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 w:bidi="ar-SA"/>
        </w:rPr>
        <w:t>工程量清单、技术参数及商务要求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70" w:firstLineChars="196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纪念碑工程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70" w:firstLineChars="196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牌坊工程；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70" w:firstLineChars="196"/>
        <w:textAlignment w:val="auto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附属工程；</w:t>
      </w:r>
    </w:p>
    <w:p>
      <w:pPr>
        <w:pStyle w:val="2"/>
        <w:ind w:firstLine="480" w:firstLineChars="200"/>
        <w:rPr>
          <w:rFonts w:hint="eastAsi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4.园林绿化工程；</w:t>
      </w:r>
    </w:p>
    <w:tbl>
      <w:tblPr>
        <w:tblStyle w:val="4"/>
        <w:tblpPr w:leftFromText="180" w:rightFromText="180" w:vertAnchor="text" w:horzAnchor="page" w:tblpX="1877" w:tblpY="735"/>
        <w:tblOverlap w:val="never"/>
        <w:tblW w:w="91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val="en-US" w:eastAsia="zh-CN" w:bidi="ar"/>
              </w:rPr>
              <w:t>思南县烈士纪念设施修缮工程项目投资概算表（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 w:bidi="ar"/>
              </w:rPr>
              <w:t>纪念碑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val="en-US" w:eastAsia="zh-CN" w:bidi="ar"/>
              </w:rPr>
              <w:t>工程）</w:t>
            </w:r>
          </w:p>
        </w:tc>
      </w:tr>
    </w:tbl>
    <w:p>
      <w:pPr>
        <w:pStyle w:val="2"/>
        <w:ind w:firstLine="360" w:firstLineChars="200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1877" w:tblpY="735"/>
        <w:tblOverlap w:val="never"/>
        <w:tblW w:w="9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80"/>
        <w:gridCol w:w="780"/>
        <w:gridCol w:w="3130"/>
        <w:gridCol w:w="620"/>
        <w:gridCol w:w="730"/>
        <w:gridCol w:w="830"/>
        <w:gridCol w:w="854"/>
        <w:gridCol w:w="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土石方工程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挖基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坑土方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土壤类别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四类土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挖土深度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据实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弃土运距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就近堆放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开挖方式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人工开挖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说明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本清单工程量计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算规则同定额计算规则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01.49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回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填方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密实度要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求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满足设计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及规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范要求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填方材料品种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开挖方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废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回填方式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人工回填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填方来源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运距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标段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内利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用土方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5.0m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以内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.01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余方弃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置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废弃料品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种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开挖方土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运距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场内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人工转运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9.48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砌筑工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基础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砖品种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规格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强度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等级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普通砖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MU1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240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115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×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砂浆强度等级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砌筑砂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浆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M10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18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6.98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块墙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砌块品种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规格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度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等级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蒸压加气混凝土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砌块（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B06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砂浆强度等级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砌筑砂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浆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M5.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21.1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混凝土及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钢筋混凝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土工程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垫层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.混凝土种类: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自拌混凝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凝土强度等级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:C20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模板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含模板安拆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说明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含现场搅拌混凝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土调整费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.9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满堂基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础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.混凝土种类: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自拌混凝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凝土强度等级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:C30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模板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含模板安拆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说明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含现场搅拌混凝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异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形柱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柱形状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:L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2.混凝土种类: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自拌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混凝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凝土强度等级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:C30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4.模板:含模板安</w:t>
            </w:r>
            <w:r>
              <w:rPr>
                <w:rFonts w:ascii="宋体" w:hAnsi="宋体" w:eastAsia="宋体" w:cs="宋体"/>
                <w:sz w:val="17"/>
                <w:szCs w:val="17"/>
              </w:rPr>
              <w:t>拆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3.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以内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说明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含现场搅拌混凝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土调整费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异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形柱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柱形状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:L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2.混凝土种类: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自拌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混凝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凝土强度等级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:C30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4.模板:含模板安</w:t>
            </w:r>
            <w:r>
              <w:rPr>
                <w:rFonts w:ascii="宋体" w:hAnsi="宋体" w:eastAsia="宋体" w:cs="宋体"/>
                <w:sz w:val="17"/>
                <w:szCs w:val="17"/>
              </w:rPr>
              <w:t>拆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4.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以内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说明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含现场搅拌混凝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土调整费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7.61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形梁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.混凝土种类: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自拌混凝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凝土强度等级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:C30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3.模板:含模板安</w:t>
            </w:r>
            <w:r>
              <w:rPr>
                <w:rFonts w:ascii="宋体" w:hAnsi="宋体" w:eastAsia="宋体" w:cs="宋体"/>
                <w:sz w:val="17"/>
                <w:szCs w:val="17"/>
              </w:rPr>
              <w:t>拆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3.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以内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说明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含现场搅拌混凝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土调整费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7"/>
                <w:szCs w:val="17"/>
                <w:lang w:val="en-US" w:eastAsia="zh-CN"/>
              </w:rPr>
              <w:t>0.58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形梁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.混凝土种类: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自拌混凝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凝土强度等级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:C30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3.模板:含模板安</w:t>
            </w:r>
            <w:r>
              <w:rPr>
                <w:rFonts w:ascii="宋体" w:hAnsi="宋体" w:eastAsia="宋体" w:cs="宋体"/>
                <w:sz w:val="17"/>
                <w:szCs w:val="17"/>
              </w:rPr>
              <w:t>拆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4.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以内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说明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含现场搅拌混凝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土调整费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7"/>
                <w:szCs w:val="17"/>
                <w:lang w:val="en-US" w:eastAsia="zh-CN"/>
              </w:rPr>
              <w:t>2.59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短肢剪力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墙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.混凝土种类: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自拌混凝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凝土强度等级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:C30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3.模板:含模板安</w:t>
            </w:r>
            <w:r>
              <w:rPr>
                <w:rFonts w:ascii="宋体" w:hAnsi="宋体" w:eastAsia="宋体" w:cs="宋体"/>
                <w:sz w:val="17"/>
                <w:szCs w:val="17"/>
              </w:rPr>
              <w:t>拆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4.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以内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说明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含现场搅拌混凝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土调整费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无梁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板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-1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.混凝土种类: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自拌混凝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凝土强度等级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:C30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3.模板:含模板安</w:t>
            </w:r>
            <w:r>
              <w:rPr>
                <w:rFonts w:ascii="宋体" w:hAnsi="宋体" w:eastAsia="宋体" w:cs="宋体"/>
                <w:sz w:val="17"/>
                <w:szCs w:val="17"/>
              </w:rPr>
              <w:t>拆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3.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以内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说明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含现场搅拌混凝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4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0.78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无梁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板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-1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>.混凝土种类: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自拌混凝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凝土强度等级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:C30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3.模板:含模板安</w:t>
            </w:r>
            <w:r>
              <w:rPr>
                <w:rFonts w:ascii="宋体" w:hAnsi="宋体" w:eastAsia="宋体" w:cs="宋体"/>
                <w:sz w:val="17"/>
                <w:szCs w:val="17"/>
              </w:rPr>
              <w:t>拆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4.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以内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说明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含现场搅拌混凝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土调整费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4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2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.34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坡屋面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板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1.混凝土种类: 自拌混凝 土                    2.混凝土强度等级:C30 3.模板:含模板安拆、 4. 0m以内                4.说明:含现场搅拌混凝 土调整费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m3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1.78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现浇构件钢筋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1.钢筋种类:箍筋HRB400 2.规格: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drawing>
                <wp:inline distT="0" distB="0" distL="114300" distR="114300">
                  <wp:extent cx="62230" cy="155575"/>
                  <wp:effectExtent l="0" t="0" r="13970" b="16510"/>
                  <wp:docPr id="13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t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2.356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现浇构件钢筋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1.钢筋种类、规格:HRB4 00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drawing>
                <wp:inline distT="0" distB="0" distL="114300" distR="114300">
                  <wp:extent cx="62230" cy="155575"/>
                  <wp:effectExtent l="0" t="0" r="13970" b="1651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t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0.238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现浇构件钢筋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1.钢筋种类、规格:HRB4 00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drawing>
                <wp:inline distT="0" distB="0" distL="114300" distR="114300">
                  <wp:extent cx="62230" cy="155575"/>
                  <wp:effectExtent l="0" t="0" r="13970" b="16510"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14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t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3.252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现浇构件钢筋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1.钢筋种类、规格:HRB4 00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drawing>
                <wp:inline distT="0" distB="0" distL="114300" distR="114300">
                  <wp:extent cx="62230" cy="155575"/>
                  <wp:effectExtent l="0" t="0" r="13970" b="16510"/>
                  <wp:docPr id="9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10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t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0.918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屋面及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防水工程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瓦屋面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-1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瓦品种、规格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琉璃瓦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（颜色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灰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色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具体规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格由甲方自定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粘结层砂浆的配合比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水泥砂浆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1:2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.5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粘贴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4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3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14.</w:t>
            </w:r>
            <w:r>
              <w:rPr>
                <w:rFonts w:ascii="宋体" w:hAnsi="宋体" w:eastAsia="宋体" w:cs="宋体"/>
                <w:sz w:val="17"/>
                <w:szCs w:val="17"/>
              </w:rPr>
              <w:t>85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21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墙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柱面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装饰与隔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断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幕墙工程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7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石材墙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面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268" w:line="195" w:lineRule="auto"/>
              <w:ind w:left="30" w:right="3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类型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砖墙面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安装方式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干挂式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面层材料品种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规格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、颜色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花岗石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30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具体规格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颜色由现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场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确定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干挂挂件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不锈钢石材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干挂挂件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缝宽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嵌缝材料种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类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聚乙烯泡沫棒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&amp;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石材专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用密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封胶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双组份环氧树脂型石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材专用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结构胶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7.M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6x25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不锈钢螺栓组件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干挂石材钢骨架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钢通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:120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x60x4mm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-1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后补锚板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:10mm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光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酸洗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打蜡要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求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清洁表面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4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3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08.22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22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干挂石材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后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置件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骨架种类、规格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:L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50x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热浸镀锌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钢角码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L=50mm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L5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0x4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热浸镀锌角钢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化学锚栓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:M12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作内容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铁件加工安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装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安装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焊接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等全部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作过程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4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4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23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石板镌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字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1.规格:10</w:t>
            </w:r>
            <w:r>
              <w:rPr>
                <w:rFonts w:ascii="宋体" w:hAnsi="宋体" w:eastAsia="宋体" w:cs="宋体"/>
                <w:sz w:val="17"/>
                <w:szCs w:val="17"/>
              </w:rPr>
              <w:t>×</w:t>
            </w: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10cm内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镌字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式样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凹凸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度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积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凹字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4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4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24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石板镌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字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1.规格:</w:t>
            </w:r>
            <w:r>
              <w:rPr>
                <w:rFonts w:ascii="宋体" w:hAnsi="宋体" w:eastAsia="宋体" w:cs="宋体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5×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5cm内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镌字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式样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凹凸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度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积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凹字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4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val="en-US" w:eastAsia="zh-CN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外脚手架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4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4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合计</w:t>
            </w:r>
          </w:p>
        </w:tc>
        <w:tc>
          <w:tcPr>
            <w:tcW w:w="7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before="240" w:after="240" w:line="300" w:lineRule="exact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before="240" w:after="240" w:line="300" w:lineRule="exact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tbl>
      <w:tblPr>
        <w:tblStyle w:val="4"/>
        <w:tblpPr w:leftFromText="180" w:rightFromText="180" w:vertAnchor="text" w:horzAnchor="page" w:tblpX="1877" w:tblpY="735"/>
        <w:tblOverlap w:val="never"/>
        <w:tblW w:w="9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val="en-US" w:eastAsia="zh-CN" w:bidi="ar"/>
              </w:rPr>
              <w:t>思南县烈士纪念设施修缮工程项目投资概算表（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 w:bidi="ar"/>
              </w:rPr>
              <w:t>牌坊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val="en-US" w:eastAsia="zh-CN" w:bidi="ar"/>
              </w:rPr>
              <w:t>工程）</w:t>
            </w:r>
          </w:p>
        </w:tc>
      </w:tr>
    </w:tbl>
    <w:p>
      <w:pPr>
        <w:pStyle w:val="2"/>
        <w:ind w:firstLine="360" w:firstLineChars="200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1877" w:tblpY="735"/>
        <w:tblOverlap w:val="never"/>
        <w:tblW w:w="94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80"/>
        <w:gridCol w:w="780"/>
        <w:gridCol w:w="3130"/>
        <w:gridCol w:w="620"/>
        <w:gridCol w:w="1252"/>
        <w:gridCol w:w="830"/>
        <w:gridCol w:w="854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土石方工程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挖基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坑土方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土壤类别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四类土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挖土深度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据实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弃土运距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就近堆放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开挖方式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人工开挖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说明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本清单工程量计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算规则同定额计算规则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 w:val="17"/>
                <w:szCs w:val="17"/>
                <w:lang w:val="en-US" w:eastAsia="zh-CN"/>
              </w:rPr>
              <w:t>185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回填方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1.密实度要求:满足设计 及规范要求           2.填方材料品种:开挖方 废土                  3.回填方式:人工回填  4.填方来源、运距:标段 内利用土方5.0m以内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159.46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余方弃置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1.废弃料品种:开挖方土 方                    2.运距:场内人工转运20 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25.54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混凝土及钢筋混凝 土工程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垫层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1.混凝土种类: 自拌混凝 土                    2.混凝土强度等级:C20 3.模板:含模板安拆    4.说明:含现场搅拌混凝 土调整费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2.32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独立基础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1.混凝土种类: 自拌混凝 土                    2.混凝土强度等级:C30 3.模板:含模板安拆    4.说明:含现场搅拌混凝 土调整费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10.92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矩形柱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1.混凝土种类: 自拌混凝 土                    2.混凝土强度等级:C30 3.模板:含模板安拆、 3. 6m以内                4.说明:含现场搅拌混凝 土调整费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71.84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7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矩形梁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1.混凝土种类: 自拌混凝 土                    2.混凝土强度等级:C30 3.模板:含模板安拆、4.0m以内             4.说明:含现场搅拌混凝 土调整费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19.62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其他板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1.混凝土种类: 自拌混凝 土                    2.混凝土强度等级:C30 3.模板:含模板安拆、 8. 0m以内                4.说明:含现场搅拌混凝 土调整费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13.55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1.钢筋种类、规格:HRB4 00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drawing>
                <wp:inline distT="0" distB="0" distL="114300" distR="114300">
                  <wp:extent cx="62230" cy="155575"/>
                  <wp:effectExtent l="0" t="0" r="13970" b="16510"/>
                  <wp:docPr id="8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22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t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2.142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1.钢筋种类:箍筋HRB400 2.规格: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drawing>
                <wp:inline distT="0" distB="0" distL="114300" distR="114300">
                  <wp:extent cx="62230" cy="155575"/>
                  <wp:effectExtent l="0" t="0" r="13970" b="16510"/>
                  <wp:docPr id="12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10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t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5.681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1.钢筋种类:箍筋HRB400 2.规格: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drawing>
                <wp:inline distT="0" distB="0" distL="114300" distR="114300">
                  <wp:extent cx="62230" cy="155575"/>
                  <wp:effectExtent l="0" t="0" r="13970" b="16510"/>
                  <wp:docPr id="11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t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1.005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1.钢筋种类、规格:HRB4 00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drawing>
                <wp:inline distT="0" distB="0" distL="114300" distR="114300">
                  <wp:extent cx="62230" cy="155575"/>
                  <wp:effectExtent l="0" t="0" r="13970" b="16510"/>
                  <wp:docPr id="10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t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0.617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1.钢筋种类、规格:HRB4 00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drawing>
                <wp:inline distT="0" distB="0" distL="114300" distR="114300">
                  <wp:extent cx="62230" cy="155575"/>
                  <wp:effectExtent l="0" t="0" r="13970" b="16510"/>
                  <wp:docPr id="3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12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t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0.229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1.钢筋种类、规格:HRB4 00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drawing>
                <wp:inline distT="0" distB="0" distL="114300" distR="114300">
                  <wp:extent cx="62230" cy="155575"/>
                  <wp:effectExtent l="0" t="0" r="13970" b="16510"/>
                  <wp:docPr id="5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18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t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0.443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1.钢筋种类、规格:HRB4 00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drawing>
                <wp:inline distT="0" distB="0" distL="114300" distR="114300">
                  <wp:extent cx="62230" cy="155575"/>
                  <wp:effectExtent l="0" t="0" r="13970" b="16510"/>
                  <wp:docPr id="1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t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0.371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1.钢筋种类、规格:HRB4 00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drawing>
                <wp:inline distT="0" distB="0" distL="114300" distR="114300">
                  <wp:extent cx="62230" cy="155575"/>
                  <wp:effectExtent l="0" t="0" r="13970" b="16510"/>
                  <wp:docPr id="6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25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t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4.114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1.钢筋种类、规格:HRB4 00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drawing>
                <wp:inline distT="0" distB="0" distL="114300" distR="114300">
                  <wp:extent cx="62230" cy="155575"/>
                  <wp:effectExtent l="0" t="0" r="13970" b="16510"/>
                  <wp:docPr id="7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14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t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0.282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屋面及防水工程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瓦屋面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1.瓦品种、规格:琉璃瓦 （颜色：灰色、具体规 格由甲方自定）       2.粘结层砂浆的配合比: 水泥砂浆1:2.5 粘贴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112.05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19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装饰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石浮雕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1.石材种类、构件规格 、翻样要求:青白石（具 体规格由现场确定）   2.安装方式:人工安装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20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琉璃宝顶(中堆、天 五座）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1.类型:宝顶葫芦状 高9 0cm                   2.规格尺寸:详见施工图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21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琉璃宝顶(中堆、天 五座）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1.类型:宝顶葫芦状 高4 0cm                   2.规格尺寸:详见施工图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22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石板镌字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1.雕刻种类、深度、面 积:素平(阴刻线) 简式 2.镌字式样、凹凸、深 度、面积:凸式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33.37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23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琉璃屋脊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1.屋脊类型:琉璃屋脊  2.高度:0.7m          3.制品种类规格尺寸:砼 、详见施工图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24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石材墙面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1.墙体类型:砖墙面    2.安装方式:粉状型建筑 胶贴剂粘贴           3.面层材料品种、规格 、颜色:花岗石 30mm厚 （具体规格、颜色由现 场确定）              4.磨光、酸洗、打蜡要 求:清洁表面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221.05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25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抹灰面油漆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1.基层类型:混凝土面  2.腻子种类:成品腻子粉 3.刮腻子遍数:满刮腻子 两遍、打磨           4.防护材料种类:13mm厚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水泥砂浆1:3         5.油漆品种、刷漆遍数: 乳胶漆 两遍（具体颜色 及规格由甲方自定）   6.部位:天棚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124.9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外脚手架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745.68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center"/>
        <w:rPr>
          <w:rFonts w:hint="eastAsia" w:ascii="宋体" w:hAnsi="宋体" w:eastAsia="宋体" w:cs="宋体"/>
          <w:spacing w:val="8"/>
          <w:sz w:val="17"/>
          <w:szCs w:val="17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center"/>
        <w:rPr>
          <w:rFonts w:hint="eastAsia" w:ascii="宋体" w:hAnsi="宋体" w:eastAsia="宋体" w:cs="宋体"/>
          <w:spacing w:val="8"/>
          <w:sz w:val="17"/>
          <w:szCs w:val="17"/>
        </w:rPr>
      </w:pPr>
    </w:p>
    <w:tbl>
      <w:tblPr>
        <w:tblStyle w:val="4"/>
        <w:tblpPr w:leftFromText="180" w:rightFromText="180" w:vertAnchor="text" w:horzAnchor="page" w:tblpX="1877" w:tblpY="735"/>
        <w:tblOverlap w:val="never"/>
        <w:tblW w:w="94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val="en-US" w:eastAsia="zh-CN" w:bidi="ar"/>
              </w:rPr>
              <w:t>思南县烈士纪念设施修缮工程项目投资概算表（附属工程）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center"/>
        <w:rPr>
          <w:rFonts w:hint="default" w:ascii="宋体" w:hAnsi="宋体" w:eastAsia="宋体" w:cs="宋体"/>
          <w:spacing w:val="8"/>
          <w:sz w:val="17"/>
          <w:szCs w:val="17"/>
          <w:lang w:val="en-US" w:eastAsia="zh-CN"/>
        </w:rPr>
      </w:pPr>
    </w:p>
    <w:tbl>
      <w:tblPr>
        <w:tblStyle w:val="4"/>
        <w:tblpPr w:leftFromText="180" w:rightFromText="180" w:vertAnchor="text" w:horzAnchor="page" w:tblpX="1877" w:tblpY="735"/>
        <w:tblOverlap w:val="never"/>
        <w:tblW w:w="94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39"/>
        <w:gridCol w:w="768"/>
        <w:gridCol w:w="2791"/>
        <w:gridCol w:w="615"/>
        <w:gridCol w:w="1244"/>
        <w:gridCol w:w="796"/>
        <w:gridCol w:w="848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序号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项目属性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项目名称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项目特征描述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计量单位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工程量量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综合单价(元)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合价（元）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广场地面改造部分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平面块料拆除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1.拆除的基层类型:砂浆 层                    2.饰面材料种类:青石板 面层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233.36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块料面层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1.块料品种、规格:青石 板30mm厚             2.垫层：材料品种、厚 度、强度等级:30mm 水 泥砂浆 1:3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233.36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石挡墙部分 详见： 西南18J812-24-D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浆砌块料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1.部位:挡土墙墙身    2.材料品种、规格:浆砌 平毛石 MU30          3.砂浆强度等级:砌筑砂 浆 M5.0               4.泄水孔材料品种、规 格:详见设计图        5.滤水层要求:满足设计 及规范要求           6.沉降缝要求:满足设计 及规范要求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488.51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PVC泄水管制作、安 装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1.材质:PVC管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2.规格:DN100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185.85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滤料铺设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1.滤料品种:碎石      2.滤料规格:满足设计及 规范要求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0.83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排洪沟部分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现浇混凝土挡水板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1.混凝土种类: 自拌混凝 土                    2.混凝土强度等级:C20 3.模板:含模板安拆    4.说明:含现场搅拌混凝 土调整费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7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垫层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1.混凝土种类: 自拌混凝 土                    2.混凝土强度等级:C15 3.说明:含现场搅拌混凝 土调整费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砖砌体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1.部位:基础          2.材料品种、规格:普通砖 240× 115× 53      3.砂浆强度等级:砌筑砂 浆 M5.0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2.35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砖砌体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1.部位:墙身          2.材料品种、规格:普通 砖 240× 115× 53      3.砂浆强度等级:砌筑砂 浆 M5.0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7.4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墙面砂浆防水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1.砂浆厚度、配合比:20 mm厚 1:2.5水泥砂浆 掺 防水粉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11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增设钢丝防护网部 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增设外围防护网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1.名称：增设外围防护 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2.施工方式：人工    3.其他：含本项完成的 全部费用            4.说明：本项为暂估价 ，最终以实际完成工程 量为计价依据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120.73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花岗岩栏杆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1.种类:花岗岩栏杆    2.栏杆高度:1.1m      3.石望柱安装 柱高≤12 00mm4.花岗石栏板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13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混凝土垫层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1.混凝土种类: 自拌混凝 土                    2.混凝土强度等级:C20 3.说明:含现场搅拌混凝 土调整费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1.08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14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新建花池部分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碎石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1.石料规格:碎石 综合 2.厚度:150mm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11.14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15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混凝土垫层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1.混凝土种类: 自拌混凝 土                    2.混凝土强度等级:C20 3.说明:含现场搅拌混凝 土调整费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5.11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16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墙面砂浆防水（防 潮）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1.砂浆厚度、配合比:20 mm厚 聚合物水泥防水砂 浆1:2.5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81.2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17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墙面砂浆防水（防 潮）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1.砂浆厚度、配合比:20 mm厚 水泥砂浆1:2 内掺 3%防水粉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101.4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18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砖砌花池壁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1.砖品种、规格、强度 等级:普通砖 240× 115 × 53                 2.砂浆强度等级、配合 比:砌筑砂浆 M5.0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25.06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19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水泥清光（平面）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1.面层厚度、砂浆配合 比:20mm厚1:2.5水泥砂 浆清光                2.面层做法:抹面、压光 、养护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27.84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20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水泥清光（立面）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1.面层厚度、砂浆配合 比:20mm厚1:2.5水泥砂 浆清光                2.面层做法:抹面、压光 、养护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81.2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21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挖沟槽土方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1.土壤类别:三类土    2.挖土深度:据实      3.开挖方式:人工开挖  4.弃土运距:就近堆放、 场内人工转运20m      5.说明:本清单工程量计 算规则同定额工程量计 算规则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70.88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22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烈士英名墙部分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砖砌体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1.部位:墙身          2.材料品种、规格:普通 砖 240× 115× 53      3.砂浆强度等级:砌筑砂 浆 M5.0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4.59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23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石材墙面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1.墙体类型:砖墙面    2.安装方式:干挂式    3.面层材料品种、规格 、颜色:花岗石 30mm厚 （具体规格、颜色由现 场确定）              4.干挂挂件:不锈钢石材干挂挂件             5.缝宽、嵌缝材料种类: 10聚乙烯泡沫棒&amp;石材专 用密封胶             6.双组份环氧树脂型石 材专用结构胶         7.M6x25不锈钢螺栓组件 8.干挂石材钢骨架:钢通 :120x60x4mm厚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后补锚板:10mm厚     9.磨光、酸洗、打蜡要 求:清洁表面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57.3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kern w:val="2"/>
                <w:sz w:val="17"/>
                <w:szCs w:val="17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24</w:t>
            </w:r>
          </w:p>
        </w:tc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干挂石材 后置件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1.骨架种类、规格:L50x 5热浸镀锌钢角码L=50mm L50x4热浸镀锌角钢    2.化学锚栓:M12       3.工作内容:铁件加工安 装、安装、焊接等全部 操作过程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套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166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25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价措施项目费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墙面脚手架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79.43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kern w:val="2"/>
                <w:sz w:val="17"/>
                <w:szCs w:val="17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26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合计</w:t>
            </w:r>
          </w:p>
        </w:tc>
        <w:tc>
          <w:tcPr>
            <w:tcW w:w="7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center"/>
        <w:rPr>
          <w:rFonts w:hint="eastAsia" w:ascii="宋体" w:hAnsi="宋体" w:eastAsia="宋体" w:cs="宋体"/>
          <w:spacing w:val="8"/>
          <w:sz w:val="17"/>
          <w:szCs w:val="17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center"/>
        <w:rPr>
          <w:rFonts w:hint="eastAsia" w:ascii="宋体" w:hAnsi="宋体" w:eastAsia="宋体" w:cs="宋体"/>
          <w:spacing w:val="8"/>
          <w:sz w:val="17"/>
          <w:szCs w:val="17"/>
        </w:rPr>
      </w:pPr>
    </w:p>
    <w:tbl>
      <w:tblPr>
        <w:tblStyle w:val="4"/>
        <w:tblpPr w:leftFromText="180" w:rightFromText="180" w:vertAnchor="text" w:horzAnchor="page" w:tblpX="1877" w:tblpY="735"/>
        <w:tblOverlap w:val="never"/>
        <w:tblW w:w="9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val="en-US" w:eastAsia="zh-CN" w:bidi="ar"/>
              </w:rPr>
              <w:t>思南县烈士纪念设施修缮工程项目投资概算表（牌坊工程）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center"/>
        <w:rPr>
          <w:rFonts w:hint="default" w:ascii="宋体" w:hAnsi="宋体" w:eastAsia="宋体" w:cs="宋体"/>
          <w:spacing w:val="8"/>
          <w:sz w:val="17"/>
          <w:szCs w:val="17"/>
          <w:lang w:val="en-US" w:eastAsia="zh-CN"/>
        </w:rPr>
      </w:pPr>
    </w:p>
    <w:tbl>
      <w:tblPr>
        <w:tblStyle w:val="4"/>
        <w:tblpPr w:leftFromText="180" w:rightFromText="180" w:vertAnchor="text" w:horzAnchor="page" w:tblpX="1877" w:tblpY="735"/>
        <w:tblOverlap w:val="never"/>
        <w:tblW w:w="94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80"/>
        <w:gridCol w:w="780"/>
        <w:gridCol w:w="3130"/>
        <w:gridCol w:w="620"/>
        <w:gridCol w:w="1252"/>
        <w:gridCol w:w="830"/>
        <w:gridCol w:w="854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项目属性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项目名称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项目特征描述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计量单位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工程量量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综合单价(元)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合价（元）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整个项目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挂网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1.种类:镀锌铁丝网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2.规格:综合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1232.28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栽植地被植物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1.花卉种类:爬山虎    2.单位面积株数:5株/m2 3.其他:加施基肥      4.养护期:施工养护期12 个月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175.18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栽植灌木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1.种类:松柏树        2.冠径:20cm          3.冠丛高:3000mm      4.蓬径:3000mm        5.起挖方式:带土球    6.养护期:施工养护期12 个月                  7.其他:加施基肥、根枝 消毒、生根催芽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株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栽植灌木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1.种类:松柏树        2.冠径:10cm          3.冠丛高:2500mm      4.蓬径:1500mm        5.起挖方式:带土球    6.养护期:施工养护期12 个月                  7.其他:加施基肥、根枝 消毒、生根催芽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株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156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栽植灌木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1.种类:千年矮（黄杨） 2.冠丛高:50cm        3.蓬径:40cm          4.单位面积株数:≤16株 /m2                   5.养护期:施工养护期12 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6.其他:加施基肥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118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砍伐乔木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1.树干胸径:胸径≤6cm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株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7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种植土回（换）填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1.回填土质要求:满足设 计及规范要求         2.取土运距:外购种植土 3.回填厚度:±300mm以 内                    4.弃土运距:具体工程量 根据现场据实收方为准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m3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15.77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</w:pPr>
          </w:p>
        </w:tc>
      </w:tr>
      <w:tr>
        <w:trPr>
          <w:trHeight w:val="3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spacing w:val="8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val="en-US" w:eastAsia="zh-CN"/>
              </w:rPr>
              <w:t>合计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before="240" w:after="240" w:line="300" w:lineRule="exact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合同履行期限：详见竞争性谈判采购文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C38AA"/>
    <w:rsid w:val="417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jc w:val="center"/>
      <w:outlineLvl w:val="2"/>
    </w:pPr>
    <w:rPr>
      <w:rFonts w:eastAsia="黑体"/>
      <w:bCs/>
      <w:kern w:val="0"/>
      <w:sz w:val="24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2021-12-10T09:35:00Z</dcterms:created>
  <dc:creator>1OshKoshBgosh</dc:creator>
  <cp:lastModifiedBy>1OshKoshBgosh</cp:lastModifiedBy>
  <dcterms:modified xsi:type="dcterms:W3CDTF">2021-12-10T09:36:28Z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7CB592D1C1634DC4A05C01CCA2B4504C</vt:lpwstr>
  </property>
</Properties>
</file>