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TRZFCG-2021-141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铜仁学院“化学工程实践能力提升实训平台”项目建设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贵州润峰泉科技有限公司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供应商地址：贵州省贵阳市南明区花果园彭家湾花果园项目F区第6栋1单元13层11号[花果园社区]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586800.00元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计算机控制多斧串联返混性能测定实验装置，反应精馏装置，气液固流化床反应器性能测定实验装置等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天津大学化工基础实验中学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BPB-BD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1批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99000元，98800元,98600元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/>
          <w:kern w:val="0"/>
          <w:sz w:val="28"/>
          <w:szCs w:val="28"/>
          <w:u w:val="none"/>
          <w:lang w:val="en-US" w:eastAsia="zh-CN"/>
        </w:rPr>
        <w:t>杨建国,帅永华,任富忠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2021-10-12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2021-10-19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2021-10-19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eastAsia="zh-CN"/>
        </w:rPr>
        <w:t>贵州润峰泉科技有限公司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28359023"/>
      <w:bookmarkStart w:id="3" w:name="_Toc35393810"/>
      <w:bookmarkStart w:id="4" w:name="_Toc28359100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址：铜仁学院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联系方式：15286430482，15885786630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35393643"/>
      <w:bookmarkStart w:id="11" w:name="_Toc28359102"/>
      <w:bookmarkStart w:id="12" w:name="_Toc35393812"/>
      <w:bookmarkStart w:id="13" w:name="_Toc28359025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黄丽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0F5E2326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7D45060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886378"/>
    <w:rsid w:val="4FDD3EFE"/>
    <w:rsid w:val="50217A30"/>
    <w:rsid w:val="5083623F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ED2710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10A120D"/>
    <w:rsid w:val="7231629D"/>
    <w:rsid w:val="727379DD"/>
    <w:rsid w:val="72CF5F18"/>
    <w:rsid w:val="73A705A5"/>
    <w:rsid w:val="75A662D4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uiPriority w:val="0"/>
  </w:style>
  <w:style w:type="character" w:styleId="15">
    <w:name w:val="HTML Acronym"/>
    <w:basedOn w:val="10"/>
    <w:semiHidden/>
    <w:unhideWhenUsed/>
    <w:uiPriority w:val="0"/>
    <w:rPr>
      <w:bdr w:val="none" w:color="auto" w:sz="0" w:space="0"/>
    </w:rPr>
  </w:style>
  <w:style w:type="character" w:styleId="16">
    <w:name w:val="HTML Variable"/>
    <w:basedOn w:val="10"/>
    <w:semiHidden/>
    <w:unhideWhenUsed/>
    <w:uiPriority w:val="0"/>
  </w:style>
  <w:style w:type="character" w:styleId="17">
    <w:name w:val="Hyperlink"/>
    <w:basedOn w:val="10"/>
    <w:unhideWhenUsed/>
    <w:qFormat/>
    <w:uiPriority w:val="99"/>
    <w:rPr>
      <w:color w:val="0000FF"/>
      <w:u w:val="single"/>
    </w:rPr>
  </w:style>
  <w:style w:type="character" w:styleId="18">
    <w:name w:val="HTML Code"/>
    <w:basedOn w:val="10"/>
    <w:semiHidden/>
    <w:unhideWhenUsed/>
    <w:uiPriority w:val="0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uiPriority w:val="0"/>
  </w:style>
  <w:style w:type="character" w:customStyle="1" w:styleId="20">
    <w:name w:val="apple-converted-space"/>
    <w:basedOn w:val="10"/>
    <w:qFormat/>
    <w:uiPriority w:val="0"/>
  </w:style>
  <w:style w:type="character" w:customStyle="1" w:styleId="21">
    <w:name w:val="help-inline"/>
    <w:basedOn w:val="10"/>
    <w:qFormat/>
    <w:uiPriority w:val="0"/>
  </w:style>
  <w:style w:type="character" w:customStyle="1" w:styleId="2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24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hover"/>
    <w:basedOn w:val="10"/>
    <w:uiPriority w:val="0"/>
    <w:rPr>
      <w:color w:val="0063BA"/>
    </w:rPr>
  </w:style>
  <w:style w:type="character" w:customStyle="1" w:styleId="27">
    <w:name w:val="margin_right202"/>
    <w:basedOn w:val="10"/>
    <w:uiPriority w:val="0"/>
  </w:style>
  <w:style w:type="character" w:customStyle="1" w:styleId="28">
    <w:name w:val="active6"/>
    <w:basedOn w:val="10"/>
    <w:uiPriority w:val="0"/>
    <w:rPr>
      <w:color w:val="FFFFFF"/>
      <w:shd w:val="clear" w:fill="E22323"/>
    </w:rPr>
  </w:style>
  <w:style w:type="character" w:customStyle="1" w:styleId="29">
    <w:name w:val="before"/>
    <w:basedOn w:val="10"/>
    <w:uiPriority w:val="0"/>
    <w:rPr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Lily-servienne</cp:lastModifiedBy>
  <cp:lastPrinted>2021-10-19T05:59:19Z</cp:lastPrinted>
  <dcterms:modified xsi:type="dcterms:W3CDTF">2021-10-19T05:59:35Z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BED725CED78A4624B7BE241FD9537383</vt:lpwstr>
  </property>
</Properties>
</file>