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中标（成交）结果公告</w:t>
      </w:r>
      <w:bookmarkEnd w:id="0"/>
      <w:bookmarkEnd w:id="1"/>
    </w:p>
    <w:p>
      <w:pPr>
        <w:numPr>
          <w:numId w:val="0"/>
        </w:numPr>
        <w:rPr>
          <w:rFonts w:hint="eastAsia" w:ascii="黑体" w:hAnsi="黑体" w:eastAsia="黑体"/>
          <w:sz w:val="28"/>
          <w:szCs w:val="28"/>
          <w:lang w:val="en-US" w:eastAsia="zh-CN"/>
        </w:rPr>
      </w:pPr>
      <w:r>
        <w:rPr>
          <w:rFonts w:hint="eastAsia" w:ascii="黑体" w:hAnsi="黑体" w:eastAsia="黑体"/>
          <w:sz w:val="28"/>
          <w:szCs w:val="28"/>
          <w:lang w:eastAsia="zh-CN"/>
        </w:rPr>
        <w:t>一、</w:t>
      </w:r>
      <w:r>
        <w:rPr>
          <w:rFonts w:hint="eastAsia" w:ascii="黑体" w:hAnsi="黑体" w:eastAsia="黑体"/>
          <w:sz w:val="28"/>
          <w:szCs w:val="28"/>
        </w:rPr>
        <w:t>项目编号：TRZFCG-2021-</w:t>
      </w:r>
      <w:r>
        <w:rPr>
          <w:rFonts w:hint="eastAsia" w:ascii="黑体" w:hAnsi="黑体" w:eastAsia="黑体"/>
          <w:sz w:val="28"/>
          <w:szCs w:val="28"/>
          <w:lang w:val="en-US" w:eastAsia="zh-CN"/>
        </w:rPr>
        <w:t>086</w:t>
      </w:r>
    </w:p>
    <w:p>
      <w:pPr>
        <w:numPr>
          <w:numId w:val="0"/>
        </w:numPr>
        <w:rPr>
          <w:rFonts w:hint="eastAsia" w:ascii="黑体" w:hAnsi="黑体"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项目名称：2021年铜仁市公安局装备项目（应急储备物资、特警防护防暴装备等）采购及安装</w:t>
      </w:r>
    </w:p>
    <w:p>
      <w:pPr>
        <w:rPr>
          <w:rFonts w:ascii="黑体" w:hAnsi="黑体" w:eastAsia="黑体"/>
          <w:sz w:val="28"/>
          <w:szCs w:val="28"/>
        </w:rPr>
      </w:pPr>
      <w:r>
        <w:rPr>
          <w:rFonts w:hint="eastAsia" w:ascii="黑体" w:hAnsi="黑体" w:eastAsia="黑体"/>
          <w:sz w:val="28"/>
          <w:szCs w:val="28"/>
        </w:rPr>
        <w:t>三、中标（成交）信息</w:t>
      </w:r>
    </w:p>
    <w:p>
      <w:pPr>
        <w:rPr>
          <w:rFonts w:hint="eastAsia" w:ascii="仿宋" w:hAnsi="仿宋" w:eastAsia="仿宋"/>
          <w:sz w:val="28"/>
          <w:szCs w:val="28"/>
          <w:lang w:eastAsia="zh-CN"/>
        </w:rPr>
      </w:pPr>
      <w:r>
        <w:rPr>
          <w:rFonts w:hint="eastAsia" w:ascii="仿宋" w:hAnsi="仿宋" w:eastAsia="仿宋"/>
          <w:sz w:val="28"/>
          <w:szCs w:val="28"/>
        </w:rPr>
        <w:t>供应商名称：贵州赛普盾科技有限公司</w:t>
      </w:r>
    </w:p>
    <w:p>
      <w:pPr>
        <w:rPr>
          <w:rFonts w:hint="eastAsia" w:ascii="仿宋" w:hAnsi="仿宋" w:eastAsia="仿宋"/>
          <w:sz w:val="28"/>
          <w:szCs w:val="28"/>
        </w:rPr>
      </w:pPr>
      <w:r>
        <w:rPr>
          <w:rFonts w:hint="eastAsia" w:ascii="仿宋" w:hAnsi="仿宋" w:eastAsia="仿宋"/>
          <w:sz w:val="28"/>
          <w:szCs w:val="28"/>
        </w:rPr>
        <w:t>供应商地址：贵州省贵阳市云岩区贵开路63号附1号</w:t>
      </w:r>
    </w:p>
    <w:p>
      <w:pPr>
        <w:rPr>
          <w:rFonts w:hint="default" w:ascii="仿宋" w:hAnsi="仿宋" w:eastAsia="仿宋"/>
          <w:sz w:val="28"/>
          <w:szCs w:val="28"/>
          <w:lang w:val="en-US" w:eastAsia="zh-CN"/>
        </w:rPr>
      </w:pPr>
      <w:r>
        <w:rPr>
          <w:rFonts w:hint="eastAsia" w:ascii="仿宋" w:hAnsi="仿宋" w:eastAsia="仿宋"/>
          <w:sz w:val="28"/>
          <w:szCs w:val="28"/>
        </w:rPr>
        <w:t>中标（成交）金额：</w:t>
      </w:r>
      <w:r>
        <w:rPr>
          <w:rFonts w:hint="eastAsia" w:ascii="仿宋" w:hAnsi="仿宋" w:eastAsia="仿宋"/>
          <w:sz w:val="28"/>
          <w:szCs w:val="28"/>
          <w:u w:val="single"/>
          <w:lang w:val="en-US" w:eastAsia="zh-CN"/>
        </w:rPr>
        <w:t xml:space="preserve">1169800.00元  </w:t>
      </w:r>
    </w:p>
    <w:p>
      <w:pPr>
        <w:rPr>
          <w:rFonts w:ascii="黑体" w:hAnsi="黑体" w:eastAsia="黑体"/>
          <w:sz w:val="28"/>
          <w:szCs w:val="28"/>
        </w:rPr>
      </w:pPr>
      <w:r>
        <w:rPr>
          <w:rFonts w:hint="eastAsia" w:ascii="黑体" w:hAnsi="黑体" w:eastAsia="黑体"/>
          <w:sz w:val="28"/>
          <w:szCs w:val="28"/>
        </w:rPr>
        <w:t>四、主要标的信息</w:t>
      </w:r>
    </w:p>
    <w:tbl>
      <w:tblPr>
        <w:tblStyle w:val="7"/>
        <w:tblW w:w="7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7" w:type="dxa"/>
          </w:tcPr>
          <w:p>
            <w:pPr>
              <w:jc w:val="center"/>
              <w:rPr>
                <w:rFonts w:ascii="仿宋" w:hAnsi="仿宋" w:eastAsia="仿宋"/>
                <w:kern w:val="0"/>
                <w:sz w:val="28"/>
                <w:szCs w:val="28"/>
              </w:rPr>
            </w:pPr>
            <w:r>
              <w:rPr>
                <w:rFonts w:hint="eastAsia" w:ascii="仿宋" w:hAnsi="仿宋" w:eastAsia="仿宋"/>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7" w:type="dxa"/>
          </w:tcPr>
          <w:p>
            <w:pPr>
              <w:rPr>
                <w:rFonts w:hint="eastAsia" w:ascii="仿宋" w:hAnsi="仿宋" w:eastAsia="仿宋"/>
                <w:kern w:val="0"/>
                <w:sz w:val="28"/>
                <w:szCs w:val="28"/>
                <w:lang w:eastAsia="zh-CN"/>
              </w:rPr>
            </w:pPr>
            <w:r>
              <w:rPr>
                <w:rFonts w:hint="eastAsia" w:ascii="仿宋" w:hAnsi="仿宋" w:eastAsia="仿宋"/>
                <w:kern w:val="0"/>
                <w:sz w:val="28"/>
                <w:szCs w:val="28"/>
              </w:rPr>
              <w:t>名称：</w:t>
            </w:r>
            <w:r>
              <w:rPr>
                <w:rFonts w:hint="eastAsia" w:ascii="仿宋" w:hAnsi="仿宋" w:eastAsia="仿宋"/>
                <w:kern w:val="0"/>
                <w:sz w:val="28"/>
                <w:szCs w:val="28"/>
                <w:lang w:eastAsia="zh-CN"/>
              </w:rPr>
              <w:t>防弹头盔、强光灯</w:t>
            </w:r>
            <w:r>
              <w:rPr>
                <w:rFonts w:hint="eastAsia" w:ascii="仿宋" w:hAnsi="仿宋" w:eastAsia="仿宋"/>
                <w:kern w:val="0"/>
                <w:sz w:val="28"/>
                <w:szCs w:val="28"/>
              </w:rPr>
              <w:t>等</w:t>
            </w:r>
          </w:p>
          <w:p>
            <w:pPr>
              <w:rPr>
                <w:rFonts w:hint="eastAsia" w:ascii="仿宋" w:hAnsi="仿宋" w:eastAsia="仿宋"/>
                <w:kern w:val="0"/>
                <w:sz w:val="28"/>
                <w:szCs w:val="28"/>
                <w:lang w:val="en-US" w:eastAsia="zh-CN"/>
              </w:rPr>
            </w:pPr>
            <w:r>
              <w:rPr>
                <w:rFonts w:hint="eastAsia" w:ascii="仿宋" w:hAnsi="仿宋" w:eastAsia="仿宋"/>
                <w:kern w:val="0"/>
                <w:sz w:val="28"/>
                <w:szCs w:val="28"/>
              </w:rPr>
              <w:t>品牌（如有）：</w:t>
            </w:r>
            <w:r>
              <w:rPr>
                <w:rFonts w:hint="eastAsia" w:ascii="仿宋" w:hAnsi="仿宋" w:eastAsia="仿宋"/>
                <w:kern w:val="0"/>
                <w:sz w:val="28"/>
                <w:szCs w:val="28"/>
                <w:lang w:eastAsia="zh-CN"/>
              </w:rPr>
              <w:t>江苏坚盾</w:t>
            </w:r>
            <w:r>
              <w:rPr>
                <w:rFonts w:hint="eastAsia" w:ascii="仿宋" w:hAnsi="仿宋" w:eastAsia="仿宋"/>
                <w:kern w:val="0"/>
                <w:sz w:val="28"/>
                <w:szCs w:val="28"/>
                <w:lang w:val="en-US" w:eastAsia="zh-CN"/>
              </w:rPr>
              <w:t xml:space="preserve"> 东莞圣鑫</w:t>
            </w:r>
          </w:p>
          <w:p>
            <w:pPr>
              <w:rPr>
                <w:rFonts w:hint="eastAsia" w:ascii="仿宋" w:hAnsi="仿宋" w:eastAsia="仿宋"/>
                <w:kern w:val="0"/>
                <w:sz w:val="28"/>
                <w:szCs w:val="28"/>
                <w:lang w:val="en-US" w:eastAsia="zh-CN"/>
              </w:rPr>
            </w:pPr>
            <w:r>
              <w:rPr>
                <w:rFonts w:hint="eastAsia" w:ascii="仿宋" w:hAnsi="仿宋" w:eastAsia="仿宋"/>
                <w:kern w:val="0"/>
                <w:sz w:val="28"/>
                <w:szCs w:val="28"/>
              </w:rPr>
              <w:t>规格型号：</w:t>
            </w:r>
            <w:r>
              <w:rPr>
                <w:rFonts w:hint="eastAsia" w:ascii="仿宋" w:hAnsi="仿宋" w:eastAsia="仿宋"/>
                <w:kern w:val="0"/>
                <w:sz w:val="28"/>
                <w:szCs w:val="28"/>
                <w:lang w:eastAsia="zh-CN"/>
              </w:rPr>
              <w:t>顶、只</w:t>
            </w:r>
          </w:p>
          <w:p>
            <w:pPr>
              <w:rPr>
                <w:rFonts w:hint="default" w:ascii="仿宋" w:hAnsi="仿宋" w:eastAsia="仿宋"/>
                <w:kern w:val="0"/>
                <w:sz w:val="28"/>
                <w:szCs w:val="28"/>
                <w:lang w:val="en-US"/>
              </w:rPr>
            </w:pPr>
            <w:r>
              <w:rPr>
                <w:rFonts w:hint="eastAsia" w:ascii="仿宋" w:hAnsi="仿宋" w:eastAsia="仿宋"/>
                <w:kern w:val="0"/>
                <w:sz w:val="28"/>
                <w:szCs w:val="28"/>
              </w:rPr>
              <w:t>数量：</w:t>
            </w:r>
            <w:r>
              <w:rPr>
                <w:rFonts w:hint="eastAsia" w:ascii="仿宋" w:hAnsi="仿宋" w:eastAsia="仿宋"/>
                <w:kern w:val="0"/>
                <w:sz w:val="28"/>
                <w:szCs w:val="28"/>
                <w:lang w:val="en-US" w:eastAsia="zh-CN"/>
              </w:rPr>
              <w:t>40顶、40只</w:t>
            </w:r>
          </w:p>
          <w:p>
            <w:pPr>
              <w:rPr>
                <w:rFonts w:hint="default" w:ascii="仿宋" w:hAnsi="仿宋" w:eastAsia="仿宋"/>
                <w:kern w:val="0"/>
                <w:sz w:val="28"/>
                <w:szCs w:val="28"/>
                <w:lang w:val="en-US" w:eastAsia="zh-CN"/>
              </w:rPr>
            </w:pPr>
            <w:r>
              <w:rPr>
                <w:rFonts w:hint="eastAsia" w:ascii="仿宋" w:hAnsi="仿宋" w:eastAsia="仿宋"/>
                <w:kern w:val="0"/>
                <w:sz w:val="28"/>
                <w:szCs w:val="28"/>
              </w:rPr>
              <w:t>单价：</w:t>
            </w:r>
            <w:r>
              <w:rPr>
                <w:rFonts w:hint="eastAsia" w:ascii="仿宋" w:hAnsi="仿宋" w:eastAsia="仿宋"/>
                <w:kern w:val="0"/>
                <w:sz w:val="28"/>
                <w:szCs w:val="28"/>
                <w:u w:val="single"/>
                <w:lang w:val="en-US" w:eastAsia="zh-CN"/>
              </w:rPr>
              <w:t>1800、650</w:t>
            </w:r>
            <w:r>
              <w:rPr>
                <w:rFonts w:hint="eastAsia" w:ascii="仿宋" w:hAnsi="仿宋" w:eastAsia="仿宋"/>
                <w:sz w:val="28"/>
                <w:szCs w:val="28"/>
                <w:u w:val="single"/>
                <w:lang w:val="en-US" w:eastAsia="zh-CN"/>
              </w:rPr>
              <w:t>元</w:t>
            </w:r>
          </w:p>
        </w:tc>
      </w:tr>
    </w:tbl>
    <w:p>
      <w:pPr>
        <w:numPr>
          <w:ilvl w:val="0"/>
          <w:numId w:val="1"/>
        </w:numPr>
        <w:rPr>
          <w:rFonts w:hint="eastAsia" w:ascii="黑体" w:hAnsi="黑体" w:eastAsia="黑体"/>
          <w:sz w:val="28"/>
          <w:szCs w:val="28"/>
          <w:lang w:eastAsia="zh-CN"/>
        </w:rPr>
      </w:pPr>
      <w:r>
        <w:rPr>
          <w:rFonts w:hint="eastAsia" w:ascii="黑体" w:hAnsi="黑体" w:eastAsia="黑体"/>
          <w:sz w:val="28"/>
          <w:szCs w:val="28"/>
        </w:rPr>
        <w:t>评审专家（单一来源采购人员）名单：</w:t>
      </w:r>
      <w:bookmarkStart w:id="14" w:name="_GoBack"/>
      <w:r>
        <w:rPr>
          <w:rFonts w:hint="eastAsia" w:ascii="黑体" w:hAnsi="黑体" w:eastAsia="黑体"/>
          <w:sz w:val="28"/>
          <w:szCs w:val="28"/>
          <w:lang w:eastAsia="zh-CN"/>
        </w:rPr>
        <w:t>杨芳、王群、潘洪夫</w:t>
      </w:r>
    </w:p>
    <w:bookmarkEnd w:id="14"/>
    <w:p>
      <w:pPr>
        <w:numPr>
          <w:ilvl w:val="0"/>
          <w:numId w:val="0"/>
        </w:numPr>
        <w:rPr>
          <w:rFonts w:hint="eastAsia" w:ascii="黑体" w:hAnsi="黑体" w:eastAsia="黑体"/>
          <w:sz w:val="28"/>
          <w:szCs w:val="28"/>
          <w:lang w:eastAsia="zh-CN"/>
        </w:rPr>
      </w:pPr>
      <w:r>
        <w:rPr>
          <w:rFonts w:hint="eastAsia" w:ascii="黑体" w:hAnsi="黑体" w:eastAsia="黑体"/>
          <w:sz w:val="28"/>
          <w:szCs w:val="28"/>
        </w:rPr>
        <w:t>六、代理服务收费标准及金额：</w:t>
      </w:r>
      <w:r>
        <w:rPr>
          <w:rFonts w:hint="eastAsia" w:ascii="黑体" w:hAnsi="黑体" w:eastAsia="黑体"/>
          <w:sz w:val="28"/>
          <w:szCs w:val="28"/>
          <w:lang w:eastAsia="zh-CN"/>
        </w:rPr>
        <w:t>无</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采购日期:  2021-</w:t>
      </w:r>
      <w:r>
        <w:rPr>
          <w:rFonts w:hint="eastAsia" w:ascii="仿宋" w:hAnsi="仿宋" w:eastAsia="仿宋" w:cs="Times New Roman"/>
          <w:kern w:val="0"/>
          <w:sz w:val="28"/>
          <w:szCs w:val="28"/>
          <w:lang w:val="en-US" w:eastAsia="zh-CN"/>
        </w:rPr>
        <w:t>7</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lang w:val="en-US" w:eastAsia="zh-CN"/>
        </w:rPr>
        <w:t>23</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定标日期: 2021-</w:t>
      </w:r>
      <w:r>
        <w:rPr>
          <w:rFonts w:hint="eastAsia" w:ascii="仿宋" w:hAnsi="仿宋" w:eastAsia="仿宋" w:cs="Times New Roman"/>
          <w:kern w:val="0"/>
          <w:sz w:val="28"/>
          <w:szCs w:val="28"/>
          <w:lang w:val="en-US" w:eastAsia="zh-CN"/>
        </w:rPr>
        <w:t>7</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lang w:val="en-US" w:eastAsia="zh-CN"/>
        </w:rPr>
        <w:t>29</w:t>
      </w:r>
      <w:r>
        <w:rPr>
          <w:rFonts w:hint="eastAsia" w:ascii="仿宋" w:hAnsi="仿宋" w:eastAsia="仿宋" w:cs="Times New Roman"/>
          <w:kern w:val="0"/>
          <w:sz w:val="28"/>
          <w:szCs w:val="28"/>
          <w:lang w:eastAsia="zh-CN"/>
        </w:rPr>
        <w:t xml:space="preserve">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评审时间: 2021-</w:t>
      </w:r>
      <w:r>
        <w:rPr>
          <w:rFonts w:hint="eastAsia" w:ascii="仿宋" w:hAnsi="仿宋" w:eastAsia="仿宋" w:cs="Times New Roman"/>
          <w:kern w:val="0"/>
          <w:sz w:val="28"/>
          <w:szCs w:val="28"/>
          <w:lang w:val="en-US" w:eastAsia="zh-CN"/>
        </w:rPr>
        <w:t>7</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lang w:val="en-US" w:eastAsia="zh-CN"/>
        </w:rPr>
        <w:t>29</w:t>
      </w:r>
      <w:r>
        <w:rPr>
          <w:rFonts w:hint="eastAsia" w:ascii="仿宋" w:hAnsi="仿宋" w:eastAsia="仿宋" w:cs="Times New Roman"/>
          <w:kern w:val="0"/>
          <w:sz w:val="28"/>
          <w:szCs w:val="28"/>
          <w:lang w:eastAsia="zh-CN"/>
        </w:rPr>
        <w:t xml:space="preserve">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 xml:space="preserve">评审地点: 铜仁市公共资源交易中心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 xml:space="preserve">公告媒体: 贵州省政府采购网、全国公共资源交易平台（贵州·铜仁）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 xml:space="preserve">项目用途、简要技术要求及合同履行日期:  详见采购文件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宋体"/>
          <w:kern w:val="0"/>
          <w:sz w:val="28"/>
          <w:szCs w:val="28"/>
        </w:rPr>
      </w:pPr>
      <w:r>
        <w:rPr>
          <w:rFonts w:hint="eastAsia" w:ascii="仿宋" w:hAnsi="仿宋" w:eastAsia="仿宋" w:cs="Times New Roman"/>
          <w:kern w:val="0"/>
          <w:sz w:val="28"/>
          <w:szCs w:val="28"/>
          <w:lang w:eastAsia="zh-CN"/>
        </w:rPr>
        <w:t xml:space="preserve">书面推荐供应商参加采购活动的采购人和评审专家推荐意见（如有）: 据本项目招标文件规定，谈判小组推荐贵州赛普盾科技有限公司为本项目第一中标候选供应商。 </w:t>
      </w: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bookmarkStart w:id="2" w:name="_Toc35393641"/>
      <w:bookmarkStart w:id="3" w:name="_Toc28359100"/>
      <w:bookmarkStart w:id="4" w:name="_Toc28359023"/>
      <w:bookmarkStart w:id="5" w:name="_Toc35393810"/>
      <w:r>
        <w:rPr>
          <w:rFonts w:hint="eastAsia" w:ascii="仿宋" w:hAnsi="仿宋" w:eastAsia="仿宋" w:cs="Times New Roman"/>
          <w:kern w:val="0"/>
          <w:sz w:val="28"/>
          <w:szCs w:val="28"/>
          <w:lang w:eastAsia="zh-CN"/>
        </w:rPr>
        <w:t>1.采购人信息</w:t>
      </w:r>
      <w:bookmarkEnd w:id="2"/>
      <w:bookmarkEnd w:id="3"/>
      <w:bookmarkEnd w:id="4"/>
      <w:bookmarkEnd w:id="5"/>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名    称：铜仁市公安局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地    址：铜仁市公安局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eastAsia="zh-CN"/>
        </w:rPr>
        <w:t>联</w:t>
      </w:r>
      <w:r>
        <w:rPr>
          <w:rFonts w:hint="eastAsia" w:ascii="仿宋" w:hAnsi="仿宋" w:eastAsia="仿宋" w:cs="Times New Roman"/>
          <w:kern w:val="0"/>
          <w:sz w:val="28"/>
          <w:szCs w:val="28"/>
          <w:lang w:val="en-US" w:eastAsia="zh-CN"/>
        </w:rPr>
        <w:t xml:space="preserve"> </w:t>
      </w:r>
      <w:r>
        <w:rPr>
          <w:rFonts w:hint="eastAsia" w:ascii="仿宋" w:hAnsi="仿宋" w:eastAsia="仿宋" w:cs="Times New Roman"/>
          <w:kern w:val="0"/>
          <w:sz w:val="28"/>
          <w:szCs w:val="28"/>
          <w:lang w:eastAsia="zh-CN"/>
        </w:rPr>
        <w:t>系</w:t>
      </w:r>
      <w:r>
        <w:rPr>
          <w:rFonts w:hint="eastAsia" w:ascii="仿宋" w:hAnsi="仿宋" w:eastAsia="仿宋" w:cs="Times New Roman"/>
          <w:kern w:val="0"/>
          <w:sz w:val="28"/>
          <w:szCs w:val="28"/>
          <w:lang w:val="en-US" w:eastAsia="zh-CN"/>
        </w:rPr>
        <w:t xml:space="preserve"> </w:t>
      </w:r>
      <w:r>
        <w:rPr>
          <w:rFonts w:hint="eastAsia" w:ascii="仿宋" w:hAnsi="仿宋" w:eastAsia="仿宋" w:cs="Times New Roman"/>
          <w:kern w:val="0"/>
          <w:sz w:val="28"/>
          <w:szCs w:val="28"/>
          <w:lang w:eastAsia="zh-CN"/>
        </w:rPr>
        <w:t>人：</w:t>
      </w:r>
      <w:r>
        <w:rPr>
          <w:rFonts w:hint="eastAsia" w:ascii="仿宋" w:hAnsi="仿宋" w:eastAsia="仿宋" w:cs="Times New Roman"/>
          <w:kern w:val="0"/>
          <w:sz w:val="28"/>
          <w:szCs w:val="28"/>
          <w:lang w:val="en-US" w:eastAsia="zh-CN"/>
        </w:rPr>
        <w:t xml:space="preserve"> </w:t>
      </w:r>
      <w:r>
        <w:rPr>
          <w:rFonts w:hint="eastAsia" w:ascii="仿宋" w:hAnsi="仿宋" w:eastAsia="仿宋" w:cs="Times New Roman"/>
          <w:kern w:val="0"/>
          <w:sz w:val="28"/>
          <w:szCs w:val="28"/>
          <w:u w:val="single"/>
          <w:lang w:eastAsia="zh-CN"/>
        </w:rPr>
        <w:t>林警官</w:t>
      </w:r>
      <w:r>
        <w:rPr>
          <w:rFonts w:hint="eastAsia" w:ascii="仿宋" w:hAnsi="仿宋" w:eastAsia="仿宋" w:cs="Times New Roman"/>
          <w:kern w:val="0"/>
          <w:sz w:val="28"/>
          <w:szCs w:val="28"/>
          <w:u w:val="single"/>
          <w:lang w:val="en-US" w:eastAsia="zh-CN"/>
        </w:rPr>
        <w:t xml:space="preserve"> </w:t>
      </w:r>
      <w:r>
        <w:rPr>
          <w:rFonts w:hint="eastAsia" w:ascii="仿宋" w:hAnsi="仿宋" w:eastAsia="仿宋" w:cs="Times New Roman"/>
          <w:kern w:val="0"/>
          <w:sz w:val="28"/>
          <w:szCs w:val="28"/>
          <w:lang w:val="en-US" w:eastAsia="zh-CN"/>
        </w:rPr>
        <w:t xml:space="preserve">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 xml:space="preserve">联系方式：19110688693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bookmarkStart w:id="6" w:name="_Toc35393811"/>
      <w:bookmarkStart w:id="7" w:name="_Toc28359024"/>
      <w:bookmarkStart w:id="8" w:name="_Toc35393642"/>
      <w:bookmarkStart w:id="9" w:name="_Toc28359101"/>
      <w:r>
        <w:rPr>
          <w:rFonts w:hint="eastAsia" w:ascii="仿宋" w:hAnsi="仿宋" w:eastAsia="仿宋" w:cs="Times New Roman"/>
          <w:kern w:val="0"/>
          <w:sz w:val="28"/>
          <w:szCs w:val="28"/>
          <w:lang w:eastAsia="zh-CN"/>
        </w:rPr>
        <w:t>2.采购代理机构信息（如有）</w:t>
      </w:r>
      <w:bookmarkEnd w:id="6"/>
      <w:bookmarkEnd w:id="7"/>
      <w:bookmarkEnd w:id="8"/>
      <w:bookmarkEnd w:id="9"/>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名    称：</w:t>
      </w:r>
      <w:r>
        <w:rPr>
          <w:rFonts w:hint="eastAsia" w:ascii="仿宋" w:hAnsi="仿宋" w:eastAsia="仿宋" w:cs="Times New Roman"/>
          <w:kern w:val="0"/>
          <w:sz w:val="28"/>
          <w:szCs w:val="28"/>
          <w:u w:val="single"/>
          <w:lang w:eastAsia="zh-CN"/>
        </w:rPr>
        <w:t>铜仁市公共资源交易中心</w:t>
      </w:r>
      <w:r>
        <w:rPr>
          <w:rFonts w:hint="eastAsia" w:ascii="仿宋" w:hAnsi="仿宋" w:eastAsia="仿宋" w:cs="Times New Roman"/>
          <w:kern w:val="0"/>
          <w:sz w:val="28"/>
          <w:szCs w:val="28"/>
          <w:lang w:eastAsia="zh-CN"/>
        </w:rPr>
        <w:t>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u w:val="single"/>
          <w:lang w:eastAsia="zh-CN"/>
        </w:rPr>
      </w:pPr>
      <w:r>
        <w:rPr>
          <w:rFonts w:hint="eastAsia" w:ascii="仿宋" w:hAnsi="仿宋" w:eastAsia="仿宋" w:cs="Times New Roman"/>
          <w:kern w:val="0"/>
          <w:sz w:val="28"/>
          <w:szCs w:val="28"/>
          <w:lang w:eastAsia="zh-CN"/>
        </w:rPr>
        <w:t>地　  址：</w:t>
      </w:r>
      <w:r>
        <w:rPr>
          <w:rFonts w:hint="eastAsia" w:ascii="仿宋" w:hAnsi="仿宋" w:eastAsia="仿宋" w:cs="Times New Roman"/>
          <w:kern w:val="0"/>
          <w:sz w:val="28"/>
          <w:szCs w:val="28"/>
          <w:u w:val="single"/>
          <w:lang w:eastAsia="zh-CN"/>
        </w:rPr>
        <w:t xml:space="preserve">铜仁市公共服务中心四楼（铜仁市川硐教育园区麒龙国际旁）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联系方式：</w:t>
      </w:r>
      <w:r>
        <w:rPr>
          <w:rFonts w:hint="eastAsia" w:ascii="仿宋" w:hAnsi="仿宋" w:eastAsia="仿宋" w:cs="Times New Roman"/>
          <w:kern w:val="0"/>
          <w:sz w:val="28"/>
          <w:szCs w:val="28"/>
          <w:u w:val="single"/>
          <w:lang w:eastAsia="zh-CN"/>
        </w:rPr>
        <w:t>　</w:t>
      </w:r>
      <w:r>
        <w:rPr>
          <w:rFonts w:hint="eastAsia" w:ascii="仿宋" w:hAnsi="仿宋" w:eastAsia="仿宋" w:cs="Times New Roman"/>
          <w:kern w:val="0"/>
          <w:sz w:val="28"/>
          <w:szCs w:val="28"/>
          <w:u w:val="single"/>
          <w:lang w:val="en-US" w:eastAsia="zh-CN"/>
        </w:rPr>
        <w:t>0856-3912922</w:t>
      </w:r>
      <w:r>
        <w:rPr>
          <w:rFonts w:hint="eastAsia" w:ascii="仿宋" w:hAnsi="仿宋" w:eastAsia="仿宋" w:cs="Times New Roman"/>
          <w:kern w:val="0"/>
          <w:sz w:val="28"/>
          <w:szCs w:val="28"/>
          <w:lang w:eastAsia="zh-CN"/>
        </w:rPr>
        <w:t xml:space="preserve"> </w:t>
      </w:r>
    </w:p>
    <w:p>
      <w:pPr>
        <w:pStyle w:val="3"/>
        <w:spacing w:line="360" w:lineRule="auto"/>
        <w:ind w:firstLine="840" w:firstLineChars="300"/>
        <w:rPr>
          <w:rFonts w:ascii="仿宋" w:hAnsi="仿宋" w:eastAsia="仿宋" w:cs="宋体"/>
          <w:b w:val="0"/>
          <w:sz w:val="28"/>
          <w:szCs w:val="28"/>
        </w:rPr>
      </w:pPr>
      <w:bookmarkStart w:id="10" w:name="_Toc28359025"/>
      <w:bookmarkStart w:id="11" w:name="_Toc28359102"/>
      <w:bookmarkStart w:id="12" w:name="_Toc35393643"/>
      <w:bookmarkStart w:id="13" w:name="_Toc35393812"/>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4"/>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 xml:space="preserve">   张琰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0856-3912922</w:t>
      </w:r>
      <w:r>
        <w:rPr>
          <w:rFonts w:hint="eastAsia" w:ascii="仿宋" w:hAnsi="仿宋" w:eastAsia="仿宋"/>
          <w:sz w:val="28"/>
          <w:szCs w:val="28"/>
          <w:u w:val="single"/>
        </w:rPr>
        <w:t>　</w:t>
      </w:r>
    </w:p>
    <w:p>
      <w:pPr>
        <w:rPr>
          <w:rFonts w:ascii="仿宋" w:hAnsi="仿宋" w:eastAsia="仿宋" w:cs="宋体"/>
          <w:kern w:val="0"/>
          <w:sz w:val="28"/>
          <w:szCs w:val="28"/>
        </w:rPr>
      </w:pPr>
      <w:r>
        <w:rPr>
          <w:rFonts w:hint="eastAsia" w:ascii="黑体" w:hAnsi="黑体" w:eastAsia="黑体" w:cs="宋体"/>
          <w:kern w:val="0"/>
          <w:sz w:val="28"/>
          <w:szCs w:val="28"/>
        </w:rPr>
        <w:t>十、附件</w:t>
      </w:r>
    </w:p>
    <w:p>
      <w:pPr>
        <w:rPr>
          <w:rFonts w:ascii="仿宋" w:hAnsi="仿宋" w:eastAsia="仿宋" w:cs="宋体"/>
          <w:kern w:val="0"/>
          <w:sz w:val="28"/>
          <w:szCs w:val="28"/>
        </w:rPr>
      </w:pPr>
      <w:r>
        <w:rPr>
          <w:rFonts w:ascii="华文中宋" w:hAnsi="华文中宋" w:eastAsia="华文中宋"/>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175E9"/>
    <w:multiLevelType w:val="singleLevel"/>
    <w:tmpl w:val="C60175E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C4398"/>
    <w:rsid w:val="0CB62ACE"/>
    <w:rsid w:val="107C36E1"/>
    <w:rsid w:val="13545C07"/>
    <w:rsid w:val="198F474C"/>
    <w:rsid w:val="206F68BB"/>
    <w:rsid w:val="21716621"/>
    <w:rsid w:val="353C43DF"/>
    <w:rsid w:val="37C67D58"/>
    <w:rsid w:val="4E0074D3"/>
    <w:rsid w:val="52AC4398"/>
    <w:rsid w:val="54D510FC"/>
    <w:rsid w:val="68961DA1"/>
    <w:rsid w:val="6B6B4D1D"/>
    <w:rsid w:val="6EFA680C"/>
    <w:rsid w:val="704A0109"/>
    <w:rsid w:val="719C7A25"/>
    <w:rsid w:val="77294705"/>
    <w:rsid w:val="7782394C"/>
    <w:rsid w:val="7C65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333333"/>
      <w:u w:val="none"/>
    </w:rPr>
  </w:style>
  <w:style w:type="character" w:styleId="10">
    <w:name w:val="Hyperlink"/>
    <w:basedOn w:val="8"/>
    <w:uiPriority w:val="0"/>
    <w:rPr>
      <w:color w:val="333333"/>
      <w:u w:val="none"/>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2021-02-25T06:00:00Z</dcterms:created>
  <dc:creator>MyGirl</dc:creator>
  <cp:lastModifiedBy>丁丁猫</cp:lastModifiedBy>
  <cp:lastPrinted>2021-07-29T06:23:41Z</cp:lastPrinted>
  <dcterms:modified xsi:type="dcterms:W3CDTF">2021-07-29T06:32:14Z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