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u w:val="none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  <w:u w:val="none"/>
        </w:rPr>
        <w:t>中标（成交）结果公告</w:t>
      </w:r>
      <w:bookmarkEnd w:id="0"/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一</w:t>
      </w:r>
      <w:r>
        <w:rPr>
          <w:rFonts w:ascii="黑体" w:hAnsi="黑体" w:eastAsia="黑体"/>
          <w:sz w:val="28"/>
          <w:szCs w:val="28"/>
          <w:u w:val="none"/>
        </w:rPr>
        <w:t>、</w:t>
      </w:r>
      <w:r>
        <w:rPr>
          <w:rFonts w:hint="eastAsia" w:ascii="黑体" w:hAnsi="黑体" w:eastAsia="黑体"/>
          <w:sz w:val="28"/>
          <w:szCs w:val="28"/>
          <w:u w:val="none"/>
        </w:rPr>
        <w:t>项目编号：TRZFCG-2021-00</w:t>
      </w:r>
      <w:r>
        <w:rPr>
          <w:rFonts w:hint="eastAsia" w:ascii="黑体" w:hAnsi="黑体" w:eastAsia="黑体"/>
          <w:sz w:val="28"/>
          <w:szCs w:val="28"/>
          <w:u w:val="none"/>
          <w:lang w:val="en-US" w:eastAsia="zh-CN"/>
        </w:rPr>
        <w:t>6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二</w:t>
      </w:r>
      <w:r>
        <w:rPr>
          <w:rFonts w:ascii="黑体" w:hAnsi="黑体" w:eastAsia="黑体"/>
          <w:sz w:val="28"/>
          <w:szCs w:val="28"/>
          <w:u w:val="none"/>
        </w:rPr>
        <w:t>、</w:t>
      </w:r>
      <w:r>
        <w:rPr>
          <w:rFonts w:hint="eastAsia" w:ascii="黑体" w:hAnsi="黑体" w:eastAsia="黑体"/>
          <w:sz w:val="28"/>
          <w:szCs w:val="28"/>
          <w:u w:val="none"/>
        </w:rPr>
        <w:t>项目名称：铜仁市老年大学改扩建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三、中标（成交）信息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供应商名称：贵州信智和商贸有限公司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供应商地址：贵州省铜仁市碧江区麒龙国际会展城D1幢23层23-12号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中标（成交）金额：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3078664.5元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四、主要标的信息</w:t>
      </w:r>
    </w:p>
    <w:tbl>
      <w:tblPr>
        <w:tblStyle w:val="9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3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83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eastAsia="zh-CN"/>
              </w:rPr>
              <w:t>办公家具、办公用多媒体设备等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</w:rPr>
              <w:t>品牌（如有）：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eastAsia="zh-CN"/>
              </w:rPr>
              <w:t>办公家具为定制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</w:rPr>
              <w:t>数量：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eastAsia="zh-CN"/>
              </w:rPr>
              <w:t>详见招标文件</w:t>
            </w:r>
          </w:p>
        </w:tc>
      </w:tr>
    </w:tbl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kern w:val="0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评审专家名单：</w:t>
      </w:r>
      <w:r>
        <w:rPr>
          <w:rFonts w:hint="eastAsia" w:ascii="仿宋" w:hAnsi="仿宋" w:eastAsia="仿宋"/>
          <w:kern w:val="0"/>
          <w:sz w:val="28"/>
          <w:szCs w:val="28"/>
          <w:u w:val="none"/>
          <w:lang w:eastAsia="zh-CN"/>
        </w:rPr>
        <w:t>肖璐，梁光泽，钟丽芳，王达勇，肖小琴（业主评委）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六、代理服务收费标准及金额：</w:t>
      </w:r>
      <w:r>
        <w:rPr>
          <w:rFonts w:hint="eastAsia" w:ascii="黑体" w:hAnsi="黑体" w:eastAsia="黑体"/>
          <w:sz w:val="28"/>
          <w:szCs w:val="28"/>
          <w:u w:val="none"/>
          <w:lang w:eastAsia="zh-CN"/>
        </w:rPr>
        <w:t>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  <w:u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u w:val="none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  <w:u w:val="none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  <w:u w:val="none"/>
        </w:rPr>
        <w:t>个工作日。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仿宋"/>
          <w:sz w:val="28"/>
          <w:szCs w:val="28"/>
          <w:u w:val="none"/>
        </w:rPr>
      </w:pPr>
      <w:r>
        <w:rPr>
          <w:rFonts w:hint="eastAsia" w:ascii="黑体" w:hAnsi="黑体" w:eastAsia="黑体" w:cs="仿宋"/>
          <w:sz w:val="28"/>
          <w:szCs w:val="28"/>
          <w:u w:val="none"/>
        </w:rPr>
        <w:t>其他补充事宜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采购日期: 2021-3-25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定标日期: 2021-4-14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评审时间: 2021-4-14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评审地点: 铜仁市公共服务中心四楼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公告媒体: 贵州省政府采购网、全国公共资源交易平台（贵州省·铜仁市）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项目用途、简要技术要求及合同履行日期: 详见招标文件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书面推荐供应商参加采购活动的采购人和评审专家推荐意见（如有）: 据本项目招标文件规定，评标委员会推荐贵州信智和商贸有限公司为本项目中标候选供应商。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 w:cs="宋体"/>
          <w:kern w:val="0"/>
          <w:sz w:val="28"/>
          <w:szCs w:val="28"/>
          <w:u w:val="none"/>
        </w:rPr>
      </w:pPr>
      <w:r>
        <w:rPr>
          <w:rFonts w:hint="eastAsia" w:ascii="黑体" w:hAnsi="黑体" w:eastAsia="黑体" w:cs="宋体"/>
          <w:kern w:val="0"/>
          <w:sz w:val="28"/>
          <w:szCs w:val="28"/>
          <w:u w:val="none"/>
        </w:rPr>
        <w:t>九、凡对本次公告内容提出询问，请按以下方式联系。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700" w:firstLineChars="25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2" w:name="_Toc35393810"/>
      <w:bookmarkStart w:id="3" w:name="_Toc35393641"/>
      <w:bookmarkStart w:id="4" w:name="_Toc28359100"/>
      <w:bookmarkStart w:id="5" w:name="_Toc28359023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1.采购人信息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铜仁市老年大学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    址：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铜仁市老年大学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联系方式：15121639698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6" w:name="_Toc28359101"/>
      <w:bookmarkStart w:id="7" w:name="_Toc28359024"/>
      <w:bookmarkStart w:id="8" w:name="_Toc35393642"/>
      <w:bookmarkStart w:id="9" w:name="_Toc35393811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2.采购代理机构信息</w:t>
      </w:r>
      <w:bookmarkEnd w:id="6"/>
      <w:bookmarkEnd w:id="7"/>
      <w:bookmarkEnd w:id="8"/>
      <w:bookmarkEnd w:id="9"/>
      <w:bookmarkStart w:id="14" w:name="_GoBack"/>
      <w:bookmarkEnd w:id="1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称：铜仁市公共资源交易中心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　  址：铜仁市公共服务中心四楼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 xml:space="preserve">联系方式：0856-3912922 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10" w:name="_Toc28359102"/>
      <w:bookmarkStart w:id="11" w:name="_Toc28359025"/>
      <w:bookmarkStart w:id="12" w:name="_Toc35393643"/>
      <w:bookmarkStart w:id="13" w:name="_Toc35393812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3.项目</w:t>
      </w:r>
      <w:r>
        <w:rPr>
          <w:rFonts w:ascii="仿宋" w:hAnsi="仿宋" w:eastAsia="仿宋" w:cs="宋体"/>
          <w:b w:val="0"/>
          <w:sz w:val="28"/>
          <w:szCs w:val="28"/>
          <w:u w:val="none"/>
        </w:rPr>
        <w:t>联系方式</w:t>
      </w:r>
      <w:bookmarkEnd w:id="10"/>
      <w:bookmarkEnd w:id="11"/>
      <w:bookmarkEnd w:id="12"/>
      <w:bookmarkEnd w:id="13"/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项目联系人：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杨玄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 xml:space="preserve">电　  话：0856-3912922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  <w:u w:val="none"/>
        </w:rPr>
        <w:t>十、附件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5F39CC"/>
    <w:multiLevelType w:val="singleLevel"/>
    <w:tmpl w:val="605F39C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375397E"/>
    <w:multiLevelType w:val="singleLevel"/>
    <w:tmpl w:val="6375397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00"/>
    <w:rsid w:val="00133A97"/>
    <w:rsid w:val="005F4100"/>
    <w:rsid w:val="00612992"/>
    <w:rsid w:val="00806C68"/>
    <w:rsid w:val="008365CD"/>
    <w:rsid w:val="009136D1"/>
    <w:rsid w:val="009F3709"/>
    <w:rsid w:val="00DE1311"/>
    <w:rsid w:val="021A7281"/>
    <w:rsid w:val="029D1BFA"/>
    <w:rsid w:val="02A87992"/>
    <w:rsid w:val="0474224E"/>
    <w:rsid w:val="052C3508"/>
    <w:rsid w:val="069432DC"/>
    <w:rsid w:val="0851720B"/>
    <w:rsid w:val="0A5F5467"/>
    <w:rsid w:val="0A75044F"/>
    <w:rsid w:val="0A9F063D"/>
    <w:rsid w:val="0AC14DAA"/>
    <w:rsid w:val="0CE312FE"/>
    <w:rsid w:val="0E046D3B"/>
    <w:rsid w:val="0E8D6543"/>
    <w:rsid w:val="0F5C6349"/>
    <w:rsid w:val="10366BA9"/>
    <w:rsid w:val="11D702E6"/>
    <w:rsid w:val="11EC76CE"/>
    <w:rsid w:val="12933485"/>
    <w:rsid w:val="14691EA0"/>
    <w:rsid w:val="1473234A"/>
    <w:rsid w:val="153A4497"/>
    <w:rsid w:val="15A83C9B"/>
    <w:rsid w:val="15E67984"/>
    <w:rsid w:val="15FF7EAD"/>
    <w:rsid w:val="16032C35"/>
    <w:rsid w:val="16245444"/>
    <w:rsid w:val="166E62D4"/>
    <w:rsid w:val="17977B0B"/>
    <w:rsid w:val="1803463D"/>
    <w:rsid w:val="18206AAD"/>
    <w:rsid w:val="196E10D6"/>
    <w:rsid w:val="19754DFF"/>
    <w:rsid w:val="197A170C"/>
    <w:rsid w:val="19B126EA"/>
    <w:rsid w:val="1AE516E0"/>
    <w:rsid w:val="1B71575D"/>
    <w:rsid w:val="1CE32679"/>
    <w:rsid w:val="1D08187C"/>
    <w:rsid w:val="1D4B04E3"/>
    <w:rsid w:val="1DE56B98"/>
    <w:rsid w:val="1DF34E13"/>
    <w:rsid w:val="1E610F02"/>
    <w:rsid w:val="1F7114FB"/>
    <w:rsid w:val="208C3241"/>
    <w:rsid w:val="21672CD8"/>
    <w:rsid w:val="220D5599"/>
    <w:rsid w:val="22AC3869"/>
    <w:rsid w:val="23C116FA"/>
    <w:rsid w:val="245705AB"/>
    <w:rsid w:val="24AE6659"/>
    <w:rsid w:val="25452EC9"/>
    <w:rsid w:val="25C43A85"/>
    <w:rsid w:val="263372A2"/>
    <w:rsid w:val="269E4077"/>
    <w:rsid w:val="26D83B7C"/>
    <w:rsid w:val="27543A2E"/>
    <w:rsid w:val="275E03B9"/>
    <w:rsid w:val="279B1720"/>
    <w:rsid w:val="2835199E"/>
    <w:rsid w:val="28576F1B"/>
    <w:rsid w:val="296C6F47"/>
    <w:rsid w:val="29FB1316"/>
    <w:rsid w:val="2B5C6367"/>
    <w:rsid w:val="2B846A45"/>
    <w:rsid w:val="2CF57B8A"/>
    <w:rsid w:val="2D3018B7"/>
    <w:rsid w:val="2D360085"/>
    <w:rsid w:val="316A63BD"/>
    <w:rsid w:val="31E20689"/>
    <w:rsid w:val="31E96479"/>
    <w:rsid w:val="327D62FA"/>
    <w:rsid w:val="32B847D5"/>
    <w:rsid w:val="34592268"/>
    <w:rsid w:val="36CA2F0D"/>
    <w:rsid w:val="374C4969"/>
    <w:rsid w:val="38D765AB"/>
    <w:rsid w:val="39BE7447"/>
    <w:rsid w:val="3A736B25"/>
    <w:rsid w:val="3B4045C6"/>
    <w:rsid w:val="3B4833D4"/>
    <w:rsid w:val="3B844107"/>
    <w:rsid w:val="3C0954C5"/>
    <w:rsid w:val="3CBA2CBF"/>
    <w:rsid w:val="3D6C3A0E"/>
    <w:rsid w:val="3DA967CE"/>
    <w:rsid w:val="3E5F280E"/>
    <w:rsid w:val="3F212C57"/>
    <w:rsid w:val="402A7F4B"/>
    <w:rsid w:val="40633216"/>
    <w:rsid w:val="417332B9"/>
    <w:rsid w:val="429F23B6"/>
    <w:rsid w:val="42EC5D39"/>
    <w:rsid w:val="43A86AD7"/>
    <w:rsid w:val="441B56A8"/>
    <w:rsid w:val="45626558"/>
    <w:rsid w:val="462F4DE1"/>
    <w:rsid w:val="46414A0C"/>
    <w:rsid w:val="469A0D00"/>
    <w:rsid w:val="46E73CA1"/>
    <w:rsid w:val="484336A7"/>
    <w:rsid w:val="488D1CCB"/>
    <w:rsid w:val="49F93F8B"/>
    <w:rsid w:val="4A170773"/>
    <w:rsid w:val="4B0B45FD"/>
    <w:rsid w:val="4B361BAC"/>
    <w:rsid w:val="4BEA0D82"/>
    <w:rsid w:val="4CCC50B7"/>
    <w:rsid w:val="4D174CC1"/>
    <w:rsid w:val="4D1E2E9F"/>
    <w:rsid w:val="4D2836BC"/>
    <w:rsid w:val="4EBA68CD"/>
    <w:rsid w:val="4F430181"/>
    <w:rsid w:val="4FDD3EFE"/>
    <w:rsid w:val="50217A30"/>
    <w:rsid w:val="5083623F"/>
    <w:rsid w:val="50972E2F"/>
    <w:rsid w:val="512220F5"/>
    <w:rsid w:val="51DC38D2"/>
    <w:rsid w:val="51F504E1"/>
    <w:rsid w:val="52C15E15"/>
    <w:rsid w:val="52CE2DA5"/>
    <w:rsid w:val="53FC4271"/>
    <w:rsid w:val="54097E0B"/>
    <w:rsid w:val="550C2ADB"/>
    <w:rsid w:val="566038F8"/>
    <w:rsid w:val="56C43AA2"/>
    <w:rsid w:val="572F06A0"/>
    <w:rsid w:val="580E0FF8"/>
    <w:rsid w:val="597A0962"/>
    <w:rsid w:val="59EF77AB"/>
    <w:rsid w:val="5A4C4D62"/>
    <w:rsid w:val="5A82516F"/>
    <w:rsid w:val="5B23666E"/>
    <w:rsid w:val="5B380549"/>
    <w:rsid w:val="5C770418"/>
    <w:rsid w:val="5DDF5A80"/>
    <w:rsid w:val="5E201D8E"/>
    <w:rsid w:val="5FB038B9"/>
    <w:rsid w:val="5FD33680"/>
    <w:rsid w:val="5FD9450E"/>
    <w:rsid w:val="60E1450F"/>
    <w:rsid w:val="61157615"/>
    <w:rsid w:val="61FF4104"/>
    <w:rsid w:val="62627818"/>
    <w:rsid w:val="632D21DF"/>
    <w:rsid w:val="63C40FA3"/>
    <w:rsid w:val="63D6127C"/>
    <w:rsid w:val="644B5E65"/>
    <w:rsid w:val="64AA3FFD"/>
    <w:rsid w:val="65364694"/>
    <w:rsid w:val="67CE4B37"/>
    <w:rsid w:val="67F014ED"/>
    <w:rsid w:val="68BD54E2"/>
    <w:rsid w:val="69645C10"/>
    <w:rsid w:val="6A436FDB"/>
    <w:rsid w:val="6A980C3A"/>
    <w:rsid w:val="6B632296"/>
    <w:rsid w:val="6D126A8C"/>
    <w:rsid w:val="6D925039"/>
    <w:rsid w:val="6E567335"/>
    <w:rsid w:val="6E756AD7"/>
    <w:rsid w:val="6F2515FC"/>
    <w:rsid w:val="70394A29"/>
    <w:rsid w:val="710A120D"/>
    <w:rsid w:val="7231629D"/>
    <w:rsid w:val="727379DD"/>
    <w:rsid w:val="72CF5F18"/>
    <w:rsid w:val="73A705A5"/>
    <w:rsid w:val="758719BE"/>
    <w:rsid w:val="75F21332"/>
    <w:rsid w:val="76192F7E"/>
    <w:rsid w:val="76CE7859"/>
    <w:rsid w:val="76D22001"/>
    <w:rsid w:val="770779D4"/>
    <w:rsid w:val="776B4E5C"/>
    <w:rsid w:val="782C3294"/>
    <w:rsid w:val="783B09F0"/>
    <w:rsid w:val="788B7599"/>
    <w:rsid w:val="789323B5"/>
    <w:rsid w:val="78E81348"/>
    <w:rsid w:val="7923348D"/>
    <w:rsid w:val="7AA75AA1"/>
    <w:rsid w:val="7BAD1451"/>
    <w:rsid w:val="7BC66DB5"/>
    <w:rsid w:val="7C1D3972"/>
    <w:rsid w:val="7C861F1D"/>
    <w:rsid w:val="7DEE4D76"/>
    <w:rsid w:val="7E2D5AD7"/>
    <w:rsid w:val="7E915458"/>
    <w:rsid w:val="7EC034BA"/>
    <w:rsid w:val="7F8017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unhideWhenUsed/>
    <w:qFormat/>
    <w:uiPriority w:val="0"/>
    <w:rPr>
      <w:color w:val="333333"/>
      <w:u w:val="none"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apple-converted-space"/>
    <w:basedOn w:val="10"/>
    <w:qFormat/>
    <w:uiPriority w:val="0"/>
  </w:style>
  <w:style w:type="character" w:customStyle="1" w:styleId="14">
    <w:name w:val="help-inline"/>
    <w:basedOn w:val="10"/>
    <w:qFormat/>
    <w:uiPriority w:val="0"/>
  </w:style>
  <w:style w:type="character" w:customStyle="1" w:styleId="15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semiHidden/>
    <w:qFormat/>
    <w:uiPriority w:val="99"/>
    <w:rPr>
      <w:sz w:val="18"/>
      <w:szCs w:val="18"/>
    </w:rPr>
  </w:style>
  <w:style w:type="paragraph" w:customStyle="1" w:styleId="17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369</Characters>
  <Lines>3</Lines>
  <Paragraphs>1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2015-09-25T07:12:00Z</dcterms:created>
  <dc:creator>yxs</dc:creator>
  <cp:lastModifiedBy>麦子</cp:lastModifiedBy>
  <cp:lastPrinted>2021-02-19T06:43:00Z</cp:lastPrinted>
  <dcterms:modified xsi:type="dcterms:W3CDTF">2021-04-14T06:25:43Z</dcterms:modified>
  <dc:title>标讯地区:   铜仁市                            品目: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EBE8A52DF4B948D3A031376E0A9286FD</vt:lpwstr>
  </property>
</Properties>
</file>