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 w:after="32"/>
        <w:jc w:val="center"/>
        <w:rPr>
          <w:rFonts w:ascii="CG Times" w:hAnsi="CG Times"/>
          <w:b/>
          <w:sz w:val="72"/>
          <w:szCs w:val="72"/>
        </w:rPr>
      </w:pPr>
      <w:r>
        <w:rPr>
          <w:rFonts w:hint="eastAsia" w:ascii="CG Times" w:hAnsi="CG Times"/>
          <w:b/>
          <w:sz w:val="72"/>
          <w:szCs w:val="72"/>
        </w:rPr>
        <w:t xml:space="preserve"> </w:t>
      </w:r>
    </w:p>
    <w:p>
      <w:pPr>
        <w:spacing w:before="32" w:after="32"/>
        <w:jc w:val="center"/>
        <w:rPr>
          <w:rFonts w:ascii="CG Times" w:hAnsi="CG Times"/>
          <w:b/>
          <w:sz w:val="72"/>
          <w:szCs w:val="72"/>
        </w:rPr>
      </w:pPr>
    </w:p>
    <w:p>
      <w:pPr>
        <w:spacing w:before="32" w:after="32"/>
        <w:jc w:val="both"/>
        <w:rPr>
          <w:rFonts w:hint="eastAsia" w:ascii="CG Times" w:hAnsi="CG Times" w:eastAsia="宋体"/>
          <w:b/>
          <w:sz w:val="32"/>
          <w:szCs w:val="32"/>
          <w:lang w:eastAsia="zh-CN"/>
        </w:rPr>
      </w:pPr>
      <w:r>
        <w:rPr>
          <w:rFonts w:hint="eastAsia" w:ascii="CG Times" w:hAnsi="CG Times" w:eastAsia="宋体"/>
          <w:b/>
          <w:sz w:val="32"/>
          <w:szCs w:val="32"/>
          <w:lang w:eastAsia="zh-CN"/>
        </w:rPr>
        <w:drawing>
          <wp:inline distT="0" distB="0" distL="114300" distR="114300">
            <wp:extent cx="5273675" cy="7026910"/>
            <wp:effectExtent l="0" t="0" r="3175" b="2540"/>
            <wp:docPr id="1" name="图片 1" descr="招标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封面"/>
                    <pic:cNvPicPr>
                      <a:picLocks noChangeAspect="1"/>
                    </pic:cNvPicPr>
                  </pic:nvPicPr>
                  <pic:blipFill>
                    <a:blip r:embed="rId14"/>
                    <a:stretch>
                      <a:fillRect/>
                    </a:stretch>
                  </pic:blipFill>
                  <pic:spPr>
                    <a:xfrm>
                      <a:off x="0" y="0"/>
                      <a:ext cx="5273675" cy="7026910"/>
                    </a:xfrm>
                    <a:prstGeom prst="rect">
                      <a:avLst/>
                    </a:prstGeom>
                  </pic:spPr>
                </pic:pic>
              </a:graphicData>
            </a:graphic>
          </wp:inline>
        </w:drawing>
      </w:r>
    </w:p>
    <w:p>
      <w:pPr>
        <w:tabs>
          <w:tab w:val="left" w:pos="3151"/>
          <w:tab w:val="center" w:pos="4216"/>
        </w:tabs>
        <w:spacing w:beforeLines="50" w:afterLines="50"/>
        <w:jc w:val="left"/>
        <w:rPr>
          <w:rFonts w:hint="eastAsia" w:ascii="CG Times" w:hAnsi="CG Times"/>
          <w:b/>
          <w:bCs/>
          <w:color w:val="000000"/>
          <w:sz w:val="44"/>
          <w:szCs w:val="44"/>
          <w:lang w:eastAsia="zh-CN"/>
        </w:rPr>
      </w:pPr>
      <w:r>
        <w:rPr>
          <w:rFonts w:hint="eastAsia" w:ascii="CG Times" w:hAnsi="CG Times"/>
          <w:b/>
          <w:bCs/>
          <w:color w:val="000000"/>
          <w:sz w:val="44"/>
          <w:szCs w:val="44"/>
          <w:lang w:eastAsia="zh-CN"/>
        </w:rPr>
        <w:tab/>
      </w:r>
    </w:p>
    <w:p>
      <w:pPr>
        <w:tabs>
          <w:tab w:val="left" w:pos="3151"/>
          <w:tab w:val="center" w:pos="4216"/>
        </w:tabs>
        <w:spacing w:beforeLines="50" w:afterLines="50"/>
        <w:jc w:val="left"/>
        <w:rPr>
          <w:rFonts w:ascii="CG Times" w:hAnsi="CG Times"/>
          <w:b/>
          <w:bCs/>
          <w:color w:val="000000"/>
          <w:sz w:val="44"/>
          <w:szCs w:val="44"/>
        </w:rPr>
      </w:pPr>
      <w:bookmarkStart w:id="559" w:name="_GoBack"/>
      <w:bookmarkEnd w:id="559"/>
      <w:r>
        <w:rPr>
          <w:rFonts w:hint="eastAsia" w:ascii="CG Times" w:hAnsi="CG Times"/>
          <w:b/>
          <w:bCs/>
          <w:color w:val="000000"/>
          <w:sz w:val="44"/>
          <w:szCs w:val="44"/>
          <w:lang w:eastAsia="zh-CN"/>
        </w:rPr>
        <w:tab/>
      </w:r>
      <w:r>
        <w:rPr>
          <w:rFonts w:hint="eastAsia" w:ascii="CG Times" w:hAnsi="CG Times"/>
          <w:b/>
          <w:bCs/>
          <w:color w:val="000000"/>
          <w:sz w:val="44"/>
          <w:szCs w:val="44"/>
        </w:rPr>
        <w:t>目</w:t>
      </w:r>
      <w:r>
        <w:rPr>
          <w:rFonts w:ascii="CG Times" w:hAnsi="CG Times"/>
          <w:b/>
          <w:bCs/>
          <w:color w:val="000000"/>
          <w:sz w:val="44"/>
          <w:szCs w:val="44"/>
        </w:rPr>
        <w:t xml:space="preserve">   </w:t>
      </w:r>
      <w:r>
        <w:rPr>
          <w:rFonts w:hint="eastAsia" w:ascii="CG Times" w:hAnsi="CG Times"/>
          <w:b/>
          <w:bCs/>
          <w:color w:val="000000"/>
          <w:sz w:val="44"/>
          <w:szCs w:val="44"/>
        </w:rPr>
        <w:t>录</w:t>
      </w:r>
    </w:p>
    <w:p>
      <w:pPr>
        <w:pStyle w:val="31"/>
        <w:tabs>
          <w:tab w:val="left" w:pos="960"/>
        </w:tabs>
        <w:rPr>
          <w:rFonts w:asciiTheme="minorHAnsi" w:hAnsiTheme="minorHAnsi" w:eastAsiaTheme="minorEastAsia" w:cstheme="minorBidi"/>
          <w:b w:val="0"/>
          <w:bCs w:val="0"/>
          <w:caps w:val="0"/>
          <w:sz w:val="21"/>
          <w:szCs w:val="22"/>
        </w:rPr>
      </w:pPr>
      <w:r>
        <w:rPr>
          <w:rFonts w:ascii="CG Times" w:hAnsi="CG Times"/>
          <w:color w:val="000000"/>
        </w:rPr>
        <w:fldChar w:fldCharType="begin"/>
      </w:r>
      <w:r>
        <w:rPr>
          <w:rFonts w:ascii="CG Times" w:hAnsi="CG Times"/>
          <w:color w:val="000000"/>
        </w:rPr>
        <w:instrText xml:space="preserve"> TOC \h \z \t "</w:instrText>
      </w:r>
      <w:r>
        <w:rPr>
          <w:rFonts w:hint="eastAsia" w:ascii="CG Times" w:hAnsi="CG Times"/>
          <w:color w:val="000000"/>
        </w:rPr>
        <w:instrText xml:space="preserve">标题</w:instrText>
      </w:r>
      <w:r>
        <w:rPr>
          <w:rFonts w:ascii="CG Times" w:hAnsi="CG Times"/>
          <w:color w:val="000000"/>
        </w:rPr>
        <w:instrText xml:space="preserve"> 1,2,</w:instrText>
      </w:r>
      <w:r>
        <w:rPr>
          <w:rFonts w:hint="eastAsia" w:ascii="CG Times" w:hAnsi="CG Times"/>
          <w:color w:val="000000"/>
        </w:rPr>
        <w:instrText xml:space="preserve">标题</w:instrText>
      </w:r>
      <w:r>
        <w:rPr>
          <w:rFonts w:ascii="CG Times" w:hAnsi="CG Times"/>
          <w:color w:val="000000"/>
        </w:rPr>
        <w:instrText xml:space="preserve">,1,Style1,1,</w:instrText>
      </w:r>
      <w:r>
        <w:rPr>
          <w:rFonts w:hint="eastAsia" w:ascii="CG Times" w:hAnsi="CG Times"/>
          <w:color w:val="000000"/>
        </w:rPr>
        <w:instrText xml:space="preserve">一级样式</w:instrText>
      </w:r>
      <w:r>
        <w:rPr>
          <w:rFonts w:ascii="CG Times" w:hAnsi="CG Times"/>
          <w:color w:val="000000"/>
        </w:rPr>
        <w:instrText xml:space="preserve">,1" </w:instrText>
      </w:r>
      <w:r>
        <w:rPr>
          <w:rFonts w:ascii="CG Times" w:hAnsi="CG Times"/>
          <w:color w:val="000000"/>
        </w:rPr>
        <w:fldChar w:fldCharType="separate"/>
      </w:r>
      <w:r>
        <w:fldChar w:fldCharType="begin"/>
      </w:r>
      <w:r>
        <w:instrText xml:space="preserve"> HYPERLINK \l "_Toc39828500" </w:instrText>
      </w:r>
      <w:r>
        <w:fldChar w:fldCharType="separate"/>
      </w:r>
      <w:r>
        <w:rPr>
          <w:rStyle w:val="46"/>
        </w:rPr>
        <w:t>第一章</w:t>
      </w:r>
      <w:r>
        <w:rPr>
          <w:rFonts w:asciiTheme="minorHAnsi" w:hAnsiTheme="minorHAnsi" w:eastAsiaTheme="minorEastAsia" w:cstheme="minorBidi"/>
          <w:b w:val="0"/>
          <w:bCs w:val="0"/>
          <w:caps w:val="0"/>
          <w:sz w:val="21"/>
          <w:szCs w:val="22"/>
        </w:rPr>
        <w:tab/>
      </w:r>
      <w:r>
        <w:rPr>
          <w:rStyle w:val="46"/>
        </w:rPr>
        <w:t>招标公告</w:t>
      </w:r>
      <w:r>
        <w:tab/>
      </w:r>
      <w:r>
        <w:fldChar w:fldCharType="begin"/>
      </w:r>
      <w:r>
        <w:instrText xml:space="preserve"> PAGEREF _Toc39828500 \h </w:instrText>
      </w:r>
      <w:r>
        <w:fldChar w:fldCharType="separate"/>
      </w:r>
      <w:r>
        <w:t>1</w:t>
      </w:r>
      <w:r>
        <w:fldChar w:fldCharType="end"/>
      </w:r>
      <w:r>
        <w:fldChar w:fldCharType="end"/>
      </w:r>
    </w:p>
    <w:p>
      <w:pPr>
        <w:pStyle w:val="31"/>
        <w:tabs>
          <w:tab w:val="left" w:pos="960"/>
        </w:tabs>
        <w:rPr>
          <w:rFonts w:asciiTheme="minorHAnsi" w:hAnsiTheme="minorHAnsi" w:eastAsiaTheme="minorEastAsia" w:cstheme="minorBidi"/>
          <w:b w:val="0"/>
          <w:bCs w:val="0"/>
          <w:caps w:val="0"/>
          <w:sz w:val="21"/>
          <w:szCs w:val="22"/>
        </w:rPr>
      </w:pPr>
      <w:r>
        <w:fldChar w:fldCharType="begin"/>
      </w:r>
      <w:r>
        <w:instrText xml:space="preserve"> HYPERLINK \l "_Toc39828501" </w:instrText>
      </w:r>
      <w:r>
        <w:fldChar w:fldCharType="separate"/>
      </w:r>
      <w:r>
        <w:rPr>
          <w:rStyle w:val="46"/>
        </w:rPr>
        <w:t>第二章</w:t>
      </w:r>
      <w:r>
        <w:rPr>
          <w:rFonts w:asciiTheme="minorHAnsi" w:hAnsiTheme="minorHAnsi" w:eastAsiaTheme="minorEastAsia" w:cstheme="minorBidi"/>
          <w:b w:val="0"/>
          <w:bCs w:val="0"/>
          <w:caps w:val="0"/>
          <w:sz w:val="21"/>
          <w:szCs w:val="22"/>
        </w:rPr>
        <w:tab/>
      </w:r>
      <w:r>
        <w:rPr>
          <w:rStyle w:val="46"/>
        </w:rPr>
        <w:t>投标人须知</w:t>
      </w:r>
      <w:r>
        <w:tab/>
      </w:r>
      <w:r>
        <w:fldChar w:fldCharType="begin"/>
      </w:r>
      <w:r>
        <w:instrText xml:space="preserve"> PAGEREF _Toc39828501 \h </w:instrText>
      </w:r>
      <w:r>
        <w:fldChar w:fldCharType="separate"/>
      </w:r>
      <w:r>
        <w:t>5</w:t>
      </w:r>
      <w:r>
        <w:fldChar w:fldCharType="end"/>
      </w:r>
      <w:r>
        <w:fldChar w:fldCharType="end"/>
      </w:r>
    </w:p>
    <w:p>
      <w:pPr>
        <w:pStyle w:val="31"/>
        <w:rPr>
          <w:rFonts w:asciiTheme="minorHAnsi" w:hAnsiTheme="minorHAnsi" w:eastAsiaTheme="minorEastAsia" w:cstheme="minorBidi"/>
          <w:b w:val="0"/>
          <w:bCs w:val="0"/>
          <w:caps w:val="0"/>
          <w:sz w:val="21"/>
          <w:szCs w:val="22"/>
        </w:rPr>
      </w:pPr>
      <w:r>
        <w:fldChar w:fldCharType="begin"/>
      </w:r>
      <w:r>
        <w:instrText xml:space="preserve"> HYPERLINK \l "_Toc39828502" </w:instrText>
      </w:r>
      <w:r>
        <w:fldChar w:fldCharType="separate"/>
      </w:r>
      <w:r>
        <w:rPr>
          <w:rStyle w:val="46"/>
          <w:rFonts w:ascii="CG Times"/>
        </w:rPr>
        <w:t>投标人须知前附表</w:t>
      </w:r>
      <w:r>
        <w:tab/>
      </w:r>
      <w:r>
        <w:fldChar w:fldCharType="begin"/>
      </w:r>
      <w:r>
        <w:instrText xml:space="preserve"> PAGEREF _Toc39828502 \h </w:instrText>
      </w:r>
      <w:r>
        <w:fldChar w:fldCharType="separate"/>
      </w:r>
      <w:r>
        <w:t>5</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"_Toc39828503" </w:instrText>
      </w:r>
      <w:r>
        <w:fldChar w:fldCharType="separate"/>
      </w:r>
      <w:r>
        <w:rPr>
          <w:rStyle w:val="46"/>
        </w:rPr>
        <w:t>1</w:t>
      </w:r>
      <w:r>
        <w:rPr>
          <w:rFonts w:asciiTheme="minorHAnsi" w:hAnsiTheme="minorHAnsi" w:eastAsiaTheme="minorEastAsia" w:cstheme="minorBidi"/>
          <w:smallCaps w:val="0"/>
          <w:sz w:val="21"/>
          <w:szCs w:val="22"/>
        </w:rPr>
        <w:tab/>
      </w:r>
      <w:r>
        <w:rPr>
          <w:rStyle w:val="46"/>
        </w:rPr>
        <w:t>总则</w:t>
      </w:r>
      <w:r>
        <w:tab/>
      </w:r>
      <w:r>
        <w:fldChar w:fldCharType="begin"/>
      </w:r>
      <w:r>
        <w:instrText xml:space="preserve"> PAGEREF _Toc39828503 \h </w:instrText>
      </w:r>
      <w:r>
        <w:fldChar w:fldCharType="separate"/>
      </w:r>
      <w:r>
        <w:t>12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"_Toc39828504" </w:instrText>
      </w:r>
      <w:r>
        <w:fldChar w:fldCharType="separate"/>
      </w:r>
      <w:r>
        <w:rPr>
          <w:rStyle w:val="46"/>
        </w:rPr>
        <w:t>2</w:t>
      </w:r>
      <w:r>
        <w:rPr>
          <w:rFonts w:asciiTheme="minorHAnsi" w:hAnsiTheme="minorHAnsi" w:eastAsiaTheme="minorEastAsia" w:cstheme="minorBidi"/>
          <w:smallCaps w:val="0"/>
          <w:sz w:val="21"/>
          <w:szCs w:val="22"/>
        </w:rPr>
        <w:tab/>
      </w:r>
      <w:r>
        <w:rPr>
          <w:rStyle w:val="46"/>
        </w:rPr>
        <w:t>招标文件</w:t>
      </w:r>
      <w:r>
        <w:tab/>
      </w:r>
      <w:r>
        <w:fldChar w:fldCharType="begin"/>
      </w:r>
      <w:r>
        <w:instrText xml:space="preserve"> PAGEREF _Toc39828504 \h </w:instrText>
      </w:r>
      <w:r>
        <w:fldChar w:fldCharType="separate"/>
      </w:r>
      <w:r>
        <w:t>15</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"_Toc39828505" </w:instrText>
      </w:r>
      <w:r>
        <w:fldChar w:fldCharType="separate"/>
      </w:r>
      <w:r>
        <w:rPr>
          <w:rStyle w:val="46"/>
        </w:rPr>
        <w:t>3</w:t>
      </w:r>
      <w:r>
        <w:rPr>
          <w:rFonts w:asciiTheme="minorHAnsi" w:hAnsiTheme="minorHAnsi" w:eastAsiaTheme="minorEastAsia" w:cstheme="minorBidi"/>
          <w:smallCaps w:val="0"/>
          <w:sz w:val="21"/>
          <w:szCs w:val="22"/>
        </w:rPr>
        <w:tab/>
      </w:r>
      <w:r>
        <w:rPr>
          <w:rStyle w:val="46"/>
        </w:rPr>
        <w:t>投标文件</w:t>
      </w:r>
      <w:r>
        <w:tab/>
      </w:r>
      <w:r>
        <w:fldChar w:fldCharType="begin"/>
      </w:r>
      <w:r>
        <w:instrText xml:space="preserve"> PAGEREF _Toc39828505 \h </w:instrText>
      </w:r>
      <w:r>
        <w:fldChar w:fldCharType="separate"/>
      </w:r>
      <w:r>
        <w:t>16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"_Toc39828506" </w:instrText>
      </w:r>
      <w:r>
        <w:fldChar w:fldCharType="separate"/>
      </w:r>
      <w:r>
        <w:rPr>
          <w:rStyle w:val="46"/>
        </w:rPr>
        <w:t>4</w:t>
      </w:r>
      <w:r>
        <w:rPr>
          <w:rFonts w:asciiTheme="minorHAnsi" w:hAnsiTheme="minorHAnsi" w:eastAsiaTheme="minorEastAsia" w:cstheme="minorBidi"/>
          <w:smallCaps w:val="0"/>
          <w:sz w:val="21"/>
          <w:szCs w:val="22"/>
        </w:rPr>
        <w:tab/>
      </w:r>
      <w:r>
        <w:rPr>
          <w:rStyle w:val="46"/>
        </w:rPr>
        <w:t>开标、评标</w:t>
      </w:r>
      <w:r>
        <w:tab/>
      </w:r>
      <w:r>
        <w:fldChar w:fldCharType="begin"/>
      </w:r>
      <w:r>
        <w:instrText xml:space="preserve"> PAGEREF _Toc39828506 \h </w:instrText>
      </w:r>
      <w:r>
        <w:fldChar w:fldCharType="separate"/>
      </w:r>
      <w:r>
        <w:t>23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"_Toc39828507" </w:instrText>
      </w:r>
      <w:r>
        <w:fldChar w:fldCharType="separate"/>
      </w:r>
      <w:r>
        <w:rPr>
          <w:rStyle w:val="46"/>
        </w:rPr>
        <w:t>5</w:t>
      </w:r>
      <w:r>
        <w:rPr>
          <w:rFonts w:asciiTheme="minorHAnsi" w:hAnsiTheme="minorHAnsi" w:eastAsiaTheme="minorEastAsia" w:cstheme="minorBidi"/>
          <w:smallCaps w:val="0"/>
          <w:sz w:val="21"/>
          <w:szCs w:val="22"/>
        </w:rPr>
        <w:tab/>
      </w:r>
      <w:r>
        <w:rPr>
          <w:rStyle w:val="46"/>
        </w:rPr>
        <w:t>合同授予</w:t>
      </w:r>
      <w:r>
        <w:tab/>
      </w:r>
      <w:r>
        <w:fldChar w:fldCharType="begin"/>
      </w:r>
      <w:r>
        <w:instrText xml:space="preserve"> PAGEREF _Toc39828507 \h </w:instrText>
      </w:r>
      <w:r>
        <w:fldChar w:fldCharType="separate"/>
      </w:r>
      <w:r>
        <w:t>24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"_Toc39828508" </w:instrText>
      </w:r>
      <w:r>
        <w:fldChar w:fldCharType="separate"/>
      </w:r>
      <w:r>
        <w:rPr>
          <w:rStyle w:val="46"/>
        </w:rPr>
        <w:t>6</w:t>
      </w:r>
      <w:r>
        <w:rPr>
          <w:rFonts w:asciiTheme="minorHAnsi" w:hAnsiTheme="minorHAnsi" w:eastAsiaTheme="minorEastAsia" w:cstheme="minorBidi"/>
          <w:smallCaps w:val="0"/>
          <w:sz w:val="21"/>
          <w:szCs w:val="22"/>
        </w:rPr>
        <w:tab/>
      </w:r>
      <w:r>
        <w:rPr>
          <w:rStyle w:val="46"/>
        </w:rPr>
        <w:t>废标与重新招标</w:t>
      </w:r>
      <w:r>
        <w:tab/>
      </w:r>
      <w:r>
        <w:fldChar w:fldCharType="begin"/>
      </w:r>
      <w:r>
        <w:instrText xml:space="preserve"> PAGEREF _Toc39828508 \h </w:instrText>
      </w:r>
      <w:r>
        <w:fldChar w:fldCharType="separate"/>
      </w:r>
      <w:r>
        <w:t>28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"_Toc39828509" </w:instrText>
      </w:r>
      <w:r>
        <w:fldChar w:fldCharType="separate"/>
      </w:r>
      <w:r>
        <w:rPr>
          <w:rStyle w:val="46"/>
        </w:rPr>
        <w:t>7</w:t>
      </w:r>
      <w:r>
        <w:rPr>
          <w:rFonts w:asciiTheme="minorHAnsi" w:hAnsiTheme="minorHAnsi" w:eastAsiaTheme="minorEastAsia" w:cstheme="minorBidi"/>
          <w:smallCaps w:val="0"/>
          <w:sz w:val="21"/>
          <w:szCs w:val="22"/>
        </w:rPr>
        <w:tab/>
      </w:r>
      <w:r>
        <w:rPr>
          <w:rStyle w:val="46"/>
        </w:rPr>
        <w:t>纪律与监督</w:t>
      </w:r>
      <w:r>
        <w:tab/>
      </w:r>
      <w:r>
        <w:fldChar w:fldCharType="begin"/>
      </w:r>
      <w:r>
        <w:instrText xml:space="preserve"> PAGEREF _Toc39828509 \h </w:instrText>
      </w:r>
      <w:r>
        <w:fldChar w:fldCharType="separate"/>
      </w:r>
      <w:r>
        <w:t>29</w:t>
      </w:r>
      <w:r>
        <w:fldChar w:fldCharType="end"/>
      </w:r>
      <w:r>
        <w:fldChar w:fldCharType="end"/>
      </w:r>
    </w:p>
    <w:p>
      <w:pPr>
        <w:pStyle w:val="31"/>
        <w:tabs>
          <w:tab w:val="left" w:pos="960"/>
        </w:tabs>
        <w:rPr>
          <w:rFonts w:asciiTheme="minorHAnsi" w:hAnsiTheme="minorHAnsi" w:eastAsiaTheme="minorEastAsia" w:cstheme="minorBidi"/>
          <w:b w:val="0"/>
          <w:bCs w:val="0"/>
          <w:caps w:val="0"/>
          <w:sz w:val="21"/>
          <w:szCs w:val="22"/>
        </w:rPr>
      </w:pPr>
      <w:r>
        <w:fldChar w:fldCharType="begin"/>
      </w:r>
      <w:r>
        <w:instrText xml:space="preserve"> HYPERLINK \l "_Toc39828510" </w:instrText>
      </w:r>
      <w:r>
        <w:fldChar w:fldCharType="separate"/>
      </w:r>
      <w:r>
        <w:rPr>
          <w:rStyle w:val="46"/>
        </w:rPr>
        <w:t>第三章</w:t>
      </w:r>
      <w:r>
        <w:rPr>
          <w:rFonts w:asciiTheme="minorHAnsi" w:hAnsiTheme="minorHAnsi" w:eastAsiaTheme="minorEastAsia" w:cstheme="minorBidi"/>
          <w:b w:val="0"/>
          <w:bCs w:val="0"/>
          <w:caps w:val="0"/>
          <w:sz w:val="21"/>
          <w:szCs w:val="22"/>
        </w:rPr>
        <w:tab/>
      </w:r>
      <w:r>
        <w:rPr>
          <w:rStyle w:val="46"/>
        </w:rPr>
        <w:t>评标办法</w:t>
      </w:r>
      <w:r>
        <w:tab/>
      </w:r>
      <w:r>
        <w:fldChar w:fldCharType="begin"/>
      </w:r>
      <w:r>
        <w:instrText xml:space="preserve"> PAGEREF _Toc39828510 \h </w:instrText>
      </w:r>
      <w:r>
        <w:fldChar w:fldCharType="separate"/>
      </w:r>
      <w:r>
        <w:t>31</w:t>
      </w:r>
      <w:r>
        <w:fldChar w:fldCharType="end"/>
      </w:r>
      <w:r>
        <w:fldChar w:fldCharType="end"/>
      </w:r>
    </w:p>
    <w:p>
      <w:pPr>
        <w:pStyle w:val="31"/>
        <w:rPr>
          <w:rFonts w:asciiTheme="minorHAnsi" w:hAnsiTheme="minorHAnsi" w:eastAsiaTheme="minorEastAsia" w:cstheme="minorBidi"/>
          <w:b w:val="0"/>
          <w:bCs w:val="0"/>
          <w:caps w:val="0"/>
          <w:sz w:val="21"/>
          <w:szCs w:val="22"/>
        </w:rPr>
      </w:pPr>
      <w:r>
        <w:fldChar w:fldCharType="begin"/>
      </w:r>
      <w:r>
        <w:instrText xml:space="preserve"> HYPERLINK \l "_Toc39828511" </w:instrText>
      </w:r>
      <w:r>
        <w:fldChar w:fldCharType="separate"/>
      </w:r>
      <w:r>
        <w:rPr>
          <w:rStyle w:val="46"/>
          <w:rFonts w:ascii="CG Times"/>
        </w:rPr>
        <w:t>评标办法前附表</w:t>
      </w:r>
      <w:r>
        <w:tab/>
      </w:r>
      <w:r>
        <w:fldChar w:fldCharType="begin"/>
      </w:r>
      <w:r>
        <w:instrText xml:space="preserve"> PAGEREF _Toc39828511 \h </w:instrText>
      </w:r>
      <w:r>
        <w:fldChar w:fldCharType="separate"/>
      </w:r>
      <w:r>
        <w:t>31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"_Toc39828512" </w:instrText>
      </w:r>
      <w:r>
        <w:fldChar w:fldCharType="separate"/>
      </w:r>
      <w:r>
        <w:rPr>
          <w:rStyle w:val="46"/>
        </w:rPr>
        <w:t>1</w:t>
      </w:r>
      <w:r>
        <w:rPr>
          <w:rFonts w:asciiTheme="minorHAnsi" w:hAnsiTheme="minorHAnsi" w:eastAsiaTheme="minorEastAsia" w:cstheme="minorBidi"/>
          <w:smallCaps w:val="0"/>
          <w:sz w:val="21"/>
          <w:szCs w:val="22"/>
        </w:rPr>
        <w:tab/>
      </w:r>
      <w:r>
        <w:rPr>
          <w:rStyle w:val="46"/>
          <w:rFonts w:ascii="CG Times"/>
        </w:rPr>
        <w:t>评标办法</w:t>
      </w:r>
      <w:r>
        <w:tab/>
      </w:r>
      <w:r>
        <w:fldChar w:fldCharType="begin"/>
      </w:r>
      <w:r>
        <w:instrText xml:space="preserve"> PAGEREF _Toc39828512 \h </w:instrText>
      </w:r>
      <w:r>
        <w:fldChar w:fldCharType="separate"/>
      </w:r>
      <w:r>
        <w:t>34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"_Toc39828513" </w:instrText>
      </w:r>
      <w:r>
        <w:fldChar w:fldCharType="separate"/>
      </w:r>
      <w:r>
        <w:rPr>
          <w:rStyle w:val="46"/>
        </w:rPr>
        <w:t>2</w:t>
      </w:r>
      <w:r>
        <w:rPr>
          <w:rFonts w:asciiTheme="minorHAnsi" w:hAnsiTheme="minorHAnsi" w:eastAsiaTheme="minorEastAsia" w:cstheme="minorBidi"/>
          <w:smallCaps w:val="0"/>
          <w:sz w:val="21"/>
          <w:szCs w:val="22"/>
        </w:rPr>
        <w:tab/>
      </w:r>
      <w:r>
        <w:rPr>
          <w:rStyle w:val="46"/>
          <w:rFonts w:ascii="CG Times"/>
        </w:rPr>
        <w:t>评标程序</w:t>
      </w:r>
      <w:r>
        <w:tab/>
      </w:r>
      <w:r>
        <w:fldChar w:fldCharType="begin"/>
      </w:r>
      <w:r>
        <w:instrText xml:space="preserve"> PAGEREF _Toc39828513 \h </w:instrText>
      </w:r>
      <w:r>
        <w:fldChar w:fldCharType="separate"/>
      </w:r>
      <w:r>
        <w:t>34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"_Toc39828514" </w:instrText>
      </w:r>
      <w:r>
        <w:fldChar w:fldCharType="separate"/>
      </w:r>
      <w:r>
        <w:rPr>
          <w:rStyle w:val="46"/>
        </w:rPr>
        <w:t>3</w:t>
      </w:r>
      <w:r>
        <w:rPr>
          <w:rFonts w:asciiTheme="minorHAnsi" w:hAnsiTheme="minorHAnsi" w:eastAsiaTheme="minorEastAsia" w:cstheme="minorBidi"/>
          <w:smallCaps w:val="0"/>
          <w:sz w:val="21"/>
          <w:szCs w:val="22"/>
        </w:rPr>
        <w:tab/>
      </w:r>
      <w:r>
        <w:rPr>
          <w:rStyle w:val="46"/>
        </w:rPr>
        <w:t>评标前的</w:t>
      </w:r>
      <w:r>
        <w:rPr>
          <w:rStyle w:val="46"/>
          <w:rFonts w:ascii="CG Times"/>
        </w:rPr>
        <w:t>资格</w:t>
      </w:r>
      <w:r>
        <w:rPr>
          <w:rStyle w:val="46"/>
        </w:rPr>
        <w:t>性审查</w:t>
      </w:r>
      <w:r>
        <w:tab/>
      </w:r>
      <w:r>
        <w:fldChar w:fldCharType="begin"/>
      </w:r>
      <w:r>
        <w:instrText xml:space="preserve"> PAGEREF _Toc39828514 \h </w:instrText>
      </w:r>
      <w:r>
        <w:fldChar w:fldCharType="separate"/>
      </w:r>
      <w:r>
        <w:t>34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"_Toc39828515" </w:instrText>
      </w:r>
      <w:r>
        <w:fldChar w:fldCharType="separate"/>
      </w:r>
      <w:r>
        <w:rPr>
          <w:rStyle w:val="46"/>
        </w:rPr>
        <w:t>4</w:t>
      </w:r>
      <w:r>
        <w:rPr>
          <w:rFonts w:asciiTheme="minorHAnsi" w:hAnsiTheme="minorHAnsi" w:eastAsiaTheme="minorEastAsia" w:cstheme="minorBidi"/>
          <w:smallCaps w:val="0"/>
          <w:sz w:val="21"/>
          <w:szCs w:val="22"/>
        </w:rPr>
        <w:tab/>
      </w:r>
      <w:r>
        <w:rPr>
          <w:rStyle w:val="46"/>
          <w:rFonts w:ascii="CG Times"/>
        </w:rPr>
        <w:t>符合性审查</w:t>
      </w:r>
      <w:r>
        <w:tab/>
      </w:r>
      <w:r>
        <w:fldChar w:fldCharType="begin"/>
      </w:r>
      <w:r>
        <w:instrText xml:space="preserve"> PAGEREF _Toc39828515 \h </w:instrText>
      </w:r>
      <w:r>
        <w:fldChar w:fldCharType="separate"/>
      </w:r>
      <w:r>
        <w:t>34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"_Toc39828516" </w:instrText>
      </w:r>
      <w:r>
        <w:fldChar w:fldCharType="separate"/>
      </w:r>
      <w:r>
        <w:rPr>
          <w:rStyle w:val="46"/>
        </w:rPr>
        <w:t>5</w:t>
      </w:r>
      <w:r>
        <w:rPr>
          <w:rFonts w:asciiTheme="minorHAnsi" w:hAnsiTheme="minorHAnsi" w:eastAsiaTheme="minorEastAsia" w:cstheme="minorBidi"/>
          <w:smallCaps w:val="0"/>
          <w:sz w:val="21"/>
          <w:szCs w:val="22"/>
        </w:rPr>
        <w:tab/>
      </w:r>
      <w:r>
        <w:rPr>
          <w:rStyle w:val="46"/>
          <w:rFonts w:ascii="CG Times"/>
        </w:rPr>
        <w:t>澄清或说明</w:t>
      </w:r>
      <w:r>
        <w:tab/>
      </w:r>
      <w:r>
        <w:fldChar w:fldCharType="begin"/>
      </w:r>
      <w:r>
        <w:instrText xml:space="preserve"> PAGEREF _Toc39828516 \h </w:instrText>
      </w:r>
      <w:r>
        <w:fldChar w:fldCharType="separate"/>
      </w:r>
      <w:r>
        <w:t>36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"_Toc39828517" </w:instrText>
      </w:r>
      <w:r>
        <w:fldChar w:fldCharType="separate"/>
      </w:r>
      <w:r>
        <w:rPr>
          <w:rStyle w:val="46"/>
        </w:rPr>
        <w:t>6</w:t>
      </w:r>
      <w:r>
        <w:rPr>
          <w:rFonts w:asciiTheme="minorHAnsi" w:hAnsiTheme="minorHAnsi" w:eastAsiaTheme="minorEastAsia" w:cstheme="minorBidi"/>
          <w:smallCaps w:val="0"/>
          <w:sz w:val="21"/>
          <w:szCs w:val="22"/>
        </w:rPr>
        <w:tab/>
      </w:r>
      <w:r>
        <w:rPr>
          <w:rStyle w:val="46"/>
          <w:rFonts w:ascii="CG Times"/>
        </w:rPr>
        <w:t>比较与评价</w:t>
      </w:r>
      <w:r>
        <w:tab/>
      </w:r>
      <w:r>
        <w:fldChar w:fldCharType="begin"/>
      </w:r>
      <w:r>
        <w:instrText xml:space="preserve"> PAGEREF _Toc39828517 \h </w:instrText>
      </w:r>
      <w:r>
        <w:fldChar w:fldCharType="separate"/>
      </w:r>
      <w:r>
        <w:t>37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"_Toc39828518" </w:instrText>
      </w:r>
      <w:r>
        <w:fldChar w:fldCharType="separate"/>
      </w:r>
      <w:r>
        <w:rPr>
          <w:rStyle w:val="46"/>
        </w:rPr>
        <w:t>7</w:t>
      </w:r>
      <w:r>
        <w:rPr>
          <w:rFonts w:asciiTheme="minorHAnsi" w:hAnsiTheme="minorHAnsi" w:eastAsiaTheme="minorEastAsia" w:cstheme="minorBidi"/>
          <w:smallCaps w:val="0"/>
          <w:sz w:val="21"/>
          <w:szCs w:val="22"/>
        </w:rPr>
        <w:tab/>
      </w:r>
      <w:r>
        <w:rPr>
          <w:rStyle w:val="46"/>
          <w:rFonts w:ascii="CG Times"/>
        </w:rPr>
        <w:t>推荐中标候选人</w:t>
      </w:r>
      <w:r>
        <w:tab/>
      </w:r>
      <w:r>
        <w:fldChar w:fldCharType="begin"/>
      </w:r>
      <w:r>
        <w:instrText xml:space="preserve"> PAGEREF _Toc39828518 \h </w:instrText>
      </w:r>
      <w:r>
        <w:fldChar w:fldCharType="separate"/>
      </w:r>
      <w:r>
        <w:t>37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"_Toc39828519" </w:instrText>
      </w:r>
      <w:r>
        <w:fldChar w:fldCharType="separate"/>
      </w:r>
      <w:r>
        <w:rPr>
          <w:rStyle w:val="46"/>
        </w:rPr>
        <w:t>8</w:t>
      </w:r>
      <w:r>
        <w:rPr>
          <w:rFonts w:asciiTheme="minorHAnsi" w:hAnsiTheme="minorHAnsi" w:eastAsiaTheme="minorEastAsia" w:cstheme="minorBidi"/>
          <w:smallCaps w:val="0"/>
          <w:sz w:val="21"/>
          <w:szCs w:val="22"/>
        </w:rPr>
        <w:tab/>
      </w:r>
      <w:r>
        <w:rPr>
          <w:rStyle w:val="46"/>
          <w:rFonts w:ascii="CG Times"/>
        </w:rPr>
        <w:t>编写评标报告</w:t>
      </w:r>
      <w:r>
        <w:tab/>
      </w:r>
      <w:r>
        <w:fldChar w:fldCharType="begin"/>
      </w:r>
      <w:r>
        <w:instrText xml:space="preserve"> PAGEREF _Toc39828519 \h </w:instrText>
      </w:r>
      <w:r>
        <w:fldChar w:fldCharType="separate"/>
      </w:r>
      <w:r>
        <w:t>38</w:t>
      </w:r>
      <w:r>
        <w:fldChar w:fldCharType="end"/>
      </w:r>
      <w:r>
        <w:fldChar w:fldCharType="end"/>
      </w:r>
    </w:p>
    <w:p>
      <w:pPr>
        <w:pStyle w:val="31"/>
        <w:tabs>
          <w:tab w:val="left" w:pos="960"/>
        </w:tabs>
        <w:rPr>
          <w:rFonts w:asciiTheme="minorHAnsi" w:hAnsiTheme="minorHAnsi" w:eastAsiaTheme="minorEastAsia" w:cstheme="minorBidi"/>
          <w:b w:val="0"/>
          <w:bCs w:val="0"/>
          <w:caps w:val="0"/>
          <w:sz w:val="21"/>
          <w:szCs w:val="22"/>
        </w:rPr>
      </w:pPr>
      <w:r>
        <w:fldChar w:fldCharType="begin"/>
      </w:r>
      <w:r>
        <w:instrText xml:space="preserve"> HYPERLINK \l "_Toc39828520" </w:instrText>
      </w:r>
      <w:r>
        <w:fldChar w:fldCharType="separate"/>
      </w:r>
      <w:r>
        <w:rPr>
          <w:rStyle w:val="46"/>
        </w:rPr>
        <w:t>第四章</w:t>
      </w:r>
      <w:r>
        <w:rPr>
          <w:rFonts w:asciiTheme="minorHAnsi" w:hAnsiTheme="minorHAnsi" w:eastAsiaTheme="minorEastAsia" w:cstheme="minorBidi"/>
          <w:b w:val="0"/>
          <w:bCs w:val="0"/>
          <w:caps w:val="0"/>
          <w:sz w:val="21"/>
          <w:szCs w:val="22"/>
        </w:rPr>
        <w:tab/>
      </w:r>
      <w:r>
        <w:rPr>
          <w:rStyle w:val="46"/>
        </w:rPr>
        <w:t>投标文件格式</w:t>
      </w:r>
      <w:r>
        <w:tab/>
      </w:r>
      <w:r>
        <w:fldChar w:fldCharType="begin"/>
      </w:r>
      <w:r>
        <w:instrText xml:space="preserve"> PAGEREF _Toc39828520 \h </w:instrText>
      </w:r>
      <w:r>
        <w:fldChar w:fldCharType="separate"/>
      </w:r>
      <w:r>
        <w:t>39</w:t>
      </w:r>
      <w:r>
        <w:fldChar w:fldCharType="end"/>
      </w:r>
      <w:r>
        <w:fldChar w:fldCharType="end"/>
      </w:r>
    </w:p>
    <w:p>
      <w:pPr>
        <w:pStyle w:val="31"/>
        <w:tabs>
          <w:tab w:val="left" w:pos="1200"/>
        </w:tabs>
        <w:rPr>
          <w:rFonts w:asciiTheme="minorHAnsi" w:hAnsiTheme="minorHAnsi" w:cstheme="minorBidi"/>
          <w:b w:val="0"/>
          <w:bCs w:val="0"/>
          <w:caps w:val="0"/>
          <w:sz w:val="21"/>
          <w:szCs w:val="22"/>
        </w:rPr>
      </w:pPr>
      <w:r>
        <w:fldChar w:fldCharType="begin"/>
      </w:r>
      <w:r>
        <w:instrText xml:space="preserve"> HYPERLINK \l "_Toc39828521" </w:instrText>
      </w:r>
      <w:r>
        <w:fldChar w:fldCharType="separate"/>
      </w:r>
      <w:r>
        <w:rPr>
          <w:rStyle w:val="46"/>
        </w:rPr>
        <w:t>PPP项目合同</w:t>
      </w:r>
      <w:r>
        <w:rPr>
          <w:rStyle w:val="46"/>
          <w:rFonts w:hint="eastAsia"/>
        </w:rPr>
        <w:t>、</w:t>
      </w:r>
      <w:r>
        <w:rPr>
          <w:rFonts w:hint="eastAsia"/>
        </w:rPr>
        <w:t>ppp</w:t>
      </w:r>
      <w:r>
        <w:rPr>
          <w:rStyle w:val="46"/>
        </w:rPr>
        <w:t>项目公司股东协议</w:t>
      </w:r>
      <w:r>
        <w:rPr>
          <w:rStyle w:val="46"/>
        </w:rPr>
        <w:fldChar w:fldCharType="end"/>
      </w:r>
      <w:r>
        <w:rPr>
          <w:rFonts w:hint="eastAsia"/>
        </w:rPr>
        <w:t>、投资合作协议</w:t>
      </w:r>
    </w:p>
    <w:p>
      <w:pPr>
        <w:pStyle w:val="31"/>
        <w:tabs>
          <w:tab w:val="left" w:pos="960"/>
        </w:tabs>
        <w:rPr>
          <w:rFonts w:asciiTheme="minorHAnsi" w:hAnsiTheme="minorHAnsi" w:eastAsiaTheme="minorEastAsia" w:cstheme="minorBidi"/>
          <w:b w:val="0"/>
          <w:bCs w:val="0"/>
          <w:caps w:val="0"/>
          <w:sz w:val="21"/>
          <w:szCs w:val="22"/>
        </w:rPr>
      </w:pPr>
      <w:r>
        <w:fldChar w:fldCharType="begin"/>
      </w:r>
      <w:r>
        <w:instrText xml:space="preserve"> HYPERLINK \l "_Toc39828522" </w:instrText>
      </w:r>
      <w:r>
        <w:fldChar w:fldCharType="separate"/>
      </w:r>
      <w:r>
        <w:tab/>
      </w:r>
      <w:r>
        <w:fldChar w:fldCharType="end"/>
      </w:r>
    </w:p>
    <w:p>
      <w:pPr>
        <w:pStyle w:val="37"/>
        <w:rPr>
          <w:rFonts w:ascii="CG Times" w:hAnsi="CG Times"/>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797" w:bottom="1440" w:left="1797" w:header="737" w:footer="992" w:gutter="0"/>
          <w:pgNumType w:fmt="upperRoman" w:start="1"/>
          <w:cols w:space="425" w:num="1"/>
          <w:docGrid w:type="lines" w:linePitch="326" w:charSpace="0"/>
        </w:sectPr>
      </w:pPr>
      <w:r>
        <w:rPr>
          <w:rFonts w:ascii="CG Times" w:hAnsi="CG Times"/>
          <w:color w:val="000000"/>
        </w:rPr>
        <w:fldChar w:fldCharType="end"/>
      </w:r>
    </w:p>
    <w:p>
      <w:pPr>
        <w:pStyle w:val="40"/>
        <w:ind w:firstLine="1789" w:firstLineChars="557"/>
      </w:pPr>
      <w:bookmarkStart w:id="0" w:name="_Toc50502500"/>
      <w:r>
        <w:rPr>
          <w:rFonts w:hint="eastAsia"/>
        </w:rPr>
        <w:t xml:space="preserve"> </w:t>
      </w:r>
      <w:bookmarkStart w:id="1" w:name="_Toc39828500"/>
      <w:r>
        <w:rPr>
          <w:rFonts w:hint="eastAsia"/>
        </w:rPr>
        <w:t>招标公告</w:t>
      </w:r>
      <w:bookmarkEnd w:id="1"/>
    </w:p>
    <w:p>
      <w:pPr>
        <w:pStyle w:val="41"/>
        <w:ind w:firstLine="0" w:firstLineChars="0"/>
        <w:jc w:val="center"/>
        <w:rPr>
          <w:b/>
          <w:sz w:val="32"/>
          <w:szCs w:val="32"/>
        </w:rPr>
      </w:pPr>
      <w:r>
        <w:rPr>
          <w:rFonts w:hint="eastAsia"/>
          <w:b/>
          <w:sz w:val="32"/>
          <w:szCs w:val="32"/>
        </w:rPr>
        <w:t>贵州省江口县国家储备林建设（七期）PPP项目</w:t>
      </w:r>
    </w:p>
    <w:p>
      <w:pPr>
        <w:pStyle w:val="41"/>
        <w:ind w:firstLine="0" w:firstLineChars="0"/>
        <w:jc w:val="center"/>
        <w:rPr>
          <w:b/>
          <w:sz w:val="32"/>
          <w:szCs w:val="32"/>
        </w:rPr>
      </w:pPr>
      <w:r>
        <w:rPr>
          <w:rFonts w:hint="eastAsia"/>
          <w:b/>
          <w:sz w:val="32"/>
          <w:szCs w:val="32"/>
        </w:rPr>
        <w:t>招标公告</w:t>
      </w:r>
    </w:p>
    <w:p>
      <w:pPr>
        <w:pStyle w:val="41"/>
        <w:ind w:firstLine="566" w:firstLineChars="236"/>
      </w:pPr>
    </w:p>
    <w:p>
      <w:pPr>
        <w:pBdr>
          <w:top w:val="single" w:color="auto" w:sz="4" w:space="1"/>
          <w:left w:val="single" w:color="auto" w:sz="4" w:space="4"/>
          <w:bottom w:val="single" w:color="auto" w:sz="4" w:space="1"/>
          <w:right w:val="single" w:color="auto" w:sz="4" w:space="4"/>
        </w:pBdr>
        <w:spacing w:before="31" w:after="31"/>
        <w:ind w:firstLine="480" w:firstLineChars="200"/>
        <w:rPr>
          <w:rFonts w:ascii="仿宋" w:hAnsi="仿宋" w:eastAsia="仿宋"/>
          <w:sz w:val="28"/>
          <w:szCs w:val="28"/>
        </w:rPr>
      </w:pPr>
      <w:r>
        <w:rPr>
          <w:rFonts w:hint="eastAsia"/>
        </w:rPr>
        <w:t>贵州省江口县国家储备林建设（七期）PPP项目已由江口县人民政府批准，同意采用PPP模式（政府和社会资本合作模式）进行建设实施。贵州江口梵净山投资控股有限公司【四川亚兴建设工程项目管理有限公司】对该项目实施公开招标采购。</w:t>
      </w:r>
    </w:p>
    <w:p>
      <w:pPr>
        <w:pBdr>
          <w:top w:val="single" w:color="auto" w:sz="4" w:space="1"/>
          <w:left w:val="single" w:color="auto" w:sz="4" w:space="4"/>
          <w:bottom w:val="single" w:color="auto" w:sz="4" w:space="1"/>
          <w:right w:val="single" w:color="auto" w:sz="4" w:space="4"/>
        </w:pBdr>
        <w:spacing w:before="31" w:after="31"/>
        <w:ind w:firstLine="480" w:firstLineChars="200"/>
        <w:rPr>
          <w:rFonts w:ascii="宋体" w:hAnsi="宋体"/>
        </w:rPr>
      </w:pPr>
      <w:r>
        <w:rPr>
          <w:rFonts w:hint="eastAsia" w:ascii="宋体" w:hAnsi="宋体"/>
        </w:rPr>
        <w:t>贵州省江口县国家储备林建设（七期）PPP项目招标项目的潜在投标人应</w:t>
      </w:r>
      <w:r>
        <w:rPr>
          <w:rFonts w:hint="eastAsia" w:ascii="宋体" w:hAnsi="宋体" w:cs="宋体"/>
          <w:shd w:val="clear" w:color="auto" w:fill="FFFFFF"/>
        </w:rPr>
        <w:t>登录全国公共资源交易平台（贵州省﹒铜仁市）</w:t>
      </w:r>
      <w:r>
        <w:rPr>
          <w:rFonts w:hint="eastAsia" w:ascii="宋体" w:hAnsi="宋体" w:cs="宋体"/>
          <w:szCs w:val="21"/>
        </w:rPr>
        <w:t>（</w:t>
      </w:r>
      <w:r>
        <w:rPr>
          <w:rFonts w:hint="eastAsia"/>
          <w:szCs w:val="21"/>
        </w:rPr>
        <w:t>http://jyzx.trs.gov.cn/)</w:t>
      </w:r>
      <w:r>
        <w:rPr>
          <w:rFonts w:hint="eastAsia" w:ascii="宋体" w:hAnsi="宋体"/>
        </w:rPr>
        <w:t>获取招标文件</w:t>
      </w:r>
      <w:r>
        <w:rPr>
          <w:rFonts w:hint="eastAsia" w:ascii="宋体" w:hAnsi="宋体" w:cs="宋体"/>
          <w:shd w:val="clear" w:color="auto" w:fill="FFFFFF"/>
        </w:rPr>
        <w:t>（未注册账号的需注册账号后登录）</w:t>
      </w:r>
      <w:r>
        <w:rPr>
          <w:rFonts w:hint="eastAsia" w:ascii="宋体" w:hAnsi="宋体"/>
        </w:rPr>
        <w:t>，并于</w:t>
      </w:r>
      <w:r>
        <w:rPr>
          <w:rFonts w:hint="eastAsia" w:ascii="宋体" w:hAnsi="宋体"/>
          <w:u w:val="single"/>
        </w:rPr>
        <w:t>2021</w:t>
      </w:r>
      <w:r>
        <w:rPr>
          <w:rFonts w:hint="eastAsia" w:ascii="宋体" w:hAnsi="宋体"/>
          <w:bCs/>
          <w:u w:val="single"/>
        </w:rPr>
        <w:t>年   月   日   点   分（</w:t>
      </w:r>
      <w:r>
        <w:rPr>
          <w:rFonts w:hint="eastAsia" w:ascii="宋体" w:hAnsi="宋体"/>
          <w:bCs/>
        </w:rPr>
        <w:t>北京时间）前递交投标文件</w:t>
      </w:r>
      <w:r>
        <w:rPr>
          <w:rFonts w:hint="eastAsia" w:ascii="宋体" w:hAnsi="宋体"/>
        </w:rPr>
        <w:t>。</w:t>
      </w:r>
    </w:p>
    <w:p>
      <w:pPr>
        <w:pStyle w:val="41"/>
        <w:ind w:firstLine="566" w:firstLineChars="236"/>
      </w:pPr>
    </w:p>
    <w:p>
      <w:pPr>
        <w:pStyle w:val="41"/>
        <w:numPr>
          <w:ilvl w:val="0"/>
          <w:numId w:val="5"/>
        </w:numPr>
        <w:tabs>
          <w:tab w:val="left" w:pos="993"/>
          <w:tab w:val="clear" w:pos="3514"/>
        </w:tabs>
        <w:ind w:firstLineChars="0"/>
        <w:rPr>
          <w:b/>
        </w:rPr>
      </w:pPr>
      <w:r>
        <w:rPr>
          <w:rFonts w:hint="eastAsia"/>
          <w:b/>
        </w:rPr>
        <w:t>项目基本情况</w:t>
      </w:r>
    </w:p>
    <w:p>
      <w:pPr>
        <w:pStyle w:val="41"/>
        <w:numPr>
          <w:ilvl w:val="0"/>
          <w:numId w:val="6"/>
        </w:numPr>
        <w:tabs>
          <w:tab w:val="left" w:pos="993"/>
        </w:tabs>
        <w:ind w:firstLineChars="0"/>
      </w:pPr>
      <w:r>
        <w:rPr>
          <w:rFonts w:hint="eastAsia"/>
        </w:rPr>
        <w:t>项目编号：</w:t>
      </w:r>
      <w:r>
        <w:t>SCYXCG-2020-01</w:t>
      </w:r>
    </w:p>
    <w:p>
      <w:pPr>
        <w:pStyle w:val="41"/>
        <w:numPr>
          <w:ilvl w:val="0"/>
          <w:numId w:val="6"/>
        </w:numPr>
        <w:tabs>
          <w:tab w:val="left" w:pos="993"/>
        </w:tabs>
        <w:ind w:firstLineChars="0"/>
      </w:pPr>
      <w:r>
        <w:rPr>
          <w:rFonts w:hint="eastAsia"/>
        </w:rPr>
        <w:t>项目名称：贵州省江口县国家储备林建设（七期）PPP项目</w:t>
      </w:r>
    </w:p>
    <w:p>
      <w:pPr>
        <w:pStyle w:val="41"/>
        <w:numPr>
          <w:ilvl w:val="0"/>
          <w:numId w:val="6"/>
        </w:numPr>
        <w:tabs>
          <w:tab w:val="left" w:pos="993"/>
        </w:tabs>
        <w:ind w:firstLineChars="0"/>
      </w:pPr>
      <w:r>
        <w:rPr>
          <w:rFonts w:hint="eastAsia"/>
        </w:rPr>
        <w:t>预算金额：经估算，项目总投资为 101899.76 万元</w:t>
      </w:r>
    </w:p>
    <w:p>
      <w:pPr>
        <w:pStyle w:val="41"/>
        <w:numPr>
          <w:ilvl w:val="0"/>
          <w:numId w:val="6"/>
        </w:numPr>
        <w:tabs>
          <w:tab w:val="left" w:pos="993"/>
        </w:tabs>
        <w:ind w:firstLineChars="0"/>
      </w:pPr>
      <w:r>
        <w:rPr>
          <w:rFonts w:hint="eastAsia"/>
        </w:rPr>
        <w:t>最高限价：101899.76 万元</w:t>
      </w:r>
    </w:p>
    <w:p>
      <w:pPr>
        <w:pStyle w:val="41"/>
        <w:numPr>
          <w:ilvl w:val="0"/>
          <w:numId w:val="6"/>
        </w:numPr>
        <w:tabs>
          <w:tab w:val="left" w:pos="993"/>
        </w:tabs>
        <w:ind w:firstLineChars="0"/>
      </w:pPr>
      <w:r>
        <w:rPr>
          <w:rFonts w:hint="eastAsia"/>
        </w:rPr>
        <w:t>采购需求：项目内容与建设规模：</w:t>
      </w:r>
    </w:p>
    <w:p>
      <w:pPr>
        <w:pStyle w:val="41"/>
        <w:tabs>
          <w:tab w:val="left" w:pos="993"/>
        </w:tabs>
        <w:ind w:left="480" w:firstLine="600" w:firstLineChars="250"/>
        <w:rPr>
          <w:lang w:val="zh-CN"/>
        </w:rPr>
      </w:pPr>
      <w:r>
        <w:rPr>
          <w:rFonts w:hint="eastAsia"/>
          <w:lang w:val="zh-CN"/>
        </w:rPr>
        <w:t>江口县国家储备林建设面积共计 100000.3 亩，主要包括现有林改培</w:t>
      </w:r>
    </w:p>
    <w:p>
      <w:pPr>
        <w:pStyle w:val="41"/>
        <w:tabs>
          <w:tab w:val="left" w:pos="993"/>
        </w:tabs>
        <w:ind w:left="480" w:firstLine="0" w:firstLineChars="0"/>
        <w:rPr>
          <w:lang w:val="zh-CN"/>
        </w:rPr>
      </w:pPr>
      <w:r>
        <w:rPr>
          <w:rFonts w:hint="eastAsia"/>
          <w:lang w:val="zh-CN"/>
        </w:rPr>
        <w:t>和中幼林抚育。</w:t>
      </w:r>
    </w:p>
    <w:p>
      <w:pPr>
        <w:pStyle w:val="41"/>
        <w:tabs>
          <w:tab w:val="left" w:pos="993"/>
        </w:tabs>
        <w:ind w:firstLine="439" w:firstLineChars="183"/>
        <w:rPr>
          <w:lang w:val="zh-CN"/>
        </w:rPr>
      </w:pPr>
      <w:r>
        <w:rPr>
          <w:rFonts w:hint="eastAsia"/>
          <w:lang w:val="zh-CN"/>
        </w:rPr>
        <w:t>（1）现有林改培</w:t>
      </w:r>
    </w:p>
    <w:p>
      <w:pPr>
        <w:pStyle w:val="41"/>
        <w:tabs>
          <w:tab w:val="left" w:pos="993"/>
        </w:tabs>
        <w:ind w:left="480" w:firstLine="480"/>
        <w:rPr>
          <w:lang w:val="zh-CN"/>
        </w:rPr>
      </w:pPr>
      <w:r>
        <w:rPr>
          <w:rFonts w:hint="eastAsia"/>
          <w:lang w:val="zh-CN"/>
        </w:rPr>
        <w:t>面积 67383.1 亩，主要包括间伐、补植补造等内容。涉及 6 个乡镇，选择立地指数≥14 的乔木林地。按土层厚度分：中层土（40～79 厘米）42284.2 亩，厚层土（≥80 厘米）25098.9 亩。按树种分：杉木为主的林分 43375.3 亩，马尾松为主的林分 24007.8 亩；森林类别均为一般商品林67383.1 亩；按龄组分：近熟林 33843.3 亩，成熟林 33539.8 亩。按郁闭度分：高郁闭度（≥0.7）43445.6 亩，中郁闭度（0.4～0.69）23937.5 亩。</w:t>
      </w:r>
    </w:p>
    <w:p>
      <w:pPr>
        <w:pStyle w:val="41"/>
        <w:tabs>
          <w:tab w:val="left" w:pos="993"/>
        </w:tabs>
        <w:ind w:left="480" w:firstLine="0" w:firstLineChars="0"/>
        <w:rPr>
          <w:lang w:val="zh-CN"/>
        </w:rPr>
      </w:pPr>
      <w:r>
        <w:rPr>
          <w:rFonts w:hint="eastAsia"/>
          <w:lang w:val="zh-CN"/>
        </w:rPr>
        <w:t>改陪目标为杉木大径级用材林、珍贵树种大径级用材林 43375.3 亩，马尾松大径级用材林、珍贵树种大径级用材林 24007.8 亩。</w:t>
      </w:r>
    </w:p>
    <w:p>
      <w:pPr>
        <w:pStyle w:val="41"/>
        <w:tabs>
          <w:tab w:val="left" w:pos="993"/>
        </w:tabs>
        <w:ind w:left="480" w:firstLine="0" w:firstLineChars="0"/>
        <w:rPr>
          <w:lang w:val="zh-CN"/>
        </w:rPr>
      </w:pPr>
      <w:r>
        <w:rPr>
          <w:rFonts w:hint="eastAsia"/>
          <w:lang w:val="zh-CN"/>
        </w:rPr>
        <w:t>（2）中幼林抚育</w:t>
      </w:r>
    </w:p>
    <w:p>
      <w:pPr>
        <w:pStyle w:val="41"/>
        <w:tabs>
          <w:tab w:val="left" w:pos="993"/>
        </w:tabs>
        <w:ind w:left="480" w:firstLine="480"/>
        <w:rPr>
          <w:lang w:val="zh-CN"/>
        </w:rPr>
      </w:pPr>
      <w:r>
        <w:rPr>
          <w:rFonts w:hint="eastAsia"/>
          <w:lang w:val="zh-CN"/>
        </w:rPr>
        <w:t>面积 32617.2 亩，主要包括间伐、修枝、施肥等措施。涉及 6 个乡镇，</w:t>
      </w:r>
    </w:p>
    <w:p>
      <w:pPr>
        <w:pStyle w:val="41"/>
        <w:tabs>
          <w:tab w:val="left" w:pos="993"/>
        </w:tabs>
        <w:ind w:left="480" w:firstLine="0" w:firstLineChars="0"/>
        <w:rPr>
          <w:lang w:val="zh-CN"/>
        </w:rPr>
      </w:pPr>
      <w:r>
        <w:rPr>
          <w:rFonts w:hint="eastAsia"/>
          <w:lang w:val="zh-CN"/>
        </w:rPr>
        <w:t>选择立地指数≥14 的乔木林地。按土层厚度分：厚层土 3758.5 亩，中层土 28858.7 亩。按树种分：杉木为主的林分 24259.6 亩、马尾松为主的林分 3661.9 亩、柏木为主的林分 4695.7 亩。按森林类别均为一般商品林32617.2 亩；按龄组分：中龄林 24154 亩、幼龄林 8463.2 亩。</w:t>
      </w:r>
    </w:p>
    <w:p>
      <w:pPr>
        <w:pStyle w:val="41"/>
        <w:tabs>
          <w:tab w:val="left" w:pos="993"/>
        </w:tabs>
        <w:ind w:left="480" w:firstLine="0" w:firstLineChars="0"/>
        <w:rPr>
          <w:lang w:val="zh-CN"/>
        </w:rPr>
      </w:pPr>
      <w:r>
        <w:rPr>
          <w:rFonts w:hint="eastAsia"/>
          <w:lang w:val="zh-CN"/>
        </w:rPr>
        <w:t>（3）林下经济</w:t>
      </w:r>
    </w:p>
    <w:p>
      <w:pPr>
        <w:pStyle w:val="41"/>
        <w:tabs>
          <w:tab w:val="left" w:pos="993"/>
        </w:tabs>
        <w:ind w:left="480" w:firstLine="480"/>
        <w:rPr>
          <w:lang w:val="zh-CN"/>
        </w:rPr>
      </w:pPr>
      <w:r>
        <w:rPr>
          <w:rFonts w:hint="eastAsia"/>
          <w:lang w:val="zh-CN"/>
        </w:rPr>
        <w:t>黄精、淫羊藿种植面积 5000 亩，主要在现有林改培和中幼林抚育地块范围内实施，其中：建设期 5000 亩。</w:t>
      </w:r>
    </w:p>
    <w:p>
      <w:pPr>
        <w:pStyle w:val="41"/>
        <w:tabs>
          <w:tab w:val="left" w:pos="993"/>
        </w:tabs>
        <w:ind w:firstLine="439" w:firstLineChars="183"/>
        <w:rPr>
          <w:lang w:val="zh-CN"/>
        </w:rPr>
      </w:pPr>
      <w:r>
        <w:rPr>
          <w:rFonts w:hint="eastAsia"/>
          <w:lang w:val="zh-CN"/>
        </w:rPr>
        <w:t>（5）基础设施</w:t>
      </w:r>
    </w:p>
    <w:p>
      <w:pPr>
        <w:pStyle w:val="41"/>
        <w:tabs>
          <w:tab w:val="left" w:pos="993"/>
        </w:tabs>
        <w:spacing w:before="31" w:after="31"/>
        <w:ind w:firstLine="840" w:firstLineChars="350"/>
        <w:rPr>
          <w:lang w:val="zh-CN"/>
        </w:rPr>
      </w:pPr>
      <w:r>
        <w:rPr>
          <w:rFonts w:hint="eastAsia"/>
          <w:lang w:val="zh-CN"/>
        </w:rPr>
        <w:t>结合江口县前六期国储林的基础设施建设情况，新建林区公路 30 公里、作业步道 40 公里，信息采集设备 6 套、无人机 4 台、林业有害生物防治设备 6 套。</w:t>
      </w:r>
    </w:p>
    <w:p>
      <w:pPr>
        <w:pStyle w:val="41"/>
        <w:numPr>
          <w:ilvl w:val="0"/>
          <w:numId w:val="6"/>
        </w:numPr>
        <w:tabs>
          <w:tab w:val="left" w:pos="993"/>
        </w:tabs>
        <w:ind w:firstLineChars="0"/>
        <w:rPr>
          <w:color w:val="000000" w:themeColor="text1"/>
        </w:rPr>
      </w:pPr>
      <w:r>
        <w:rPr>
          <w:rFonts w:hint="eastAsia"/>
          <w:color w:val="000000" w:themeColor="text1"/>
        </w:rPr>
        <w:t>本项目接受联合体投标。</w:t>
      </w:r>
    </w:p>
    <w:p>
      <w:pPr>
        <w:pStyle w:val="41"/>
        <w:numPr>
          <w:ilvl w:val="0"/>
          <w:numId w:val="5"/>
        </w:numPr>
        <w:tabs>
          <w:tab w:val="left" w:pos="993"/>
          <w:tab w:val="clear" w:pos="3514"/>
        </w:tabs>
        <w:ind w:firstLineChars="0"/>
        <w:rPr>
          <w:b/>
        </w:rPr>
      </w:pPr>
      <w:r>
        <w:rPr>
          <w:rFonts w:hint="eastAsia"/>
          <w:b/>
        </w:rPr>
        <w:t>申请人的资格要求</w:t>
      </w:r>
    </w:p>
    <w:p>
      <w:pPr>
        <w:pStyle w:val="41"/>
        <w:ind w:firstLine="480"/>
      </w:pPr>
      <w:r>
        <w:rPr>
          <w:rFonts w:hint="eastAsia"/>
        </w:rPr>
        <w:t>本项目于2021年</w:t>
      </w:r>
      <w:r>
        <w:rPr>
          <w:rFonts w:hint="eastAsia"/>
          <w:u w:val="single"/>
        </w:rPr>
        <w:t xml:space="preserve">  </w:t>
      </w:r>
      <w:r>
        <w:rPr>
          <w:rFonts w:hint="eastAsia"/>
        </w:rPr>
        <w:t>月</w:t>
      </w:r>
      <w:r>
        <w:rPr>
          <w:rFonts w:hint="eastAsia"/>
          <w:u w:val="single"/>
        </w:rPr>
        <w:t xml:space="preserve">    </w:t>
      </w:r>
      <w:r>
        <w:rPr>
          <w:rFonts w:hint="eastAsia"/>
        </w:rPr>
        <w:t>日公开发布了贵州省江口县国家储备林建设（七期）PPP项目公开招标的资格预审公告，现邀请通过资格预审的申请人参与本次公开招标采购活动。</w:t>
      </w:r>
    </w:p>
    <w:p>
      <w:pPr>
        <w:pStyle w:val="41"/>
        <w:ind w:firstLine="480"/>
      </w:pPr>
      <w:r>
        <w:rPr>
          <w:rFonts w:hint="eastAsia"/>
        </w:rPr>
        <w:t>不接受未通过资格预审的投标人参加本次公开招标采购活动。</w:t>
      </w:r>
      <w:r>
        <w:rPr>
          <w:rFonts w:hint="eastAsia" w:ascii="宋体" w:hAnsi="宋体" w:cs="宋体"/>
          <w:color w:val="000000"/>
          <w:kern w:val="0"/>
        </w:rPr>
        <w:t>未报名和未领取招标文件的投标人不能参与本次招标活动。</w:t>
      </w:r>
    </w:p>
    <w:p>
      <w:pPr>
        <w:pStyle w:val="41"/>
        <w:numPr>
          <w:ilvl w:val="0"/>
          <w:numId w:val="5"/>
        </w:numPr>
        <w:tabs>
          <w:tab w:val="left" w:pos="993"/>
          <w:tab w:val="clear" w:pos="3514"/>
        </w:tabs>
        <w:ind w:firstLineChars="0"/>
        <w:rPr>
          <w:b/>
        </w:rPr>
      </w:pPr>
      <w:r>
        <w:rPr>
          <w:rFonts w:hint="eastAsia"/>
          <w:b/>
        </w:rPr>
        <w:t>获取招标文件</w:t>
      </w:r>
    </w:p>
    <w:p>
      <w:pPr>
        <w:numPr>
          <w:ilvl w:val="0"/>
          <w:numId w:val="7"/>
        </w:numPr>
        <w:spacing w:before="31" w:after="31"/>
        <w:ind w:firstLine="480" w:firstLineChars="200"/>
        <w:rPr>
          <w:rFonts w:ascii="宋体" w:hAnsi="宋体"/>
        </w:rPr>
      </w:pPr>
      <w:r>
        <w:rPr>
          <w:rFonts w:hint="eastAsia" w:ascii="宋体" w:hAnsi="宋体"/>
        </w:rPr>
        <w:t>获取招标文件时间：2021年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日09:00至2021年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日17:00（提供期限自本公告发布之日起不得少于5个工作日）</w:t>
      </w:r>
    </w:p>
    <w:p>
      <w:pPr>
        <w:spacing w:before="31" w:after="31"/>
        <w:ind w:firstLine="480" w:firstLineChars="200"/>
        <w:rPr>
          <w:rFonts w:ascii="宋体" w:hAnsi="宋体"/>
        </w:rPr>
      </w:pPr>
      <w:r>
        <w:rPr>
          <w:rFonts w:hint="eastAsia" w:ascii="宋体" w:hAnsi="宋体"/>
        </w:rPr>
        <w:t>（2）获取招标文件地点:登录全国公共资源交易平台（贵州省.铜仁市）</w:t>
      </w:r>
      <w:r>
        <w:rPr>
          <w:rFonts w:hint="eastAsia" w:ascii="宋体" w:hAnsi="宋体" w:cs="宋体"/>
          <w:szCs w:val="21"/>
        </w:rPr>
        <w:t>（</w:t>
      </w:r>
      <w:r>
        <w:rPr>
          <w:rFonts w:hint="eastAsia"/>
          <w:szCs w:val="21"/>
        </w:rPr>
        <w:t>http://jyzx.trs.gov.cn/)。</w:t>
      </w:r>
    </w:p>
    <w:p>
      <w:pPr>
        <w:spacing w:before="31" w:after="31"/>
        <w:ind w:firstLine="480" w:firstLineChars="200"/>
        <w:rPr>
          <w:rFonts w:ascii="宋体" w:hAnsi="宋体"/>
        </w:rPr>
      </w:pPr>
      <w:r>
        <w:rPr>
          <w:rFonts w:hint="eastAsia" w:ascii="宋体" w:hAnsi="宋体"/>
        </w:rPr>
        <w:t>（3）招标文件获取方式:登录全国公共资源交易平台（贵州省.铜仁市）</w:t>
      </w:r>
      <w:r>
        <w:rPr>
          <w:rFonts w:hint="eastAsia" w:ascii="宋体" w:hAnsi="宋体" w:cs="宋体"/>
          <w:szCs w:val="21"/>
        </w:rPr>
        <w:t>（</w:t>
      </w:r>
      <w:r>
        <w:rPr>
          <w:rFonts w:hint="eastAsia"/>
          <w:szCs w:val="21"/>
        </w:rPr>
        <w:t>http://jyzx.trs.gov.cn/)</w:t>
      </w:r>
      <w:r>
        <w:rPr>
          <w:rFonts w:hint="eastAsia" w:ascii="宋体" w:hAnsi="宋体"/>
        </w:rPr>
        <w:t>购买并下载。</w:t>
      </w:r>
    </w:p>
    <w:p>
      <w:pPr>
        <w:spacing w:before="31" w:after="31"/>
        <w:ind w:firstLine="480" w:firstLineChars="200"/>
        <w:rPr>
          <w:rFonts w:ascii="宋体" w:hAnsi="宋体"/>
        </w:rPr>
      </w:pPr>
      <w:r>
        <w:rPr>
          <w:rFonts w:hint="eastAsia" w:ascii="宋体" w:hAnsi="宋体"/>
        </w:rPr>
        <w:t>（4）招标文件售价:300元人民币（含电子文档）</w:t>
      </w:r>
    </w:p>
    <w:p>
      <w:pPr>
        <w:pStyle w:val="41"/>
        <w:numPr>
          <w:ilvl w:val="0"/>
          <w:numId w:val="5"/>
        </w:numPr>
        <w:tabs>
          <w:tab w:val="left" w:pos="993"/>
          <w:tab w:val="clear" w:pos="3514"/>
        </w:tabs>
        <w:ind w:firstLineChars="0"/>
        <w:rPr>
          <w:b/>
        </w:rPr>
      </w:pPr>
      <w:r>
        <w:rPr>
          <w:rFonts w:hint="eastAsia"/>
          <w:b/>
        </w:rPr>
        <w:t>提交投标文件截止时间、开标时间和地点</w:t>
      </w:r>
    </w:p>
    <w:p>
      <w:pPr>
        <w:pStyle w:val="41"/>
        <w:ind w:firstLine="480"/>
      </w:pPr>
      <w:r>
        <w:rPr>
          <w:rFonts w:hint="eastAsia"/>
        </w:rPr>
        <w:t>投标文件截止时间、开标时间：</w:t>
      </w:r>
      <w:r>
        <w:rPr>
          <w:rFonts w:hint="eastAsia"/>
          <w:u w:val="single"/>
        </w:rPr>
        <w:t xml:space="preserve">2021年  </w:t>
      </w:r>
      <w:r>
        <w:rPr>
          <w:u w:val="single"/>
        </w:rPr>
        <w:t xml:space="preserve"> </w:t>
      </w:r>
      <w:r>
        <w:rPr>
          <w:rFonts w:hint="eastAsia"/>
          <w:u w:val="single"/>
        </w:rPr>
        <w:t>月   日</w:t>
      </w:r>
      <w:r>
        <w:rPr>
          <w:u w:val="single"/>
        </w:rPr>
        <w:t xml:space="preserve"> </w:t>
      </w:r>
      <w:r>
        <w:rPr>
          <w:rFonts w:hint="eastAsia"/>
          <w:u w:val="single"/>
        </w:rPr>
        <w:t xml:space="preserve">   点   分（北京时间）</w:t>
      </w:r>
      <w:r>
        <w:rPr>
          <w:rFonts w:hint="eastAsia" w:ascii="宋体" w:hAnsi="宋体"/>
          <w:b/>
          <w:u w:val="single"/>
        </w:rPr>
        <w:t>。</w:t>
      </w:r>
    </w:p>
    <w:p>
      <w:pPr>
        <w:pStyle w:val="41"/>
        <w:ind w:firstLine="480"/>
      </w:pPr>
      <w:r>
        <w:rPr>
          <w:rFonts w:hint="eastAsia"/>
        </w:rPr>
        <w:t>地点：铜仁市公共服务中心江口分中心（庄尚大厦（政府服务中心）三楼）。</w:t>
      </w:r>
    </w:p>
    <w:p>
      <w:pPr>
        <w:pStyle w:val="41"/>
        <w:numPr>
          <w:ilvl w:val="0"/>
          <w:numId w:val="5"/>
        </w:numPr>
        <w:tabs>
          <w:tab w:val="left" w:pos="993"/>
          <w:tab w:val="clear" w:pos="3514"/>
        </w:tabs>
        <w:ind w:firstLineChars="0"/>
        <w:rPr>
          <w:b/>
        </w:rPr>
      </w:pPr>
      <w:r>
        <w:rPr>
          <w:rFonts w:hint="eastAsia"/>
          <w:b/>
        </w:rPr>
        <w:t>公告期限</w:t>
      </w:r>
    </w:p>
    <w:p>
      <w:pPr>
        <w:pStyle w:val="41"/>
        <w:ind w:firstLine="480"/>
      </w:pPr>
      <w:r>
        <w:rPr>
          <w:rFonts w:hint="eastAsia"/>
        </w:rPr>
        <w:t>自本公告发布之日起5个工作日。</w:t>
      </w:r>
    </w:p>
    <w:p>
      <w:pPr>
        <w:pStyle w:val="41"/>
        <w:numPr>
          <w:ilvl w:val="0"/>
          <w:numId w:val="5"/>
        </w:numPr>
        <w:tabs>
          <w:tab w:val="left" w:pos="993"/>
          <w:tab w:val="clear" w:pos="3514"/>
        </w:tabs>
        <w:ind w:firstLineChars="0"/>
        <w:rPr>
          <w:b/>
        </w:rPr>
      </w:pPr>
      <w:r>
        <w:rPr>
          <w:rFonts w:hint="eastAsia"/>
          <w:b/>
        </w:rPr>
        <w:t>其他补充事宜</w:t>
      </w:r>
    </w:p>
    <w:p>
      <w:pPr>
        <w:pStyle w:val="41"/>
        <w:ind w:firstLine="480"/>
      </w:pPr>
      <w:r>
        <w:rPr>
          <w:rFonts w:hint="eastAsia"/>
        </w:rPr>
        <w:t>1、投标保证金提交事宜</w:t>
      </w:r>
    </w:p>
    <w:p>
      <w:pPr>
        <w:pStyle w:val="41"/>
        <w:ind w:firstLine="480"/>
      </w:pPr>
      <w:r>
        <w:rPr>
          <w:rFonts w:hint="eastAsia"/>
        </w:rPr>
        <w:t>一、投标保证金的交纳</w:t>
      </w:r>
    </w:p>
    <w:p>
      <w:pPr>
        <w:pStyle w:val="41"/>
        <w:ind w:firstLine="480"/>
      </w:pPr>
      <w:r>
        <w:rPr>
          <w:rFonts w:hint="eastAsia"/>
        </w:rPr>
        <w:t>投标保证金的形式：投标保证金应是银行支票或汇票或电子保函(铜仁市电子金融保证平台出具)。</w:t>
      </w:r>
      <w:r>
        <w:rPr>
          <w:rFonts w:hint="eastAsia"/>
        </w:rPr>
        <w:cr/>
      </w:r>
      <w:r>
        <w:rPr>
          <w:rFonts w:hint="eastAsia"/>
        </w:rPr>
        <w:t>(一）投标保证金以现金方式提交的，须从投标人基本账户转出。</w:t>
      </w:r>
    </w:p>
    <w:p>
      <w:pPr>
        <w:pStyle w:val="41"/>
        <w:ind w:firstLine="480"/>
      </w:pPr>
      <w:r>
        <w:rPr>
          <w:rFonts w:hint="eastAsia"/>
        </w:rPr>
        <w:t>投标保证金的金额：伍拾万元（人民币）</w:t>
      </w:r>
    </w:p>
    <w:p>
      <w:pPr>
        <w:pStyle w:val="41"/>
        <w:ind w:firstLine="480"/>
      </w:pPr>
      <w:r>
        <w:rPr>
          <w:rFonts w:hint="eastAsia"/>
        </w:rPr>
        <w:t>递交地点：铜仁市公共资源交易中心江口分中心</w:t>
      </w:r>
    </w:p>
    <w:p>
      <w:pPr>
        <w:pStyle w:val="41"/>
        <w:ind w:firstLine="480"/>
      </w:pPr>
      <w:r>
        <w:rPr>
          <w:rFonts w:hint="eastAsia"/>
        </w:rPr>
        <w:t>递交截止时间：同投标文件递交截止时间</w:t>
      </w:r>
    </w:p>
    <w:p>
      <w:pPr>
        <w:pStyle w:val="41"/>
        <w:ind w:firstLine="480"/>
      </w:pPr>
      <w:r>
        <w:rPr>
          <w:rFonts w:hint="eastAsia"/>
        </w:rPr>
        <w:t>户名：铜仁市公共资源交易中心江口分中心</w:t>
      </w:r>
    </w:p>
    <w:p>
      <w:pPr>
        <w:pStyle w:val="41"/>
        <w:ind w:firstLine="480"/>
      </w:pPr>
      <w:r>
        <w:rPr>
          <w:rFonts w:hint="eastAsia"/>
        </w:rPr>
        <w:t>开户银行名称：贵州银行股份有限公司江口支行</w:t>
      </w:r>
    </w:p>
    <w:p>
      <w:pPr>
        <w:pStyle w:val="41"/>
        <w:ind w:firstLine="480"/>
      </w:pPr>
      <w:r>
        <w:rPr>
          <w:rFonts w:hint="eastAsia"/>
        </w:rPr>
        <w:t>开户银行账号：0614 0016 0000 0057</w:t>
      </w:r>
    </w:p>
    <w:p>
      <w:pPr>
        <w:pStyle w:val="41"/>
        <w:ind w:firstLine="480"/>
      </w:pPr>
      <w:r>
        <w:rPr>
          <w:rFonts w:hint="eastAsia"/>
        </w:rPr>
        <w:t>备注（填写）：【保证金缴纳随机码】</w:t>
      </w:r>
    </w:p>
    <w:p>
      <w:pPr>
        <w:pStyle w:val="41"/>
        <w:ind w:firstLine="480"/>
      </w:pPr>
      <w:r>
        <w:rPr>
          <w:rFonts w:hint="eastAsia"/>
        </w:rPr>
        <w:t>联系电话：0856-3910277。</w:t>
      </w:r>
    </w:p>
    <w:p>
      <w:pPr>
        <w:pStyle w:val="41"/>
        <w:ind w:firstLine="480"/>
      </w:pPr>
      <w:r>
        <w:rPr>
          <w:rFonts w:hint="eastAsia"/>
        </w:rPr>
        <w:t>投标保证金缴纳后，根据网上缴退保证金程序要求在铜仁市公共资源交易中心网上操作打印相应的保证金缴纳凭证。</w:t>
      </w:r>
    </w:p>
    <w:p>
      <w:pPr>
        <w:pStyle w:val="41"/>
        <w:ind w:firstLine="480"/>
      </w:pPr>
      <w:r>
        <w:rPr>
          <w:rFonts w:hint="eastAsia"/>
        </w:rPr>
        <w:t>（二）电子保函(铜仁市电子金融保证平台出具)：</w:t>
      </w:r>
    </w:p>
    <w:p>
      <w:pPr>
        <w:pStyle w:val="41"/>
        <w:ind w:firstLine="480"/>
      </w:pPr>
      <w:r>
        <w:rPr>
          <w:rFonts w:hint="eastAsia"/>
        </w:rPr>
        <w:t>1、为了推进全流程电子化交易，实现数据互联互通，各投标人使用的电子保函应由铜仁市电子金融保证平台出具；</w:t>
      </w:r>
    </w:p>
    <w:p>
      <w:pPr>
        <w:pStyle w:val="41"/>
        <w:ind w:firstLine="480"/>
      </w:pPr>
      <w:r>
        <w:rPr>
          <w:rFonts w:hint="eastAsia"/>
        </w:rPr>
        <w:t>2、请投标人注意把握出具保函时间，至少于递交投标文件截止时间前 3 日提交电子保函申请。</w:t>
      </w:r>
    </w:p>
    <w:p>
      <w:pPr>
        <w:pStyle w:val="41"/>
        <w:ind w:firstLine="480"/>
      </w:pPr>
      <w:r>
        <w:rPr>
          <w:rFonts w:hint="eastAsia"/>
        </w:rPr>
        <w:t>3、具体操作方式见铜仁市公共资源交易中心网站首页——办事指南——《投标电子保函申请操作步骤》</w:t>
      </w:r>
    </w:p>
    <w:p>
      <w:pPr>
        <w:pStyle w:val="41"/>
        <w:ind w:firstLine="480"/>
      </w:pPr>
      <w:r>
        <w:rPr>
          <w:rFonts w:hint="eastAsia"/>
        </w:rPr>
        <w:t>电子保函咨询电话：4001757828</w:t>
      </w:r>
    </w:p>
    <w:p>
      <w:pPr>
        <w:pStyle w:val="41"/>
        <w:ind w:firstLine="480"/>
      </w:pPr>
      <w:r>
        <w:rPr>
          <w:rFonts w:hint="eastAsia"/>
        </w:rPr>
        <w:t>电子保函登陆：http://222.87.41.199/TPBidder_TR/login.aspx</w:t>
      </w:r>
    </w:p>
    <w:p>
      <w:pPr>
        <w:pStyle w:val="41"/>
        <w:ind w:firstLine="480"/>
      </w:pPr>
      <w:r>
        <w:rPr>
          <w:rFonts w:hint="eastAsia"/>
        </w:rPr>
        <w:t>二、投标保证金的退还</w:t>
      </w:r>
    </w:p>
    <w:p>
      <w:pPr>
        <w:pStyle w:val="41"/>
        <w:ind w:firstLine="480"/>
      </w:pPr>
      <w:r>
        <w:rPr>
          <w:rFonts w:hint="eastAsia"/>
        </w:rPr>
        <w:t>招标人应当在法定时间内向中标人发出中标通知书， 并书面通知公共资源交易中心， 公共资源交易中心应于 10 日内向未中标人的投标人退还投标保证金及银行同期存款利息。招标人应当在法定时间内和中标人签订施工合同， 并书面通知公共资源交易中心，公共资源交易中心应于 5 日内向中标人退还投标保证金及银行同期存款利息。</w:t>
      </w:r>
    </w:p>
    <w:p>
      <w:pPr>
        <w:pStyle w:val="41"/>
        <w:ind w:firstLine="482"/>
      </w:pPr>
      <w:r>
        <w:rPr>
          <w:rFonts w:hint="eastAsia"/>
          <w:b/>
          <w:bCs/>
        </w:rPr>
        <w:t>注：请投标人在汇款时务必注明本项目的项目编号或随机码，否则，因款项用途不明导致保证金无效等后果由投标人自行承担。</w:t>
      </w:r>
    </w:p>
    <w:p>
      <w:pPr>
        <w:pStyle w:val="41"/>
        <w:ind w:firstLine="480"/>
      </w:pPr>
      <w:r>
        <w:t>2</w:t>
      </w:r>
      <w:r>
        <w:rPr>
          <w:rFonts w:hint="eastAsia"/>
        </w:rPr>
        <w:t>、公告媒介：</w:t>
      </w:r>
      <w:r>
        <w:rPr>
          <w:rFonts w:hint="eastAsia" w:ascii="宋体" w:hAnsi="宋体"/>
        </w:rPr>
        <w:t>贵州省政府采购网、全国公共资源交易平台（贵州省.铜仁市）网。</w:t>
      </w:r>
      <w:r>
        <w:rPr>
          <w:rFonts w:hint="eastAsia"/>
        </w:rPr>
        <w:t>招标公告、澄清、更正、通知和评标、中标结果等与本项目有关的信息均在上述公告媒介上发布。投标人应随时关注上述公告媒介发出的文件澄清与更正通知内容，如因投标人未及时上网查询，后果由投标人自己承担。</w:t>
      </w:r>
    </w:p>
    <w:p>
      <w:pPr>
        <w:pStyle w:val="41"/>
        <w:numPr>
          <w:ilvl w:val="0"/>
          <w:numId w:val="5"/>
        </w:numPr>
        <w:tabs>
          <w:tab w:val="left" w:pos="993"/>
          <w:tab w:val="clear" w:pos="3514"/>
        </w:tabs>
        <w:ind w:firstLineChars="0"/>
        <w:rPr>
          <w:b/>
        </w:rPr>
      </w:pPr>
      <w:r>
        <w:rPr>
          <w:rFonts w:hint="eastAsia"/>
          <w:b/>
        </w:rPr>
        <w:t>对本次招标提出询问，请按以下方式联系。</w:t>
      </w:r>
    </w:p>
    <w:p>
      <w:pPr>
        <w:spacing w:before="31" w:after="31" w:line="480" w:lineRule="auto"/>
        <w:ind w:firstLine="480" w:firstLineChars="200"/>
        <w:jc w:val="left"/>
        <w:rPr>
          <w:rFonts w:ascii="宋体" w:hAnsi="宋体"/>
        </w:rPr>
      </w:pPr>
      <w:bookmarkStart w:id="2" w:name="_Toc35393617"/>
      <w:bookmarkStart w:id="3" w:name="_Toc35393786"/>
      <w:bookmarkStart w:id="4" w:name="_Toc28359075"/>
      <w:bookmarkStart w:id="5" w:name="_Toc28358998"/>
      <w:r>
        <w:rPr>
          <w:rFonts w:hint="eastAsia" w:ascii="宋体" w:hAnsi="宋体"/>
        </w:rPr>
        <w:t>1.采购人信息</w:t>
      </w:r>
      <w:bookmarkEnd w:id="2"/>
      <w:bookmarkEnd w:id="3"/>
      <w:bookmarkEnd w:id="4"/>
      <w:bookmarkEnd w:id="5"/>
    </w:p>
    <w:p>
      <w:pPr>
        <w:spacing w:before="31" w:after="31" w:line="480" w:lineRule="auto"/>
        <w:ind w:firstLine="360" w:firstLineChars="200"/>
        <w:jc w:val="left"/>
        <w:rPr>
          <w:rFonts w:ascii="宋体" w:hAnsi="宋体"/>
          <w:sz w:val="18"/>
          <w:szCs w:val="18"/>
        </w:rPr>
      </w:pPr>
      <w:r>
        <w:rPr>
          <w:rFonts w:hint="eastAsia" w:ascii="宋体" w:hAnsi="宋体"/>
          <w:sz w:val="18"/>
          <w:szCs w:val="18"/>
        </w:rPr>
        <w:t xml:space="preserve">名 </w:t>
      </w:r>
      <w:r>
        <w:rPr>
          <w:rFonts w:ascii="宋体" w:hAnsi="宋体"/>
          <w:sz w:val="18"/>
          <w:szCs w:val="18"/>
        </w:rPr>
        <w:t xml:space="preserve">   </w:t>
      </w:r>
      <w:r>
        <w:rPr>
          <w:rFonts w:hint="eastAsia" w:ascii="宋体" w:hAnsi="宋体"/>
          <w:sz w:val="18"/>
          <w:szCs w:val="18"/>
        </w:rPr>
        <w:t>称：</w:t>
      </w:r>
      <w:r>
        <w:rPr>
          <w:rFonts w:hint="eastAsia" w:ascii="宋体" w:hAnsi="宋体"/>
          <w:sz w:val="18"/>
          <w:szCs w:val="18"/>
          <w:u w:val="single"/>
        </w:rPr>
        <w:t xml:space="preserve">江口县自然资源局  </w:t>
      </w:r>
    </w:p>
    <w:p>
      <w:pPr>
        <w:spacing w:before="31" w:after="31" w:line="480" w:lineRule="auto"/>
        <w:ind w:firstLine="360" w:firstLineChars="200"/>
        <w:jc w:val="left"/>
        <w:rPr>
          <w:rFonts w:ascii="宋体" w:hAnsi="宋体"/>
          <w:sz w:val="18"/>
          <w:szCs w:val="18"/>
        </w:rPr>
      </w:pPr>
      <w:r>
        <w:rPr>
          <w:rFonts w:hint="eastAsia" w:ascii="宋体" w:hAnsi="宋体"/>
          <w:sz w:val="18"/>
          <w:szCs w:val="18"/>
        </w:rPr>
        <w:t>地    址：</w:t>
      </w:r>
      <w:r>
        <w:rPr>
          <w:rFonts w:hint="eastAsia" w:ascii="宋体" w:hAnsi="宋体"/>
          <w:sz w:val="18"/>
          <w:szCs w:val="18"/>
          <w:u w:val="single"/>
        </w:rPr>
        <w:t xml:space="preserve">江口县城内　　　 </w:t>
      </w:r>
    </w:p>
    <w:p>
      <w:pPr>
        <w:spacing w:before="31" w:after="31" w:line="480" w:lineRule="auto"/>
        <w:ind w:firstLine="360" w:firstLineChars="200"/>
        <w:jc w:val="left"/>
        <w:rPr>
          <w:rFonts w:ascii="宋体" w:hAnsi="宋体"/>
          <w:sz w:val="18"/>
          <w:szCs w:val="18"/>
        </w:rPr>
      </w:pPr>
      <w:r>
        <w:rPr>
          <w:rFonts w:hint="eastAsia" w:ascii="宋体" w:hAnsi="宋体"/>
          <w:sz w:val="18"/>
          <w:szCs w:val="18"/>
        </w:rPr>
        <w:t>联 系 人：廖江惠</w:t>
      </w:r>
    </w:p>
    <w:p>
      <w:pPr>
        <w:spacing w:before="31" w:after="31" w:line="480" w:lineRule="auto"/>
        <w:ind w:firstLine="360" w:firstLineChars="200"/>
        <w:jc w:val="left"/>
        <w:rPr>
          <w:rFonts w:ascii="宋体" w:hAnsi="宋体"/>
          <w:sz w:val="18"/>
          <w:szCs w:val="18"/>
        </w:rPr>
      </w:pPr>
      <w:r>
        <w:rPr>
          <w:rFonts w:hint="eastAsia" w:ascii="宋体" w:hAnsi="宋体"/>
          <w:sz w:val="18"/>
          <w:szCs w:val="18"/>
        </w:rPr>
        <w:t>联系方式：19808561297</w:t>
      </w:r>
    </w:p>
    <w:p>
      <w:pPr>
        <w:spacing w:before="31" w:after="31" w:line="480" w:lineRule="auto"/>
        <w:ind w:firstLine="360" w:firstLineChars="200"/>
        <w:jc w:val="left"/>
        <w:rPr>
          <w:rFonts w:ascii="宋体" w:hAnsi="宋体"/>
          <w:sz w:val="18"/>
          <w:szCs w:val="18"/>
        </w:rPr>
      </w:pPr>
      <w:bookmarkStart w:id="6" w:name="_Toc35393787"/>
      <w:bookmarkStart w:id="7" w:name="_Toc28358999"/>
      <w:bookmarkStart w:id="8" w:name="_Toc35393618"/>
      <w:bookmarkStart w:id="9" w:name="_Toc28359076"/>
      <w:r>
        <w:rPr>
          <w:rFonts w:hint="eastAsia" w:ascii="宋体" w:hAnsi="宋体"/>
          <w:sz w:val="18"/>
          <w:szCs w:val="18"/>
        </w:rPr>
        <w:t>2.采购代理机构信息</w:t>
      </w:r>
      <w:bookmarkEnd w:id="6"/>
      <w:bookmarkEnd w:id="7"/>
      <w:bookmarkEnd w:id="8"/>
      <w:bookmarkEnd w:id="9"/>
    </w:p>
    <w:p>
      <w:pPr>
        <w:spacing w:before="31" w:after="31" w:line="480" w:lineRule="auto"/>
        <w:ind w:firstLine="360" w:firstLineChars="200"/>
        <w:rPr>
          <w:rFonts w:ascii="宋体" w:hAnsi="宋体"/>
          <w:sz w:val="18"/>
          <w:szCs w:val="18"/>
        </w:rPr>
      </w:pPr>
      <w:r>
        <w:rPr>
          <w:rFonts w:hint="eastAsia" w:ascii="宋体" w:hAnsi="宋体"/>
          <w:sz w:val="18"/>
          <w:szCs w:val="18"/>
        </w:rPr>
        <w:t xml:space="preserve">名 </w:t>
      </w:r>
      <w:r>
        <w:rPr>
          <w:rFonts w:ascii="宋体" w:hAnsi="宋体"/>
          <w:sz w:val="18"/>
          <w:szCs w:val="18"/>
        </w:rPr>
        <w:t xml:space="preserve">   </w:t>
      </w:r>
      <w:r>
        <w:rPr>
          <w:rFonts w:hint="eastAsia" w:ascii="宋体" w:hAnsi="宋体"/>
          <w:sz w:val="18"/>
          <w:szCs w:val="18"/>
        </w:rPr>
        <w:t>称：</w:t>
      </w:r>
      <w:r>
        <w:rPr>
          <w:rFonts w:hint="eastAsia" w:ascii="宋体" w:hAnsi="宋体"/>
          <w:sz w:val="18"/>
          <w:szCs w:val="18"/>
          <w:u w:val="single"/>
        </w:rPr>
        <w:t>四川亚兴建设工程项目管理有限公司</w:t>
      </w:r>
      <w:r>
        <w:rPr>
          <w:rFonts w:ascii="宋体" w:hAnsi="宋体"/>
          <w:sz w:val="18"/>
          <w:szCs w:val="18"/>
          <w:u w:val="single"/>
        </w:rPr>
        <w:t xml:space="preserve">     </w:t>
      </w:r>
    </w:p>
    <w:p>
      <w:pPr>
        <w:spacing w:before="31" w:after="31" w:line="480" w:lineRule="auto"/>
        <w:ind w:firstLine="360" w:firstLineChars="200"/>
        <w:rPr>
          <w:rFonts w:ascii="宋体" w:hAnsi="宋体" w:cs="宋体"/>
          <w:sz w:val="18"/>
          <w:szCs w:val="18"/>
          <w:u w:val="single"/>
          <w:shd w:val="clear" w:color="auto" w:fill="FFFFFF"/>
        </w:rPr>
      </w:pPr>
      <w:r>
        <w:rPr>
          <w:rFonts w:hint="eastAsia" w:ascii="宋体" w:hAnsi="宋体"/>
          <w:sz w:val="18"/>
          <w:szCs w:val="18"/>
        </w:rPr>
        <w:t xml:space="preserve">地　 </w:t>
      </w:r>
      <w:r>
        <w:rPr>
          <w:rFonts w:ascii="宋体" w:hAnsi="宋体"/>
          <w:sz w:val="18"/>
          <w:szCs w:val="18"/>
        </w:rPr>
        <w:t xml:space="preserve"> </w:t>
      </w:r>
      <w:r>
        <w:rPr>
          <w:rFonts w:hint="eastAsia" w:ascii="宋体" w:hAnsi="宋体"/>
          <w:sz w:val="18"/>
          <w:szCs w:val="18"/>
        </w:rPr>
        <w:t>址：</w:t>
      </w:r>
      <w:r>
        <w:rPr>
          <w:rFonts w:hint="eastAsia" w:ascii="宋体" w:hAnsi="宋体"/>
          <w:sz w:val="18"/>
          <w:szCs w:val="18"/>
          <w:u w:val="single"/>
        </w:rPr>
        <w:t>铜仁市开发区凯旋春天电梯5-9楼</w:t>
      </w:r>
      <w:r>
        <w:rPr>
          <w:rFonts w:ascii="宋体" w:hAnsi="宋体" w:cs="宋体"/>
          <w:sz w:val="18"/>
          <w:szCs w:val="18"/>
          <w:u w:val="single"/>
          <w:shd w:val="clear" w:color="auto" w:fill="FFFFFF"/>
        </w:rPr>
        <w:t xml:space="preserve">   </w:t>
      </w:r>
    </w:p>
    <w:p>
      <w:pPr>
        <w:spacing w:before="31" w:after="31" w:line="480" w:lineRule="auto"/>
        <w:ind w:firstLine="360" w:firstLineChars="200"/>
        <w:jc w:val="left"/>
        <w:rPr>
          <w:rFonts w:ascii="宋体" w:hAnsi="宋体"/>
          <w:sz w:val="18"/>
          <w:szCs w:val="18"/>
        </w:rPr>
      </w:pPr>
      <w:r>
        <w:rPr>
          <w:rFonts w:hint="eastAsia" w:ascii="宋体" w:hAnsi="宋体"/>
          <w:sz w:val="18"/>
          <w:szCs w:val="18"/>
        </w:rPr>
        <w:t>联 系 人：</w:t>
      </w:r>
      <w:r>
        <w:rPr>
          <w:rFonts w:hint="eastAsia" w:ascii="宋体" w:hAnsi="宋体"/>
          <w:sz w:val="18"/>
          <w:szCs w:val="18"/>
          <w:u w:val="single"/>
        </w:rPr>
        <w:t xml:space="preserve">  田 志</w:t>
      </w:r>
      <w:r>
        <w:rPr>
          <w:rFonts w:ascii="宋体" w:hAnsi="宋体"/>
          <w:sz w:val="18"/>
          <w:szCs w:val="18"/>
          <w:u w:val="single"/>
        </w:rPr>
        <w:t xml:space="preserve">   </w:t>
      </w:r>
    </w:p>
    <w:p>
      <w:pPr>
        <w:spacing w:before="31" w:after="31" w:line="480" w:lineRule="auto"/>
        <w:ind w:firstLine="360" w:firstLineChars="200"/>
        <w:jc w:val="left"/>
        <w:rPr>
          <w:rFonts w:ascii="宋体" w:hAnsi="宋体"/>
          <w:sz w:val="18"/>
          <w:szCs w:val="18"/>
        </w:rPr>
      </w:pPr>
      <w:r>
        <w:rPr>
          <w:rFonts w:hint="eastAsia" w:ascii="宋体" w:hAnsi="宋体"/>
          <w:sz w:val="18"/>
          <w:szCs w:val="18"/>
        </w:rPr>
        <w:t>联系方式：</w:t>
      </w:r>
      <w:r>
        <w:rPr>
          <w:rFonts w:ascii="宋体" w:hAnsi="宋体"/>
          <w:sz w:val="18"/>
          <w:szCs w:val="18"/>
          <w:u w:val="single"/>
        </w:rPr>
        <w:t>19184569617</w:t>
      </w:r>
    </w:p>
    <w:p>
      <w:pPr>
        <w:pStyle w:val="41"/>
        <w:ind w:firstLine="559" w:firstLineChars="233"/>
        <w:jc w:val="center"/>
        <w:rPr>
          <w:b/>
          <w:sz w:val="36"/>
          <w:szCs w:val="36"/>
        </w:rPr>
      </w:pPr>
      <w:r>
        <w:br w:type="page"/>
      </w:r>
      <w:r>
        <w:rPr>
          <w:rFonts w:hint="eastAsia"/>
          <w:b/>
          <w:sz w:val="36"/>
          <w:szCs w:val="36"/>
        </w:rPr>
        <w:t xml:space="preserve">第二章 </w:t>
      </w:r>
      <w:bookmarkStart w:id="10" w:name="_Toc39828501"/>
      <w:r>
        <w:rPr>
          <w:rFonts w:hint="eastAsia"/>
          <w:b/>
          <w:sz w:val="36"/>
          <w:szCs w:val="36"/>
        </w:rPr>
        <w:t>投标人须知</w:t>
      </w:r>
      <w:bookmarkEnd w:id="10"/>
    </w:p>
    <w:p>
      <w:pPr>
        <w:pStyle w:val="70"/>
        <w:spacing w:beforeLines="50"/>
        <w:outlineLvl w:val="1"/>
        <w:rPr>
          <w:rFonts w:ascii="CG Times"/>
          <w:color w:val="000000"/>
        </w:rPr>
      </w:pPr>
      <w:bookmarkStart w:id="11" w:name="_Toc39828502"/>
      <w:r>
        <w:rPr>
          <w:rFonts w:hint="eastAsia" w:ascii="CG Times"/>
          <w:color w:val="000000"/>
        </w:rPr>
        <w:t xml:space="preserve">   投标人须知前附表</w:t>
      </w:r>
      <w:bookmarkEnd w:id="0"/>
      <w:bookmarkEnd w:id="11"/>
    </w:p>
    <w:tbl>
      <w:tblPr>
        <w:tblStyle w:val="48"/>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409"/>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blHeader/>
          <w:jc w:val="center"/>
        </w:trPr>
        <w:tc>
          <w:tcPr>
            <w:tcW w:w="988"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条款号</w:t>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条款名称</w:t>
            </w:r>
          </w:p>
        </w:tc>
        <w:tc>
          <w:tcPr>
            <w:tcW w:w="5633"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88" w:type="dxa"/>
            <w:vAlign w:val="center"/>
          </w:tcPr>
          <w:p>
            <w:pPr>
              <w:spacing w:before="31" w:after="31"/>
              <w:jc w:val="center"/>
              <w:rPr>
                <w:rFonts w:asciiTheme="minorEastAsia" w:hAnsiTheme="minorEastAsia" w:eastAsiaTheme="minorEastAsia"/>
                <w:color w:val="000000"/>
              </w:rPr>
            </w:pPr>
            <w:r>
              <w:rPr>
                <w:rFonts w:asciiTheme="minorEastAsia" w:hAnsiTheme="minorEastAsia" w:eastAsiaTheme="minorEastAsia"/>
                <w:color w:val="000000"/>
              </w:rPr>
              <w:fldChar w:fldCharType="begin"/>
            </w:r>
            <w:r>
              <w:rPr>
                <w:rFonts w:asciiTheme="minorEastAsia" w:hAnsiTheme="minorEastAsia" w:eastAsiaTheme="minorEastAsia"/>
                <w:color w:val="000000"/>
              </w:rPr>
              <w:instrText xml:space="preserve"> REF _Ref488058318 \r \h </w:instrText>
            </w:r>
            <w:r>
              <w:rPr>
                <w:rFonts w:asciiTheme="minorEastAsia" w:hAnsiTheme="minorEastAsia" w:eastAsiaTheme="minorEastAsia"/>
                <w:color w:val="000000"/>
              </w:rPr>
              <w:fldChar w:fldCharType="separate"/>
            </w:r>
            <w:r>
              <w:rPr>
                <w:rFonts w:asciiTheme="minorEastAsia" w:hAnsiTheme="minorEastAsia" w:eastAsiaTheme="minorEastAsia"/>
                <w:color w:val="000000"/>
              </w:rPr>
              <w:t>1.2</w:t>
            </w:r>
            <w:r>
              <w:rPr>
                <w:rFont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项目名称</w:t>
            </w:r>
          </w:p>
        </w:tc>
        <w:tc>
          <w:tcPr>
            <w:tcW w:w="5633" w:type="dxa"/>
            <w:vAlign w:val="center"/>
          </w:tcPr>
          <w:p>
            <w:pPr>
              <w:spacing w:before="31" w:after="31"/>
              <w:rPr>
                <w:rFonts w:asciiTheme="minorEastAsia" w:hAnsiTheme="minorEastAsia" w:eastAsiaTheme="minorEastAsia"/>
                <w:color w:val="000000"/>
              </w:rPr>
            </w:pPr>
            <w:r>
              <w:rPr>
                <w:rFonts w:hint="eastAsia"/>
              </w:rPr>
              <w:t>贵州省江口县国家储备林建设（七期）PPP项目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_Ref488058326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1.2</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项目编号</w:t>
            </w:r>
          </w:p>
        </w:tc>
        <w:tc>
          <w:tcPr>
            <w:tcW w:w="5633" w:type="dxa"/>
            <w:vAlign w:val="center"/>
          </w:tcPr>
          <w:p>
            <w:pPr>
              <w:pStyle w:val="114"/>
              <w:spacing w:before="32" w:after="32" w:line="360" w:lineRule="auto"/>
              <w:jc w:val="both"/>
              <w:rPr>
                <w:rFonts w:cs="Times New Roman" w:asciiTheme="minorEastAsia" w:hAnsiTheme="minorEastAsia" w:eastAsiaTheme="minorEastAsia"/>
                <w:b/>
              </w:rPr>
            </w:pPr>
            <w:r>
              <w:rPr>
                <w:rFonts w:cs="Times New Roman" w:asciiTheme="minorEastAsia" w:hAnsiTheme="minorEastAsia" w:eastAsiaTheme="minorEastAsia"/>
                <w:bCs/>
              </w:rPr>
              <w:t>SCYXCG-2020-01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_Ref489120416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1.1.1</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采购人信息</w:t>
            </w:r>
          </w:p>
        </w:tc>
        <w:tc>
          <w:tcPr>
            <w:tcW w:w="5633" w:type="dxa"/>
            <w:vAlign w:val="center"/>
          </w:tcPr>
          <w:p>
            <w:pPr>
              <w:pStyle w:val="114"/>
              <w:spacing w:before="32" w:after="32"/>
            </w:pPr>
            <w:r>
              <w:rPr>
                <w:rFonts w:hint="eastAsia"/>
              </w:rPr>
              <w:t xml:space="preserve">名    称：江口县自然资源局  </w:t>
            </w:r>
          </w:p>
          <w:p>
            <w:pPr>
              <w:pStyle w:val="114"/>
              <w:spacing w:before="32" w:after="32"/>
            </w:pPr>
            <w:r>
              <w:rPr>
                <w:rFonts w:hint="eastAsia"/>
              </w:rPr>
              <w:t xml:space="preserve">地    址：江口县城内　　　 </w:t>
            </w:r>
          </w:p>
          <w:p>
            <w:pPr>
              <w:pStyle w:val="114"/>
              <w:spacing w:before="32" w:after="32"/>
            </w:pPr>
            <w:r>
              <w:rPr>
                <w:rFonts w:hint="eastAsia"/>
              </w:rPr>
              <w:t>联 系 人：廖江惠</w:t>
            </w:r>
          </w:p>
          <w:p>
            <w:pPr>
              <w:pStyle w:val="114"/>
              <w:spacing w:before="32" w:after="32" w:line="360" w:lineRule="auto"/>
              <w:jc w:val="both"/>
              <w:rPr>
                <w:highlight w:val="yellow"/>
              </w:rPr>
            </w:pPr>
            <w:r>
              <w:rPr>
                <w:rFonts w:hint="eastAsia"/>
              </w:rPr>
              <w:t>联系方式：19808561297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_Ref489120421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1.1.2</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asciiTheme="minorEastAsia" w:hAnsiTheme="minorEastAsia" w:eastAsiaTheme="minorEastAsia"/>
                <w:color w:val="000000"/>
              </w:rPr>
              <w:t>采购代理机构</w:t>
            </w:r>
            <w:r>
              <w:rPr>
                <w:rFonts w:hint="eastAsia" w:asciiTheme="minorEastAsia" w:hAnsiTheme="minorEastAsia" w:eastAsiaTheme="minorEastAsia"/>
                <w:color w:val="000000"/>
              </w:rPr>
              <w:t>信息</w:t>
            </w:r>
          </w:p>
        </w:tc>
        <w:tc>
          <w:tcPr>
            <w:tcW w:w="5633" w:type="dxa"/>
            <w:vAlign w:val="center"/>
          </w:tcPr>
          <w:p>
            <w:pPr>
              <w:pStyle w:val="114"/>
              <w:rPr>
                <w:rFonts w:hAnsi="宋体" w:cs="Times New Roman"/>
              </w:rPr>
            </w:pPr>
            <w:r>
              <w:rPr>
                <w:rFonts w:hint="eastAsia" w:hAnsi="宋体" w:cs="Times New Roman"/>
              </w:rPr>
              <w:t xml:space="preserve">名    称：四川亚兴建设工程项目管理有限公司     </w:t>
            </w:r>
          </w:p>
          <w:p>
            <w:pPr>
              <w:pStyle w:val="114"/>
              <w:rPr>
                <w:rFonts w:hAnsi="宋体" w:cs="Times New Roman"/>
              </w:rPr>
            </w:pPr>
            <w:r>
              <w:rPr>
                <w:rFonts w:hint="eastAsia" w:hAnsi="宋体" w:cs="Times New Roman"/>
              </w:rPr>
              <w:t xml:space="preserve">地　  址：铜仁市开发区凯旋春天电梯5-9楼   </w:t>
            </w:r>
          </w:p>
          <w:p>
            <w:pPr>
              <w:pStyle w:val="114"/>
              <w:rPr>
                <w:rFonts w:hAnsi="宋体" w:cs="Times New Roman"/>
              </w:rPr>
            </w:pPr>
            <w:r>
              <w:rPr>
                <w:rFonts w:hint="eastAsia" w:hAnsi="宋体" w:cs="Times New Roman"/>
              </w:rPr>
              <w:t xml:space="preserve">联 系 人：  田 志   </w:t>
            </w:r>
          </w:p>
          <w:p>
            <w:pPr>
              <w:pStyle w:val="114"/>
              <w:spacing w:line="360" w:lineRule="auto"/>
              <w:rPr>
                <w:rFonts w:hAnsi="宋体" w:cs="Times New Roman"/>
                <w:highlight w:val="yellow"/>
              </w:rPr>
            </w:pPr>
            <w:r>
              <w:rPr>
                <w:rFonts w:hint="eastAsia" w:hAnsi="宋体" w:cs="Times New Roman"/>
              </w:rPr>
              <w:t>联系方式：19184569617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exac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_Ref489120442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1.1.4</w:t>
            </w:r>
            <w:r>
              <w:rPr>
                <w:rFonts w:cs="Arial Unicode MS" w:asciiTheme="minorEastAsia" w:hAnsiTheme="minorEastAsia" w:eastAsiaTheme="minorEastAsia"/>
                <w:color w:val="000000"/>
              </w:rPr>
              <w:fldChar w:fldCharType="end"/>
            </w:r>
          </w:p>
        </w:tc>
        <w:tc>
          <w:tcPr>
            <w:tcW w:w="2409" w:type="dxa"/>
            <w:vAlign w:val="center"/>
          </w:tcPr>
          <w:p>
            <w:pPr>
              <w:pStyle w:val="114"/>
              <w:snapToGrid w:val="0"/>
              <w:spacing w:before="32" w:after="32" w:line="360" w:lineRule="auto"/>
              <w:jc w:val="center"/>
              <w:rPr>
                <w:rFonts w:ascii="Times New Roman" w:cs="Times New Roman"/>
              </w:rPr>
            </w:pPr>
            <w:r>
              <w:rPr>
                <w:rFonts w:hint="eastAsia"/>
              </w:rPr>
              <w:t>政府出资人代表</w:t>
            </w:r>
          </w:p>
        </w:tc>
        <w:tc>
          <w:tcPr>
            <w:tcW w:w="5633" w:type="dxa"/>
            <w:vAlign w:val="center"/>
          </w:tcPr>
          <w:p>
            <w:pPr>
              <w:pStyle w:val="114"/>
              <w:tabs>
                <w:tab w:val="left" w:pos="740"/>
              </w:tabs>
              <w:snapToGrid w:val="0"/>
              <w:spacing w:before="32" w:after="32" w:line="360" w:lineRule="auto"/>
              <w:jc w:val="both"/>
              <w:rPr>
                <w:rFonts w:ascii="Times New Roman" w:cs="Times New Roman"/>
              </w:rPr>
            </w:pPr>
            <w:r>
              <w:rPr>
                <w:rFonts w:hint="eastAsia" w:hAnsi="宋体"/>
                <w:bCs/>
                <w:szCs w:val="21"/>
              </w:rPr>
              <w:t>贵州江口梵净山投资控股有限公司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_Ref492672824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1.1.5</w:t>
            </w:r>
            <w:r>
              <w:rPr>
                <w:rFonts w:cs="Arial Unicode MS" w:asciiTheme="minorEastAsia" w:hAnsiTheme="minorEastAsia" w:eastAsiaTheme="minorEastAsia"/>
                <w:color w:val="000000"/>
              </w:rPr>
              <w:fldChar w:fldCharType="end"/>
            </w:r>
          </w:p>
        </w:tc>
        <w:tc>
          <w:tcPr>
            <w:tcW w:w="2409" w:type="dxa"/>
            <w:vAlign w:val="center"/>
          </w:tcPr>
          <w:p>
            <w:pPr>
              <w:pStyle w:val="114"/>
              <w:snapToGrid w:val="0"/>
              <w:spacing w:before="32" w:after="32" w:line="360" w:lineRule="auto"/>
              <w:jc w:val="center"/>
            </w:pPr>
            <w:r>
              <w:rPr>
                <w:rFonts w:hint="eastAsia"/>
              </w:rPr>
              <w:t>构成招标文件组成部分的项目协议</w:t>
            </w:r>
          </w:p>
        </w:tc>
        <w:tc>
          <w:tcPr>
            <w:tcW w:w="5633" w:type="dxa"/>
            <w:vAlign w:val="center"/>
          </w:tcPr>
          <w:p>
            <w:pPr>
              <w:pStyle w:val="114"/>
              <w:snapToGrid w:val="0"/>
              <w:spacing w:before="32" w:after="32" w:line="360" w:lineRule="auto"/>
              <w:jc w:val="both"/>
              <w:rPr>
                <w:rFonts w:ascii="Times New Roman" w:cs="Times New Roman"/>
              </w:rPr>
            </w:pPr>
            <w:r>
              <w:rPr>
                <w:rFonts w:hint="eastAsia" w:ascii="Times New Roman" w:cs="Times New Roman"/>
              </w:rPr>
              <w:t>PPP项目合同、项目公司股东协议、投资合作协议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exac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t>1.4.1</w:t>
            </w:r>
          </w:p>
        </w:tc>
        <w:tc>
          <w:tcPr>
            <w:tcW w:w="2409" w:type="dxa"/>
            <w:vAlign w:val="center"/>
          </w:tcPr>
          <w:p>
            <w:pPr>
              <w:pStyle w:val="114"/>
              <w:snapToGrid w:val="0"/>
              <w:spacing w:before="32" w:after="32" w:line="360" w:lineRule="auto"/>
              <w:jc w:val="center"/>
              <w:rPr>
                <w:rFonts w:cs="Times New Roman" w:asciiTheme="minorEastAsia" w:hAnsiTheme="minorEastAsia" w:eastAsiaTheme="minorEastAsia"/>
              </w:rPr>
            </w:pPr>
            <w:r>
              <w:rPr>
                <w:rFonts w:hint="eastAsia" w:ascii="Times New Roman" w:cs="Times New Roman"/>
              </w:rPr>
              <w:t>是否允许未参加和未通过资格预审的投标人参与投标并进行资格后审</w:t>
            </w:r>
          </w:p>
        </w:tc>
        <w:tc>
          <w:tcPr>
            <w:tcW w:w="5633" w:type="dxa"/>
            <w:vAlign w:val="center"/>
          </w:tcPr>
          <w:p>
            <w:pPr>
              <w:pStyle w:val="114"/>
              <w:snapToGrid w:val="0"/>
              <w:spacing w:before="32" w:after="32" w:line="360" w:lineRule="auto"/>
              <w:jc w:val="both"/>
              <w:rPr>
                <w:rFonts w:cs="Times New Roman" w:asciiTheme="minorEastAsia" w:hAnsiTheme="minorEastAsia" w:eastAsiaTheme="minorEastAsia"/>
              </w:rPr>
            </w:pPr>
            <w:r>
              <w:rPr>
                <w:rFonts w:hint="eastAsia" w:asci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_Ref493662535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1.7</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现场考察</w:t>
            </w:r>
          </w:p>
        </w:tc>
        <w:tc>
          <w:tcPr>
            <w:tcW w:w="5633" w:type="dxa"/>
            <w:vAlign w:val="center"/>
          </w:tcPr>
          <w:p>
            <w:pPr>
              <w:pStyle w:val="114"/>
              <w:spacing w:before="32" w:after="32" w:line="360" w:lineRule="auto"/>
              <w:rPr>
                <w:rFonts w:cs="Times New Roman" w:asciiTheme="minorEastAsia" w:hAnsiTheme="minorEastAsia" w:eastAsiaTheme="minorEastAsia"/>
              </w:rPr>
            </w:pPr>
            <w:r>
              <w:rPr>
                <w:rFonts w:hint="eastAsia" w:cs="Times New Roman" w:asciiTheme="minorEastAsia" w:hAnsiTheme="minorEastAsia" w:eastAsiaTheme="minorEastAsia"/>
              </w:rPr>
              <w:sym w:font="Wingdings 2" w:char="F052"/>
            </w:r>
            <w:r>
              <w:rPr>
                <w:rFonts w:hint="eastAsia" w:cs="Times New Roman" w:asciiTheme="minorEastAsia" w:hAnsiTheme="minorEastAsia" w:eastAsiaTheme="minorEastAsia"/>
              </w:rPr>
              <w:t>不组织</w:t>
            </w:r>
          </w:p>
          <w:p>
            <w:pPr>
              <w:pStyle w:val="114"/>
              <w:spacing w:before="32" w:after="32" w:line="360" w:lineRule="auto"/>
              <w:rPr>
                <w:rFonts w:cs="Times New Roman" w:asciiTheme="minorEastAsia" w:hAnsiTheme="minorEastAsia" w:eastAsiaTheme="minorEastAsia"/>
              </w:rPr>
            </w:pPr>
            <w:r>
              <w:rPr>
                <w:rFonts w:hint="eastAsia" w:cs="Times New Roman" w:asciiTheme="minorEastAsia" w:hAnsiTheme="minorEastAsia" w:eastAsiaTheme="minorEastAsia"/>
              </w:rPr>
              <w:t>□组织</w:t>
            </w:r>
            <w:r>
              <w:rPr>
                <w:rFonts w:cs="Times New Roman" w:asciiTheme="minorEastAsia" w:hAnsiTheme="minorEastAsia" w:eastAsiaTheme="minorEastAsia"/>
              </w:rPr>
              <w:t>，考察时间：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_Ref493662548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1.8</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标前答疑会</w:t>
            </w:r>
          </w:p>
        </w:tc>
        <w:tc>
          <w:tcPr>
            <w:tcW w:w="5633" w:type="dxa"/>
            <w:vAlign w:val="center"/>
          </w:tcPr>
          <w:p>
            <w:pPr>
              <w:pStyle w:val="114"/>
              <w:spacing w:before="32" w:after="32" w:line="360" w:lineRule="auto"/>
              <w:rPr>
                <w:rFonts w:cs="Times New Roman" w:asciiTheme="minorEastAsia" w:hAnsiTheme="minorEastAsia" w:eastAsiaTheme="minorEastAsia"/>
              </w:rPr>
            </w:pPr>
            <w:r>
              <w:rPr>
                <w:rFonts w:hint="eastAsia" w:cs="Times New Roman" w:asciiTheme="minorEastAsia" w:hAnsiTheme="minorEastAsia" w:eastAsiaTheme="minorEastAsia"/>
              </w:rPr>
              <w:t>√不召开</w:t>
            </w:r>
          </w:p>
          <w:p>
            <w:pPr>
              <w:pStyle w:val="114"/>
              <w:spacing w:before="32" w:after="32" w:line="360" w:lineRule="auto"/>
              <w:rPr>
                <w:rFonts w:cs="Times New Roman" w:asciiTheme="minorEastAsia" w:hAnsiTheme="minorEastAsia" w:eastAsiaTheme="minorEastAsia"/>
                <w:b/>
              </w:rPr>
            </w:pPr>
            <w:r>
              <w:rPr>
                <w:rFonts w:hint="eastAsia" w:cs="Times New Roman" w:asciiTheme="minorEastAsia" w:hAnsiTheme="minorEastAsia" w:eastAsiaTheme="minorEastAsia"/>
              </w:rPr>
              <w:t>□召开</w:t>
            </w:r>
            <w:r>
              <w:rPr>
                <w:rFonts w:cs="Times New Roman" w:asciiTheme="minorEastAsia" w:hAnsiTheme="minorEastAsia" w:eastAsiaTheme="minorEastAsia"/>
              </w:rPr>
              <w:t>，召开时间：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_Ref488059346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2.1</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招标文件构成</w:t>
            </w:r>
          </w:p>
        </w:tc>
        <w:tc>
          <w:tcPr>
            <w:tcW w:w="5633" w:type="dxa"/>
            <w:vAlign w:val="center"/>
          </w:tcPr>
          <w:p>
            <w:pPr>
              <w:spacing w:before="31" w:after="31"/>
            </w:pPr>
            <w:r>
              <w:rPr>
                <w:rFonts w:hint="eastAsia"/>
              </w:rPr>
              <w:t>（</w:t>
            </w:r>
            <w:r>
              <w:t>1</w:t>
            </w:r>
            <w:r>
              <w:rPr>
                <w:rFonts w:hint="eastAsia"/>
              </w:rPr>
              <w:t>）招标公告；</w:t>
            </w:r>
          </w:p>
          <w:p>
            <w:pPr>
              <w:spacing w:before="31" w:after="31"/>
            </w:pPr>
            <w:r>
              <w:rPr>
                <w:rFonts w:hint="eastAsia"/>
              </w:rPr>
              <w:t>（2）</w:t>
            </w:r>
            <w:r>
              <w:t>投标人须知；</w:t>
            </w:r>
          </w:p>
          <w:p>
            <w:pPr>
              <w:spacing w:before="31" w:after="31"/>
            </w:pPr>
            <w:r>
              <w:rPr>
                <w:rFonts w:hint="eastAsia"/>
              </w:rPr>
              <w:t>（</w:t>
            </w:r>
            <w:r>
              <w:t>3</w:t>
            </w:r>
            <w:r>
              <w:rPr>
                <w:rFonts w:hint="eastAsia"/>
              </w:rPr>
              <w:t>）评标办法；</w:t>
            </w:r>
          </w:p>
          <w:p>
            <w:pPr>
              <w:spacing w:before="31" w:after="31"/>
            </w:pPr>
            <w:r>
              <w:rPr>
                <w:rFonts w:hint="eastAsia"/>
              </w:rPr>
              <w:t>（4）投标文件格式；</w:t>
            </w:r>
          </w:p>
          <w:p>
            <w:pPr>
              <w:spacing w:before="31" w:after="31"/>
            </w:pPr>
            <w:r>
              <w:rPr>
                <w:rFonts w:hint="eastAsia"/>
              </w:rPr>
              <w:t>（5）PPP项目合同；</w:t>
            </w:r>
          </w:p>
          <w:p>
            <w:pPr>
              <w:spacing w:before="31" w:after="31"/>
            </w:pPr>
            <w:r>
              <w:rPr>
                <w:rFonts w:hint="eastAsia"/>
              </w:rPr>
              <w:t>（</w:t>
            </w:r>
            <w:r>
              <w:t>6</w:t>
            </w:r>
            <w:r>
              <w:rPr>
                <w:rFonts w:hint="eastAsia"/>
              </w:rPr>
              <w:t>）项目公司股东协议；</w:t>
            </w:r>
          </w:p>
          <w:p>
            <w:pPr>
              <w:spacing w:before="31" w:after="31"/>
            </w:pPr>
            <w:r>
              <w:rPr>
                <w:rFonts w:hint="eastAsia"/>
              </w:rPr>
              <w:t>（</w:t>
            </w:r>
            <w:r>
              <w:t>7</w:t>
            </w:r>
            <w:r>
              <w:rPr>
                <w:rFonts w:hint="eastAsia"/>
              </w:rPr>
              <w:t>）项目相关批复文件</w:t>
            </w:r>
          </w:p>
          <w:p>
            <w:pPr>
              <w:spacing w:before="31" w:after="31"/>
              <w:rPr>
                <w:rFonts w:asciiTheme="minorEastAsia" w:hAnsiTheme="minorEastAsia" w:eastAsiaTheme="minorEastAsia"/>
              </w:rPr>
            </w:pPr>
            <w:r>
              <w:rPr>
                <w:rFonts w:hint="eastAsia"/>
              </w:rPr>
              <w:t>（</w:t>
            </w:r>
            <w:r>
              <w:t>8</w:t>
            </w:r>
            <w:r>
              <w:rPr>
                <w:rFonts w:hint="eastAsia"/>
              </w:rPr>
              <w:t>）澄清、修改和补充通知（统称“补遗书”）（如有）。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_Ref486928051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2.2</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szCs w:val="21"/>
              </w:rPr>
              <w:t>投标人要求澄清招标文件的截止时间</w:t>
            </w:r>
          </w:p>
        </w:tc>
        <w:tc>
          <w:tcPr>
            <w:tcW w:w="5633" w:type="dxa"/>
            <w:vAlign w:val="center"/>
          </w:tcPr>
          <w:p>
            <w:pPr>
              <w:pStyle w:val="114"/>
              <w:spacing w:before="32" w:after="32" w:line="360" w:lineRule="auto"/>
              <w:ind w:firstLine="120" w:firstLineChars="50"/>
              <w:rPr>
                <w:rFonts w:cs="Times New Roman" w:asciiTheme="minorEastAsia" w:hAnsiTheme="minorEastAsia" w:eastAsiaTheme="minorEastAsia"/>
              </w:rPr>
            </w:pPr>
            <w:r>
              <w:rPr>
                <w:rFonts w:hint="eastAsia" w:cs="Times New Roman" w:asciiTheme="minorEastAsia" w:hAnsiTheme="minorEastAsia" w:eastAsiaTheme="minorEastAsia"/>
              </w:rPr>
              <w:t>递交投标文件的截止之日15日前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_Ref488059440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2.2.3</w:t>
            </w:r>
            <w:r>
              <w:rPr>
                <w:rFonts w:cs="Arial Unicode MS" w:asciiTheme="minorEastAsia" w:hAnsiTheme="minorEastAsia" w:eastAsiaTheme="minorEastAsia"/>
                <w:color w:val="000000"/>
              </w:rPr>
              <w:fldChar w:fldCharType="end"/>
            </w:r>
          </w:p>
        </w:tc>
        <w:tc>
          <w:tcPr>
            <w:tcW w:w="2409" w:type="dxa"/>
            <w:vAlign w:val="center"/>
          </w:tcPr>
          <w:p>
            <w:pPr>
              <w:spacing w:beforeLines="50" w:afterLines="50"/>
              <w:rPr>
                <w:szCs w:val="21"/>
              </w:rPr>
            </w:pPr>
            <w:r>
              <w:rPr>
                <w:rFonts w:hint="eastAsia"/>
              </w:rPr>
              <w:t>采购人接受投标人澄清问题清单的邮箱地址</w:t>
            </w:r>
          </w:p>
        </w:tc>
        <w:tc>
          <w:tcPr>
            <w:tcW w:w="5633" w:type="dxa"/>
            <w:vAlign w:val="center"/>
          </w:tcPr>
          <w:p>
            <w:pPr>
              <w:pStyle w:val="114"/>
              <w:spacing w:before="32" w:after="32" w:line="360" w:lineRule="auto"/>
              <w:ind w:firstLine="120" w:firstLineChars="50"/>
              <w:rPr>
                <w:rFonts w:cs="Times New Roman" w:asciiTheme="minorEastAsia" w:hAnsiTheme="minorEastAsia" w:eastAsiaTheme="minorEastAsia"/>
              </w:rPr>
            </w:pPr>
            <w:r>
              <w:rPr>
                <w:rFonts w:hint="eastAsia" w:cs="Times New Roman" w:asciiTheme="minorEastAsia" w:hAnsiTheme="minorEastAsia" w:eastAsiaTheme="minorEastAsia"/>
              </w:rPr>
              <w:t>514754210</w:t>
            </w:r>
            <w:r>
              <w:rPr>
                <w:rFonts w:cs="Times New Roman" w:asciiTheme="minorEastAsia" w:hAnsiTheme="minorEastAsia" w:eastAsiaTheme="minorEastAsia"/>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_Ref488059468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2.2.4</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CG Times" w:hAnsi="CG Times"/>
                <w:color w:val="000000"/>
              </w:rPr>
            </w:pPr>
            <w:r>
              <w:rPr>
                <w:szCs w:val="21"/>
              </w:rPr>
              <w:t>投标人确认收到招标文件澄清或修改的时间</w:t>
            </w:r>
          </w:p>
        </w:tc>
        <w:tc>
          <w:tcPr>
            <w:tcW w:w="5633" w:type="dxa"/>
            <w:vAlign w:val="center"/>
          </w:tcPr>
          <w:p>
            <w:pPr>
              <w:pStyle w:val="114"/>
              <w:spacing w:before="32" w:after="32" w:line="360" w:lineRule="auto"/>
              <w:ind w:firstLine="120" w:firstLineChars="50"/>
              <w:rPr>
                <w:rFonts w:cs="Times New Roman" w:asciiTheme="minorEastAsia" w:hAnsiTheme="minorEastAsia" w:eastAsiaTheme="minorEastAsia"/>
              </w:rPr>
            </w:pPr>
            <w:r>
              <w:t>收到澄清后</w:t>
            </w:r>
            <w:r>
              <w:rPr>
                <w:rFonts w:hint="eastAsia"/>
                <w:u w:val="single"/>
              </w:rPr>
              <w:t>24</w:t>
            </w:r>
            <w:r>
              <w:t>小时内</w:t>
            </w:r>
            <w:r>
              <w:rPr>
                <w:rFonts w:hint="eastAsia"/>
              </w:rPr>
              <w:t>（</w:t>
            </w:r>
            <w:r>
              <w:t>以发出时间为准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_Ref487352862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3.10</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投标截止时间和开标时间</w:t>
            </w:r>
          </w:p>
        </w:tc>
        <w:tc>
          <w:tcPr>
            <w:tcW w:w="5633" w:type="dxa"/>
            <w:vAlign w:val="center"/>
          </w:tcPr>
          <w:p>
            <w:pPr>
              <w:pStyle w:val="114"/>
              <w:spacing w:before="32" w:after="32" w:line="360" w:lineRule="auto"/>
              <w:ind w:firstLine="120" w:firstLineChars="50"/>
              <w:rPr>
                <w:rFonts w:cs="Times New Roman" w:asciiTheme="minorEastAsia" w:hAnsiTheme="minorEastAsia" w:eastAsiaTheme="minorEastAsia"/>
              </w:rPr>
            </w:pPr>
            <w:r>
              <w:rPr>
                <w:rFonts w:hint="eastAsia" w:cs="Times New Roman" w:asciiTheme="minorEastAsia" w:hAnsiTheme="minorEastAsia" w:eastAsiaTheme="minorEastAsia"/>
              </w:rPr>
              <w:t>2021年</w:t>
            </w:r>
            <w:r>
              <w:rPr>
                <w:rFonts w:cs="Arial" w:asciiTheme="minorEastAsia" w:hAnsiTheme="minorEastAsia" w:eastAsiaTheme="minorEastAsia"/>
              </w:rPr>
              <w:t>____</w:t>
            </w:r>
            <w:r>
              <w:rPr>
                <w:rFonts w:hint="eastAsia" w:cs="Times New Roman" w:asciiTheme="minorEastAsia" w:hAnsiTheme="minorEastAsia" w:eastAsiaTheme="minorEastAsia"/>
              </w:rPr>
              <w:t>月</w:t>
            </w:r>
            <w:r>
              <w:rPr>
                <w:rFonts w:cs="Arial" w:asciiTheme="minorEastAsia" w:hAnsiTheme="minorEastAsia" w:eastAsiaTheme="minorEastAsia"/>
              </w:rPr>
              <w:t>____</w:t>
            </w:r>
            <w:r>
              <w:rPr>
                <w:rFonts w:hint="eastAsia" w:cs="Times New Roman" w:asciiTheme="minorEastAsia" w:hAnsiTheme="minorEastAsia" w:eastAsiaTheme="minorEastAsia"/>
              </w:rPr>
              <w:t>日____时</w:t>
            </w:r>
            <w:r>
              <w:rPr>
                <w:rFonts w:cs="Arial" w:asciiTheme="minorEastAsia" w:hAnsiTheme="minorEastAsia" w:eastAsiaTheme="minorEastAsia"/>
              </w:rPr>
              <w:t>_____</w:t>
            </w:r>
            <w:r>
              <w:rPr>
                <w:rFonts w:hint="eastAsia" w:cs="Times New Roman" w:asciiTheme="minorEastAsia" w:hAnsiTheme="minorEastAsia" w:eastAsiaTheme="minorEastAsi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_Ref487352862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3.10</w:t>
            </w:r>
            <w:r>
              <w:rPr>
                <w:rFonts w:cs="Arial Unicode MS" w:asciiTheme="minorEastAsia" w:hAnsiTheme="minorEastAsia" w:eastAsiaTheme="minorEastAsia"/>
                <w:color w:val="000000"/>
              </w:rPr>
              <w:fldChar w:fldCharType="end"/>
            </w:r>
            <w:r>
              <w:rPr>
                <w:rFonts w:hint="eastAsia" w:cs="Arial Unicode MS" w:asciiTheme="minorEastAsia" w:hAnsiTheme="minorEastAsia" w:eastAsiaTheme="minorEastAsia"/>
                <w:color w:val="000000"/>
              </w:rPr>
              <w:t>.1</w:t>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投标文件递交地点和开标地点</w:t>
            </w:r>
          </w:p>
        </w:tc>
        <w:tc>
          <w:tcPr>
            <w:tcW w:w="5633" w:type="dxa"/>
            <w:vAlign w:val="center"/>
          </w:tcPr>
          <w:p>
            <w:pPr>
              <w:pStyle w:val="114"/>
              <w:spacing w:before="32" w:after="32" w:line="360" w:lineRule="auto"/>
              <w:rPr>
                <w:rFonts w:cs="Times New Roman" w:asciiTheme="minorEastAsia" w:hAnsiTheme="minorEastAsia" w:eastAsiaTheme="minorEastAsia"/>
              </w:rPr>
            </w:pPr>
            <w:r>
              <w:rPr>
                <w:rFonts w:hint="eastAsia" w:cs="Times New Roman" w:asciiTheme="minorEastAsia" w:hAnsiTheme="minorEastAsia" w:eastAsiaTheme="minorEastAsia"/>
              </w:rPr>
              <w:t>铜仁市公共服务中心江口分中心（庄尚大厦（政府服务中心）三楼）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hint="eastAsia" w:cs="Arial Unicode MS" w:asciiTheme="minorEastAsia" w:hAnsiTheme="minorEastAsia" w:eastAsiaTheme="minorEastAsia"/>
                <w:color w:val="000000"/>
              </w:rPr>
              <w:t>3.3.1</w:t>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评标委员会的组建</w:t>
            </w:r>
          </w:p>
        </w:tc>
        <w:tc>
          <w:tcPr>
            <w:tcW w:w="5633" w:type="dxa"/>
            <w:vAlign w:val="center"/>
          </w:tcPr>
          <w:p>
            <w:pPr>
              <w:pStyle w:val="114"/>
              <w:spacing w:before="32" w:after="32" w:line="360" w:lineRule="auto"/>
              <w:rPr>
                <w:rFonts w:cs="Times New Roman" w:asciiTheme="minorEastAsia" w:hAnsiTheme="minorEastAsia" w:eastAsiaTheme="minorEastAsia"/>
              </w:rPr>
            </w:pPr>
            <w:r>
              <w:rPr>
                <w:rFonts w:hint="eastAsia" w:cs="Times New Roman" w:asciiTheme="minorEastAsia" w:hAnsiTheme="minorEastAsia" w:eastAsiaTheme="minorEastAsia"/>
              </w:rPr>
              <w:t>评标委员会由项目实施机构代表 2 人和评标专家 5 人组成，成员人数为 7 人，其中评标专家人数不得少于评标小组成员总数的三分之二，其中，财务专家：1 名；法律专家：1 名。 评标专家确定方式：从评标专家库随机抽取。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_Ref486182537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3.4</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pPr>
            <w:r>
              <w:rPr>
                <w:rFonts w:asciiTheme="minorEastAsia" w:hAnsiTheme="minorEastAsia" w:eastAsiaTheme="minorEastAsia"/>
              </w:rPr>
              <w:t>联合体</w:t>
            </w:r>
            <w:r>
              <w:rPr>
                <w:rFonts w:hint="eastAsia" w:asciiTheme="minorEastAsia" w:hAnsiTheme="minorEastAsia" w:eastAsiaTheme="minorEastAsia"/>
              </w:rPr>
              <w:t>投标</w:t>
            </w:r>
          </w:p>
        </w:tc>
        <w:tc>
          <w:tcPr>
            <w:tcW w:w="5633" w:type="dxa"/>
            <w:vAlign w:val="center"/>
          </w:tcPr>
          <w:p>
            <w:pPr>
              <w:pStyle w:val="114"/>
              <w:snapToGrid w:val="0"/>
              <w:spacing w:before="32" w:after="32" w:line="360" w:lineRule="auto"/>
              <w:jc w:val="both"/>
              <w:rPr>
                <w:rFonts w:cs="Times New Roman" w:asciiTheme="minorEastAsia" w:hAnsiTheme="minorEastAsia" w:eastAsiaTheme="minorEastAsia"/>
              </w:rPr>
            </w:pPr>
            <w:r>
              <w:rPr>
                <w:rFonts w:hint="eastAsia" w:cs="Times New Roman" w:asciiTheme="minorEastAsia" w:hAnsiTheme="minorEastAsia" w:eastAsiaTheme="minorEastAsia"/>
              </w:rPr>
              <w:t>□不接受</w:t>
            </w:r>
          </w:p>
          <w:p>
            <w:pPr>
              <w:spacing w:before="31" w:after="31"/>
              <w:rPr>
                <w:rFonts w:asciiTheme="minorEastAsia" w:hAnsiTheme="minorEastAsia" w:eastAsiaTheme="minorEastAsia"/>
                <w:color w:val="000000"/>
                <w:highlight w:val="yellow"/>
              </w:rPr>
            </w:pPr>
            <w:r>
              <w:rPr>
                <w:rFonts w:hint="eastAsia" w:asciiTheme="minorEastAsia" w:hAnsiTheme="minorEastAsia" w:eastAsiaTheme="minorEastAsia"/>
              </w:rPr>
              <w:t>√</w:t>
            </w:r>
            <w:r>
              <w:rPr>
                <w:rFonts w:asciiTheme="minorEastAsia" w:hAnsiTheme="minorEastAsia" w:eastAsiaTheme="minorEastAsia"/>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fldChar w:fldCharType="begin"/>
            </w:r>
            <w:r>
              <w:instrText xml:space="preserve"> REF _Ref486182732 \r \h  \* MERGEFORMAT </w:instrText>
            </w:r>
            <w:r>
              <w:fldChar w:fldCharType="separate"/>
            </w:r>
            <w:r>
              <w:rPr>
                <w:rFonts w:cs="Arial Unicode MS" w:asciiTheme="minorEastAsia" w:hAnsiTheme="minorEastAsia" w:eastAsiaTheme="minorEastAsia"/>
                <w:color w:val="000000"/>
              </w:rPr>
              <w:t>3.5</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FF0000"/>
              </w:rPr>
            </w:pPr>
            <w:r>
              <w:rPr>
                <w:rFonts w:hint="eastAsia"/>
                <w:color w:val="FF0000"/>
              </w:rPr>
              <w:t>招标控制价</w:t>
            </w:r>
          </w:p>
        </w:tc>
        <w:tc>
          <w:tcPr>
            <w:tcW w:w="5633" w:type="dxa"/>
            <w:vAlign w:val="center"/>
          </w:tcPr>
          <w:p>
            <w:pPr>
              <w:spacing w:before="31" w:after="31"/>
              <w:rPr>
                <w:color w:val="FF0000"/>
              </w:rPr>
            </w:pPr>
            <w:r>
              <w:rPr>
                <w:rFonts w:hint="eastAsia"/>
                <w:color w:val="FF0000"/>
              </w:rPr>
              <w:t>招标控制价：</w:t>
            </w:r>
          </w:p>
          <w:p>
            <w:pPr>
              <w:spacing w:before="31" w:after="31"/>
              <w:rPr>
                <w:color w:val="FF0000"/>
              </w:rPr>
            </w:pPr>
            <w:r>
              <w:rPr>
                <w:rFonts w:hint="eastAsia"/>
                <w:color w:val="FF0000"/>
              </w:rPr>
              <w:t>（1）综合回报率：本项目综合回报率不高于7</w:t>
            </w:r>
            <w:r>
              <w:rPr>
                <w:color w:val="FF0000"/>
              </w:rPr>
              <w:t>.5</w:t>
            </w:r>
            <w:r>
              <w:rPr>
                <w:rFonts w:hint="eastAsia"/>
                <w:color w:val="FF0000"/>
              </w:rPr>
              <w:t>%；</w:t>
            </w:r>
          </w:p>
          <w:p>
            <w:pPr>
              <w:spacing w:before="31" w:after="31"/>
              <w:rPr>
                <w:rFonts w:asciiTheme="minorEastAsia" w:hAnsiTheme="minorEastAsia" w:eastAsia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_Ref486183406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3.6</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投标保证金</w:t>
            </w:r>
          </w:p>
        </w:tc>
        <w:tc>
          <w:tcPr>
            <w:tcW w:w="5633" w:type="dxa"/>
            <w:vAlign w:val="center"/>
          </w:tcPr>
          <w:p>
            <w:pPr>
              <w:pStyle w:val="41"/>
              <w:ind w:left="240" w:hanging="240" w:hangingChars="100"/>
              <w:rPr>
                <w:rFonts w:asciiTheme="minorEastAsia" w:hAnsiTheme="minorEastAsia"/>
                <w:color w:val="000000"/>
              </w:rPr>
            </w:pPr>
            <w:r>
              <w:rPr>
                <w:rFonts w:hint="eastAsia" w:asciiTheme="minorEastAsia" w:hAnsiTheme="minorEastAsia"/>
                <w:color w:val="000000"/>
              </w:rPr>
              <w:t>一、投标保证金的交纳</w:t>
            </w:r>
          </w:p>
          <w:p>
            <w:pPr>
              <w:pStyle w:val="41"/>
              <w:ind w:left="240" w:hanging="240" w:hangingChars="100"/>
              <w:rPr>
                <w:rFonts w:asciiTheme="minorEastAsia" w:hAnsiTheme="minorEastAsia"/>
                <w:color w:val="000000"/>
              </w:rPr>
            </w:pPr>
            <w:r>
              <w:rPr>
                <w:rFonts w:hint="eastAsia" w:asciiTheme="minorEastAsia" w:hAnsiTheme="minorEastAsia"/>
                <w:color w:val="000000"/>
              </w:rPr>
              <w:t>投标保证金的形式：投标保证金应是银行支票或汇票或电子保函(铜仁市电子金融保证平台出具)。</w:t>
            </w:r>
            <w:r>
              <w:rPr>
                <w:rFonts w:hint="eastAsia" w:asciiTheme="minorEastAsia" w:hAnsiTheme="minorEastAsia"/>
                <w:color w:val="000000"/>
              </w:rPr>
              <w:cr/>
            </w:r>
            <w:r>
              <w:rPr>
                <w:rFonts w:hint="eastAsia" w:asciiTheme="minorEastAsia" w:hAnsiTheme="minorEastAsia"/>
                <w:color w:val="000000"/>
              </w:rPr>
              <w:t>(一）投标保证金以现金方式提交的，须从投标人基本账户转出。</w:t>
            </w:r>
          </w:p>
          <w:p>
            <w:pPr>
              <w:pStyle w:val="41"/>
              <w:ind w:left="240" w:hanging="240" w:hangingChars="100"/>
              <w:rPr>
                <w:rFonts w:asciiTheme="minorEastAsia" w:hAnsiTheme="minorEastAsia"/>
                <w:color w:val="000000"/>
              </w:rPr>
            </w:pPr>
            <w:r>
              <w:rPr>
                <w:rFonts w:hint="eastAsia" w:asciiTheme="minorEastAsia" w:hAnsiTheme="minorEastAsia"/>
                <w:color w:val="000000"/>
              </w:rPr>
              <w:t>投标保证金的金额：伍拾万元（人民币）</w:t>
            </w:r>
          </w:p>
          <w:p>
            <w:pPr>
              <w:pStyle w:val="41"/>
              <w:ind w:left="240" w:hanging="240" w:hangingChars="100"/>
              <w:rPr>
                <w:rFonts w:asciiTheme="minorEastAsia" w:hAnsiTheme="minorEastAsia"/>
                <w:color w:val="000000"/>
              </w:rPr>
            </w:pPr>
            <w:r>
              <w:rPr>
                <w:rFonts w:hint="eastAsia" w:asciiTheme="minorEastAsia" w:hAnsiTheme="minorEastAsia"/>
                <w:color w:val="000000"/>
              </w:rPr>
              <w:t>递交地点：铜仁市公共资源交易中心江口分中心</w:t>
            </w:r>
          </w:p>
          <w:p>
            <w:pPr>
              <w:pStyle w:val="41"/>
              <w:ind w:left="240" w:hanging="240" w:hangingChars="100"/>
              <w:rPr>
                <w:rFonts w:asciiTheme="minorEastAsia" w:hAnsiTheme="minorEastAsia"/>
                <w:color w:val="000000"/>
              </w:rPr>
            </w:pPr>
            <w:r>
              <w:rPr>
                <w:rFonts w:hint="eastAsia" w:asciiTheme="minorEastAsia" w:hAnsiTheme="minorEastAsia"/>
                <w:color w:val="000000"/>
              </w:rPr>
              <w:t>递交截止时间：同投标文件递交截止时间</w:t>
            </w:r>
          </w:p>
          <w:p>
            <w:pPr>
              <w:pStyle w:val="41"/>
              <w:ind w:left="240" w:hanging="240" w:hangingChars="100"/>
              <w:rPr>
                <w:rFonts w:asciiTheme="minorEastAsia" w:hAnsiTheme="minorEastAsia"/>
                <w:color w:val="000000"/>
              </w:rPr>
            </w:pPr>
            <w:r>
              <w:rPr>
                <w:rFonts w:hint="eastAsia" w:asciiTheme="minorEastAsia" w:hAnsiTheme="minorEastAsia"/>
                <w:color w:val="000000"/>
              </w:rPr>
              <w:t>户名：铜仁市公共资源交易中心江口分中心</w:t>
            </w:r>
          </w:p>
          <w:p>
            <w:pPr>
              <w:pStyle w:val="41"/>
              <w:ind w:left="240" w:hanging="240" w:hangingChars="100"/>
              <w:rPr>
                <w:rFonts w:asciiTheme="minorEastAsia" w:hAnsiTheme="minorEastAsia"/>
                <w:color w:val="000000"/>
              </w:rPr>
            </w:pPr>
            <w:r>
              <w:rPr>
                <w:rFonts w:hint="eastAsia" w:asciiTheme="minorEastAsia" w:hAnsiTheme="minorEastAsia"/>
                <w:color w:val="000000"/>
              </w:rPr>
              <w:t>开户银行名称：贵州银行股份有限公司江口支行</w:t>
            </w:r>
          </w:p>
          <w:p>
            <w:pPr>
              <w:pStyle w:val="41"/>
              <w:ind w:left="240" w:hanging="240" w:hangingChars="100"/>
              <w:rPr>
                <w:rFonts w:asciiTheme="minorEastAsia" w:hAnsiTheme="minorEastAsia"/>
                <w:color w:val="000000"/>
              </w:rPr>
            </w:pPr>
            <w:r>
              <w:rPr>
                <w:rFonts w:hint="eastAsia" w:asciiTheme="minorEastAsia" w:hAnsiTheme="minorEastAsia"/>
                <w:color w:val="000000"/>
              </w:rPr>
              <w:t>开户银行账号：0614 0016 0000 0057</w:t>
            </w:r>
          </w:p>
          <w:p>
            <w:pPr>
              <w:pStyle w:val="41"/>
              <w:ind w:left="240" w:hanging="240" w:hangingChars="100"/>
              <w:rPr>
                <w:rFonts w:asciiTheme="minorEastAsia" w:hAnsiTheme="minorEastAsia"/>
                <w:color w:val="000000"/>
              </w:rPr>
            </w:pPr>
            <w:r>
              <w:rPr>
                <w:rFonts w:hint="eastAsia" w:asciiTheme="minorEastAsia" w:hAnsiTheme="minorEastAsia"/>
                <w:color w:val="000000"/>
              </w:rPr>
              <w:t>备注（填写）：【保证金缴纳随机码】</w:t>
            </w:r>
          </w:p>
          <w:p>
            <w:pPr>
              <w:pStyle w:val="41"/>
              <w:ind w:left="240" w:hanging="240" w:hangingChars="100"/>
              <w:rPr>
                <w:rFonts w:asciiTheme="minorEastAsia" w:hAnsiTheme="minorEastAsia"/>
                <w:color w:val="000000"/>
              </w:rPr>
            </w:pPr>
            <w:r>
              <w:rPr>
                <w:rFonts w:hint="eastAsia" w:asciiTheme="minorEastAsia" w:hAnsiTheme="minorEastAsia"/>
                <w:color w:val="000000"/>
              </w:rPr>
              <w:t>联系电话：0856-3910277。</w:t>
            </w:r>
          </w:p>
          <w:p>
            <w:pPr>
              <w:pStyle w:val="41"/>
              <w:ind w:left="240" w:hanging="240" w:hangingChars="100"/>
              <w:rPr>
                <w:rFonts w:asciiTheme="minorEastAsia" w:hAnsiTheme="minorEastAsia"/>
                <w:color w:val="000000"/>
              </w:rPr>
            </w:pPr>
            <w:r>
              <w:rPr>
                <w:rFonts w:hint="eastAsia" w:asciiTheme="minorEastAsia" w:hAnsiTheme="minorEastAsia"/>
                <w:color w:val="000000"/>
              </w:rPr>
              <w:t>投标保证金缴纳后，根据网上缴退保证金程序要求在铜仁市公共资源交易中心网上操作打印相应的保证金缴纳凭证。</w:t>
            </w:r>
          </w:p>
          <w:p>
            <w:pPr>
              <w:pStyle w:val="41"/>
              <w:ind w:left="240" w:hanging="240" w:hangingChars="100"/>
              <w:rPr>
                <w:rFonts w:asciiTheme="minorEastAsia" w:hAnsiTheme="minorEastAsia"/>
                <w:color w:val="000000"/>
              </w:rPr>
            </w:pPr>
            <w:r>
              <w:rPr>
                <w:rFonts w:hint="eastAsia" w:asciiTheme="minorEastAsia" w:hAnsiTheme="minorEastAsia"/>
                <w:color w:val="000000"/>
              </w:rPr>
              <w:t>（二）电子保函(铜仁市电子金融保证平台出具)：</w:t>
            </w:r>
          </w:p>
          <w:p>
            <w:pPr>
              <w:pStyle w:val="41"/>
              <w:ind w:left="240" w:hanging="240" w:hangingChars="100"/>
              <w:rPr>
                <w:rFonts w:asciiTheme="minorEastAsia" w:hAnsiTheme="minorEastAsia"/>
                <w:color w:val="000000"/>
              </w:rPr>
            </w:pPr>
            <w:r>
              <w:rPr>
                <w:rFonts w:hint="eastAsia" w:asciiTheme="minorEastAsia" w:hAnsiTheme="minorEastAsia"/>
                <w:color w:val="000000"/>
              </w:rPr>
              <w:t>1、为了推进全流程电子化交易，实现数据互联互通，各投标人使用的电子保函应由铜仁市电子金融保证平台出具；</w:t>
            </w:r>
          </w:p>
          <w:p>
            <w:pPr>
              <w:pStyle w:val="41"/>
              <w:ind w:left="240" w:hanging="240" w:hangingChars="100"/>
              <w:rPr>
                <w:rFonts w:asciiTheme="minorEastAsia" w:hAnsiTheme="minorEastAsia"/>
                <w:color w:val="000000"/>
              </w:rPr>
            </w:pPr>
            <w:r>
              <w:rPr>
                <w:rFonts w:hint="eastAsia" w:asciiTheme="minorEastAsia" w:hAnsiTheme="minorEastAsia"/>
                <w:color w:val="000000"/>
              </w:rPr>
              <w:t>2、请投标人注意把握出具保函时间，至少于递交投标文件截止时间前 3 日提交电子保函申请。</w:t>
            </w:r>
          </w:p>
          <w:p>
            <w:pPr>
              <w:pStyle w:val="41"/>
              <w:ind w:left="240" w:hanging="240" w:hangingChars="100"/>
              <w:rPr>
                <w:rFonts w:asciiTheme="minorEastAsia" w:hAnsiTheme="minorEastAsia"/>
                <w:color w:val="000000"/>
              </w:rPr>
            </w:pPr>
            <w:r>
              <w:rPr>
                <w:rFonts w:hint="eastAsia" w:asciiTheme="minorEastAsia" w:hAnsiTheme="minorEastAsia"/>
                <w:color w:val="000000"/>
              </w:rPr>
              <w:t>3、具体操作方式见铜仁市公共资源交易中心网站首页——办事指南——《投标电子保函申请操作步骤》</w:t>
            </w:r>
          </w:p>
          <w:p>
            <w:pPr>
              <w:pStyle w:val="41"/>
              <w:ind w:left="240" w:hanging="240" w:hangingChars="100"/>
              <w:rPr>
                <w:rFonts w:asciiTheme="minorEastAsia" w:hAnsiTheme="minorEastAsia"/>
                <w:color w:val="000000"/>
              </w:rPr>
            </w:pPr>
            <w:r>
              <w:rPr>
                <w:rFonts w:hint="eastAsia" w:asciiTheme="minorEastAsia" w:hAnsiTheme="minorEastAsia"/>
                <w:color w:val="000000"/>
              </w:rPr>
              <w:t>电子保函咨询电话：4001757828</w:t>
            </w:r>
          </w:p>
          <w:p>
            <w:pPr>
              <w:pStyle w:val="41"/>
              <w:ind w:left="240" w:hanging="240" w:hangingChars="100"/>
              <w:rPr>
                <w:rFonts w:asciiTheme="minorEastAsia" w:hAnsiTheme="minorEastAsia"/>
                <w:color w:val="000000"/>
              </w:rPr>
            </w:pPr>
            <w:r>
              <w:rPr>
                <w:rFonts w:hint="eastAsia" w:asciiTheme="minorEastAsia" w:hAnsiTheme="minorEastAsia"/>
                <w:color w:val="000000"/>
              </w:rPr>
              <w:t>电子保函登陆：http://222.87.41.199/TPBidder_TR/login.aspx</w:t>
            </w:r>
          </w:p>
          <w:p>
            <w:pPr>
              <w:pStyle w:val="41"/>
              <w:ind w:left="240" w:hanging="240" w:hangingChars="100"/>
              <w:rPr>
                <w:rFonts w:asciiTheme="minorEastAsia" w:hAnsiTheme="minorEastAsia"/>
                <w:color w:val="000000"/>
              </w:rPr>
            </w:pPr>
            <w:r>
              <w:rPr>
                <w:rFonts w:hint="eastAsia" w:asciiTheme="minorEastAsia" w:hAnsiTheme="minorEastAsia"/>
                <w:color w:val="000000"/>
              </w:rPr>
              <w:t>二、投标保证金的退还</w:t>
            </w:r>
          </w:p>
          <w:p>
            <w:pPr>
              <w:pStyle w:val="41"/>
              <w:ind w:left="240" w:hanging="240" w:hangingChars="100"/>
              <w:rPr>
                <w:rFonts w:asciiTheme="minorEastAsia" w:hAnsiTheme="minorEastAsia"/>
                <w:color w:val="000000"/>
              </w:rPr>
            </w:pPr>
            <w:r>
              <w:rPr>
                <w:rFonts w:hint="eastAsia" w:asciiTheme="minorEastAsia" w:hAnsiTheme="minorEastAsia"/>
                <w:color w:val="000000"/>
              </w:rPr>
              <w:t>招标人应当在法定时间内向中标人发出中标通知书， 并书面通知公共资源交易中心， 公共资源交易中心应于 10 日内向未中标人的投标人退还投标保证金及银行同期存款利息。招标人应当在法定时间内和中标人签订施工合同， 并书面通知公共资源交易中心，公共资源交易中心应于 5 日内向中标人退还投标保证金及银行同期存款利息。</w:t>
            </w:r>
          </w:p>
          <w:p>
            <w:pPr>
              <w:pStyle w:val="41"/>
              <w:ind w:firstLine="482"/>
              <w:rPr>
                <w:rFonts w:asciiTheme="minorEastAsia" w:hAnsiTheme="minorEastAsia"/>
                <w:color w:val="000000"/>
              </w:rPr>
            </w:pPr>
            <w:r>
              <w:rPr>
                <w:rFonts w:hint="eastAsia"/>
                <w:b/>
                <w:bCs/>
              </w:rPr>
              <w:t>注：请投标人在汇款时务必注明本项目的项目编号或随机码，否则，因款项用途不明导致保证金无效等后果由投标人自行承担。</w:t>
            </w:r>
          </w:p>
          <w:p>
            <w:pPr>
              <w:pStyle w:val="41"/>
              <w:ind w:left="240" w:hanging="240" w:hangingChars="100"/>
              <w:rPr>
                <w:rFonts w:asciiTheme="minorEastAsia" w:hAnsiTheme="minorEastAsia"/>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_Ref486948891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3.7</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投标有效期</w:t>
            </w:r>
          </w:p>
        </w:tc>
        <w:tc>
          <w:tcPr>
            <w:tcW w:w="5633" w:type="dxa"/>
            <w:vAlign w:val="center"/>
          </w:tcPr>
          <w:p>
            <w:pPr>
              <w:spacing w:before="31" w:after="31"/>
              <w:ind w:right="35"/>
              <w:rPr>
                <w:rFonts w:asciiTheme="minorEastAsia" w:hAnsiTheme="minorEastAsia" w:eastAsiaTheme="minorEastAsia"/>
              </w:rPr>
            </w:pPr>
            <w:r>
              <w:rPr>
                <w:rFonts w:hint="eastAsia"/>
              </w:rPr>
              <w:t>投标截止日期起120日历天。</w:t>
            </w:r>
            <w:r>
              <w:rPr>
                <w:rFonts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_Ref487352798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3.8</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投标文件要求</w:t>
            </w:r>
          </w:p>
          <w:p>
            <w:pPr>
              <w:spacing w:before="31" w:after="31"/>
              <w:jc w:val="center"/>
              <w:rPr>
                <w:rFonts w:asciiTheme="minorEastAsia" w:hAnsiTheme="minorEastAsia" w:eastAsiaTheme="minorEastAsia"/>
                <w:color w:val="000000"/>
              </w:rPr>
            </w:pPr>
          </w:p>
        </w:tc>
        <w:tc>
          <w:tcPr>
            <w:tcW w:w="5633" w:type="dxa"/>
            <w:vAlign w:val="center"/>
          </w:tcPr>
          <w:p>
            <w:pPr>
              <w:pStyle w:val="105"/>
              <w:adjustRightInd/>
              <w:spacing w:before="17"/>
              <w:ind w:left="108" w:right="96"/>
              <w:jc w:val="both"/>
              <w:rPr>
                <w:rFonts w:ascii="宋体" w:hAnsi="宋体" w:cs="宋体"/>
                <w:sz w:val="21"/>
              </w:rPr>
            </w:pPr>
            <w:r>
              <w:rPr>
                <w:rFonts w:hint="eastAsia" w:ascii="宋体" w:hAnsi="宋体" w:cs="宋体"/>
                <w:b/>
                <w:bCs/>
                <w:sz w:val="21"/>
              </w:rPr>
              <w:t>一、投标文件递交：</w:t>
            </w:r>
            <w:r>
              <w:rPr>
                <w:rFonts w:hint="eastAsia" w:ascii="宋体" w:hAnsi="宋体" w:cs="宋体"/>
                <w:sz w:val="21"/>
              </w:rPr>
              <w:t xml:space="preserve"> </w:t>
            </w:r>
          </w:p>
          <w:p>
            <w:pPr>
              <w:pStyle w:val="105"/>
              <w:adjustRightInd/>
              <w:spacing w:before="17"/>
              <w:ind w:left="108" w:right="96"/>
              <w:jc w:val="both"/>
              <w:rPr>
                <w:rFonts w:ascii="宋体" w:hAnsi="宋体" w:cs="宋体"/>
                <w:sz w:val="21"/>
              </w:rPr>
            </w:pPr>
            <w:r>
              <w:rPr>
                <w:rFonts w:hint="eastAsia" w:ascii="宋体" w:hAnsi="宋体" w:cs="宋体"/>
                <w:sz w:val="21"/>
              </w:rPr>
              <w:t xml:space="preserve">1、电子版要求: </w:t>
            </w:r>
          </w:p>
          <w:p>
            <w:pPr>
              <w:pStyle w:val="105"/>
              <w:adjustRightInd/>
              <w:spacing w:before="17"/>
              <w:ind w:left="108" w:right="96"/>
              <w:jc w:val="both"/>
              <w:rPr>
                <w:rFonts w:ascii="宋体" w:hAnsi="宋体" w:cs="宋体"/>
                <w:sz w:val="21"/>
              </w:rPr>
            </w:pPr>
            <w:r>
              <w:rPr>
                <w:rFonts w:hint="eastAsia" w:ascii="宋体" w:hAnsi="宋体" w:cs="宋体"/>
                <w:sz w:val="21"/>
              </w:rPr>
              <w:t xml:space="preserve">(1)电子投标文件的递交 </w:t>
            </w:r>
          </w:p>
          <w:p>
            <w:pPr>
              <w:pStyle w:val="105"/>
              <w:adjustRightInd/>
              <w:spacing w:before="17"/>
              <w:ind w:left="108" w:right="96"/>
              <w:jc w:val="both"/>
              <w:rPr>
                <w:rFonts w:ascii="宋体" w:hAnsi="宋体" w:cs="宋体"/>
                <w:sz w:val="21"/>
              </w:rPr>
            </w:pPr>
            <w:r>
              <w:rPr>
                <w:rFonts w:hint="eastAsia" w:ascii="宋体" w:hAnsi="宋体" w:cs="宋体"/>
                <w:sz w:val="21"/>
              </w:rPr>
              <w:t xml:space="preserve">a、各投标人应在投标截止时间前上传加密的电子投标文件（.TRTF 格式） </w:t>
            </w:r>
          </w:p>
          <w:p>
            <w:pPr>
              <w:pStyle w:val="105"/>
              <w:adjustRightInd/>
              <w:spacing w:before="17"/>
              <w:ind w:left="108" w:right="96"/>
              <w:jc w:val="both"/>
              <w:rPr>
                <w:rFonts w:ascii="宋体" w:hAnsi="宋体" w:cs="宋体"/>
                <w:sz w:val="21"/>
              </w:rPr>
            </w:pPr>
            <w:r>
              <w:rPr>
                <w:rFonts w:hint="eastAsia" w:ascii="宋体" w:hAnsi="宋体" w:cs="宋体"/>
                <w:sz w:val="21"/>
              </w:rPr>
              <w:t>到全国公共资源交易平台（贵州省•铜仁市）</w:t>
            </w:r>
            <w:r>
              <w:rPr>
                <w:rFonts w:hint="eastAsia" w:ascii="宋体" w:hAnsi="宋体" w:cs="宋体"/>
                <w:szCs w:val="21"/>
              </w:rPr>
              <w:t>（</w:t>
            </w:r>
            <w:r>
              <w:rPr>
                <w:rFonts w:hint="eastAsia"/>
                <w:szCs w:val="21"/>
              </w:rPr>
              <w:t>http://jyzx.trs.gov.cn/)</w:t>
            </w:r>
            <w:r>
              <w:rPr>
                <w:rFonts w:hint="eastAsia" w:ascii="宋体" w:hAnsi="宋体" w:cs="宋体"/>
                <w:sz w:val="21"/>
              </w:rPr>
              <w:t xml:space="preserve">电子招投标交易平台的指定位置。上传时必须得到系统“上传成功”的确认回复。请投标人在上传时认真检查上传投标文件是否完整、正确。 </w:t>
            </w:r>
          </w:p>
          <w:p>
            <w:pPr>
              <w:pStyle w:val="105"/>
              <w:adjustRightInd/>
              <w:spacing w:before="17"/>
              <w:ind w:left="108" w:right="96"/>
              <w:jc w:val="both"/>
              <w:rPr>
                <w:rFonts w:ascii="宋体" w:hAnsi="宋体" w:cs="宋体"/>
                <w:sz w:val="21"/>
              </w:rPr>
            </w:pPr>
            <w:r>
              <w:rPr>
                <w:rFonts w:hint="eastAsia" w:ascii="宋体" w:hAnsi="宋体" w:cs="宋体"/>
                <w:sz w:val="21"/>
              </w:rPr>
              <w:t>b、投标人因全国公共资源交易平台（贵州省•铜仁市）</w:t>
            </w:r>
            <w:r>
              <w:rPr>
                <w:rFonts w:hint="eastAsia" w:ascii="宋体" w:hAnsi="宋体" w:cs="宋体"/>
                <w:szCs w:val="21"/>
              </w:rPr>
              <w:t>（</w:t>
            </w:r>
            <w:r>
              <w:rPr>
                <w:rFonts w:hint="eastAsia"/>
                <w:szCs w:val="21"/>
              </w:rPr>
              <w:t>http://jyzx.trs.gov.cn/)</w:t>
            </w:r>
            <w:r>
              <w:rPr>
                <w:rFonts w:hint="eastAsia" w:ascii="宋体" w:hAnsi="宋体" w:cs="宋体"/>
                <w:sz w:val="21"/>
              </w:rPr>
              <w:t xml:space="preserve">电子招投标交易平台系统问题无法上传电子投标文件时，请在工作时间与江苏国泰新点软件有限公司铜仁现场技术部联系。联系电话： 0856-3960513。 </w:t>
            </w:r>
          </w:p>
          <w:p>
            <w:pPr>
              <w:pStyle w:val="105"/>
              <w:adjustRightInd/>
              <w:spacing w:before="17"/>
              <w:ind w:left="108" w:right="96"/>
              <w:jc w:val="both"/>
              <w:rPr>
                <w:rFonts w:ascii="宋体" w:hAnsi="宋体" w:cs="宋体"/>
                <w:sz w:val="21"/>
              </w:rPr>
            </w:pPr>
            <w:r>
              <w:rPr>
                <w:rFonts w:hint="eastAsia" w:ascii="宋体" w:hAnsi="宋体" w:cs="宋体"/>
                <w:sz w:val="21"/>
              </w:rPr>
              <w:t xml:space="preserve">（2）非加密的电子投标文件（.nTRTF）U 盘单独密封在一个包封套内，由投标单位法定代表人或委托代理人在参加开标会时带至开标会现场备用。 </w:t>
            </w:r>
          </w:p>
          <w:p>
            <w:pPr>
              <w:pStyle w:val="105"/>
              <w:adjustRightInd/>
              <w:spacing w:before="17"/>
              <w:ind w:left="105" w:right="95"/>
              <w:jc w:val="both"/>
              <w:rPr>
                <w:rFonts w:ascii="宋体" w:hAnsi="宋体" w:cs="宋体"/>
                <w:sz w:val="21"/>
              </w:rPr>
            </w:pPr>
            <w:r>
              <w:rPr>
                <w:rFonts w:hint="eastAsia" w:ascii="宋体" w:hAnsi="宋体" w:cs="宋体"/>
                <w:sz w:val="21"/>
              </w:rPr>
              <w:t xml:space="preserve">2、纸质版要求： </w:t>
            </w:r>
          </w:p>
          <w:p>
            <w:pPr>
              <w:pStyle w:val="105"/>
              <w:adjustRightInd/>
              <w:spacing w:before="17"/>
              <w:ind w:left="105" w:right="95"/>
              <w:jc w:val="both"/>
              <w:rPr>
                <w:rFonts w:ascii="宋体" w:hAnsi="宋体" w:cs="宋体"/>
                <w:sz w:val="21"/>
              </w:rPr>
            </w:pPr>
            <w:r>
              <w:rPr>
                <w:rFonts w:hint="eastAsia" w:ascii="宋体" w:hAnsi="宋体" w:cs="宋体"/>
                <w:sz w:val="21"/>
              </w:rPr>
              <w:t xml:space="preserve">（1）投标人应在招标文件规定的投标截止时间前递交纸质版投标文件。 </w:t>
            </w:r>
          </w:p>
          <w:p>
            <w:pPr>
              <w:pStyle w:val="105"/>
              <w:adjustRightInd/>
              <w:spacing w:before="17"/>
              <w:ind w:left="105" w:right="95"/>
              <w:jc w:val="both"/>
              <w:rPr>
                <w:rFonts w:ascii="宋体" w:hAnsi="宋体" w:cs="宋体"/>
                <w:sz w:val="21"/>
              </w:rPr>
            </w:pPr>
            <w:r>
              <w:rPr>
                <w:rFonts w:hint="eastAsia" w:ascii="宋体" w:hAnsi="宋体" w:cs="宋体"/>
                <w:sz w:val="21"/>
              </w:rPr>
              <w:t xml:space="preserve">（2）递交地点：铜仁市公共服务中心江口分中心（庄尚大厦（政府服务中心）三楼），面交代理机构。 </w:t>
            </w:r>
          </w:p>
          <w:p>
            <w:pPr>
              <w:pStyle w:val="105"/>
              <w:adjustRightInd/>
              <w:spacing w:before="17"/>
              <w:ind w:left="105" w:right="95" w:firstLine="420" w:firstLineChars="200"/>
              <w:jc w:val="both"/>
              <w:rPr>
                <w:rFonts w:ascii="宋体" w:hAnsi="宋体" w:cs="宋体"/>
                <w:sz w:val="21"/>
              </w:rPr>
            </w:pPr>
            <w:r>
              <w:rPr>
                <w:rFonts w:hint="eastAsia" w:ascii="宋体" w:hAnsi="宋体" w:cs="宋体"/>
                <w:sz w:val="21"/>
              </w:rPr>
              <w:t xml:space="preserve">招标人需要投标人提交相关原件资料的，投标人应在递交投标文件时将原件一并提交。投标文件由招标人（或招标代理机构）接收。 </w:t>
            </w:r>
          </w:p>
          <w:p>
            <w:pPr>
              <w:pStyle w:val="105"/>
              <w:adjustRightInd/>
              <w:spacing w:before="17"/>
              <w:ind w:right="95"/>
              <w:jc w:val="both"/>
              <w:rPr>
                <w:rFonts w:ascii="宋体" w:hAnsi="宋体" w:cs="宋体"/>
                <w:sz w:val="21"/>
              </w:rPr>
            </w:pPr>
            <w:r>
              <w:rPr>
                <w:rFonts w:hint="eastAsia" w:ascii="宋体" w:hAnsi="宋体" w:cs="宋体"/>
                <w:b/>
                <w:bCs/>
                <w:sz w:val="21"/>
              </w:rPr>
              <w:t>二、签字或盖章要求：</w:t>
            </w:r>
            <w:r>
              <w:rPr>
                <w:rFonts w:hint="eastAsia" w:ascii="宋体" w:hAnsi="宋体" w:cs="宋体"/>
                <w:sz w:val="21"/>
              </w:rPr>
              <w:t xml:space="preserve"> </w:t>
            </w:r>
          </w:p>
          <w:p>
            <w:pPr>
              <w:pStyle w:val="105"/>
              <w:adjustRightInd/>
              <w:spacing w:before="17"/>
              <w:ind w:right="95"/>
              <w:jc w:val="both"/>
              <w:rPr>
                <w:rFonts w:ascii="宋体" w:hAnsi="宋体" w:cs="宋体"/>
                <w:sz w:val="21"/>
              </w:rPr>
            </w:pPr>
            <w:r>
              <w:rPr>
                <w:rFonts w:hint="eastAsia" w:ascii="宋体" w:hAnsi="宋体" w:cs="宋体"/>
                <w:sz w:val="21"/>
              </w:rPr>
              <w:t xml:space="preserve">1、电子版要求：投标文件按格式要求盖章、签字。 </w:t>
            </w:r>
          </w:p>
          <w:p>
            <w:pPr>
              <w:pStyle w:val="105"/>
              <w:adjustRightInd/>
              <w:spacing w:before="17"/>
              <w:ind w:right="95"/>
              <w:jc w:val="both"/>
              <w:rPr>
                <w:rFonts w:ascii="宋体" w:hAnsi="宋体" w:cs="宋体"/>
                <w:sz w:val="21"/>
              </w:rPr>
            </w:pPr>
            <w:r>
              <w:rPr>
                <w:rFonts w:hint="eastAsia" w:ascii="宋体" w:hAnsi="宋体" w:cs="宋体"/>
                <w:sz w:val="21"/>
              </w:rPr>
              <w:t xml:space="preserve">（1）所有要求签章的地方都应用本企业制作该项目投标文件的 CA 印章签章。 </w:t>
            </w:r>
          </w:p>
          <w:p>
            <w:pPr>
              <w:pStyle w:val="105"/>
              <w:adjustRightInd/>
              <w:spacing w:before="17"/>
              <w:ind w:right="95"/>
              <w:jc w:val="both"/>
              <w:rPr>
                <w:rFonts w:ascii="宋体" w:hAnsi="宋体" w:cs="宋体"/>
                <w:sz w:val="21"/>
              </w:rPr>
            </w:pPr>
            <w:r>
              <w:rPr>
                <w:rFonts w:hint="eastAsia" w:ascii="宋体" w:hAnsi="宋体" w:cs="宋体"/>
                <w:sz w:val="21"/>
              </w:rPr>
              <w:t xml:space="preserve">（2）所有要求盖章的地方都应加投标人单位（法定名称）的 CA 印章。 </w:t>
            </w:r>
          </w:p>
          <w:p>
            <w:pPr>
              <w:pStyle w:val="105"/>
              <w:adjustRightInd/>
              <w:spacing w:before="17"/>
              <w:ind w:right="95"/>
              <w:jc w:val="both"/>
              <w:rPr>
                <w:rFonts w:ascii="宋体" w:hAnsi="宋体" w:cs="宋体"/>
                <w:sz w:val="21"/>
              </w:rPr>
            </w:pPr>
            <w:r>
              <w:rPr>
                <w:rFonts w:hint="eastAsia" w:ascii="宋体" w:hAnsi="宋体" w:cs="宋体"/>
                <w:sz w:val="21"/>
              </w:rPr>
              <w:t>2、纸质版要求：投标文件按要求盖章、签字（或盖章）；涂改处加盖投标人单位章或法定代表人印章。招标文件中要求加盖印章的地方均指加盖鲜章，只有复印的无效。投标函中的投标报价不得手写或作修改。</w:t>
            </w:r>
          </w:p>
          <w:p>
            <w:pPr>
              <w:widowControl/>
              <w:autoSpaceDE w:val="0"/>
              <w:autoSpaceDN w:val="0"/>
              <w:spacing w:before="31" w:after="31" w:line="240" w:lineRule="auto"/>
              <w:jc w:val="left"/>
            </w:pPr>
            <w:r>
              <w:rPr>
                <w:rFonts w:hint="eastAsia" w:ascii="宋体" w:hAnsi="宋体" w:cs="宋体"/>
                <w:b/>
                <w:color w:val="000000"/>
                <w:kern w:val="0"/>
                <w:sz w:val="21"/>
                <w:szCs w:val="21"/>
              </w:rPr>
              <w:t xml:space="preserve">三、投标文件份数： </w:t>
            </w:r>
          </w:p>
          <w:p>
            <w:pPr>
              <w:widowControl/>
              <w:autoSpaceDE w:val="0"/>
              <w:autoSpaceDN w:val="0"/>
              <w:spacing w:before="31" w:after="31" w:line="240" w:lineRule="auto"/>
              <w:ind w:firstLine="420" w:firstLineChars="200"/>
              <w:jc w:val="left"/>
            </w:pPr>
            <w:r>
              <w:rPr>
                <w:rFonts w:hint="eastAsia" w:ascii="宋体" w:hAnsi="宋体" w:cs="宋体"/>
                <w:color w:val="000000"/>
                <w:kern w:val="0"/>
                <w:sz w:val="21"/>
                <w:szCs w:val="21"/>
              </w:rPr>
              <w:t>供应商应按照要求，递交加密电子投标文件壹份（.TRTF 格式）、非加密电子投标文件壹份（.nTRTF 格式，以 U 盘承载）、纸质投标文件正本</w:t>
            </w:r>
            <w:r>
              <w:rPr>
                <w:rFonts w:hint="eastAsia" w:cs="宋体"/>
                <w:color w:val="000000"/>
                <w:kern w:val="0"/>
                <w:sz w:val="21"/>
                <w:szCs w:val="21"/>
              </w:rPr>
              <w:t>一</w:t>
            </w:r>
            <w:r>
              <w:rPr>
                <w:rFonts w:hint="eastAsia" w:ascii="宋体" w:hAnsi="宋体" w:cs="宋体"/>
                <w:color w:val="000000"/>
                <w:kern w:val="0"/>
                <w:sz w:val="21"/>
                <w:szCs w:val="21"/>
              </w:rPr>
              <w:t>份、副本</w:t>
            </w:r>
            <w:r>
              <w:rPr>
                <w:rFonts w:hint="eastAsia" w:cs="宋体"/>
                <w:color w:val="000000"/>
                <w:kern w:val="0"/>
                <w:sz w:val="21"/>
                <w:szCs w:val="21"/>
              </w:rPr>
              <w:t>四</w:t>
            </w:r>
            <w:r>
              <w:rPr>
                <w:rFonts w:hint="eastAsia" w:ascii="宋体" w:hAnsi="宋体" w:cs="宋体"/>
                <w:color w:val="000000"/>
                <w:kern w:val="0"/>
                <w:sz w:val="21"/>
                <w:szCs w:val="21"/>
              </w:rPr>
              <w:t>份；加密电子投标文件（.TRTF 格式）无需装订，只需上传至到全国公共资源交易平台（贵州省•铜仁市）</w:t>
            </w:r>
            <w:r>
              <w:rPr>
                <w:rFonts w:hint="eastAsia" w:ascii="宋体" w:hAnsi="宋体" w:cs="宋体"/>
                <w:szCs w:val="21"/>
              </w:rPr>
              <w:t>（</w:t>
            </w:r>
            <w:r>
              <w:rPr>
                <w:rFonts w:hint="eastAsia"/>
                <w:szCs w:val="21"/>
              </w:rPr>
              <w:t>http://jyzx.trs.gov.cn/)</w:t>
            </w:r>
            <w:r>
              <w:rPr>
                <w:rFonts w:hint="eastAsia" w:ascii="宋体" w:hAnsi="宋体" w:cs="宋体"/>
                <w:color w:val="000000"/>
                <w:kern w:val="0"/>
                <w:sz w:val="21"/>
                <w:szCs w:val="21"/>
              </w:rPr>
              <w:t xml:space="preserve">电子招投标交易平台的指定位置即可；非加密电子投标文件（.nTRTF 格式）无需装订，只需以 U 盘承载，作为备用电子开标、评标投标文件；纸质响应文件（正、副本）均须按页码顺序装订成册，并编制目录，响应文件正本与副本不一致时，以正本为准，递交文件不完整的作无效投标处理。 </w:t>
            </w:r>
          </w:p>
          <w:p>
            <w:pPr>
              <w:widowControl/>
              <w:autoSpaceDE w:val="0"/>
              <w:autoSpaceDN w:val="0"/>
              <w:spacing w:before="31" w:after="31" w:line="240" w:lineRule="auto"/>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备注： 1、当加密电子投标文件（.TRTF 格式）在开标时出现因系统原因导致其投标文件解密失败的情况下，启用非加密电子投标文件（.nTRTF格式</w:t>
            </w:r>
            <w:r>
              <w:rPr>
                <w:rFonts w:hint="eastAsia" w:cs="宋体"/>
                <w:color w:val="000000"/>
                <w:kern w:val="0"/>
                <w:sz w:val="21"/>
                <w:szCs w:val="21"/>
              </w:rPr>
              <w:t>，</w:t>
            </w:r>
            <w:r>
              <w:rPr>
                <w:rFonts w:hint="eastAsia" w:ascii="宋体" w:hAnsi="宋体" w:cs="宋体"/>
                <w:color w:val="000000"/>
                <w:kern w:val="0"/>
                <w:sz w:val="21"/>
                <w:szCs w:val="21"/>
              </w:rPr>
              <w:t xml:space="preserve">以 U 盘承载）开标、评标。 </w:t>
            </w:r>
          </w:p>
          <w:p>
            <w:pPr>
              <w:widowControl/>
              <w:numPr>
                <w:ilvl w:val="0"/>
                <w:numId w:val="8"/>
              </w:numPr>
              <w:autoSpaceDE w:val="0"/>
              <w:autoSpaceDN w:val="0"/>
              <w:spacing w:before="31" w:after="31" w:line="240" w:lineRule="auto"/>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当线上开标、评标系统出现故障时，参照纸质投标文件执行开标。</w:t>
            </w:r>
          </w:p>
          <w:p>
            <w:pPr>
              <w:widowControl/>
              <w:numPr>
                <w:ilvl w:val="0"/>
                <w:numId w:val="8"/>
              </w:numPr>
              <w:autoSpaceDE w:val="0"/>
              <w:autoSpaceDN w:val="0"/>
              <w:spacing w:before="31" w:after="31" w:line="240" w:lineRule="auto"/>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 xml:space="preserve">加密电子投标文件（.TRTF 格式）、非加密电子投标文件（.nTRTF 格式，以 U 盘承载）、纸质投标文件必须内容保持一致，不一致的作无效标处理。非加密电子投标文件（.nTRTF 格式，以 U 盘承载）如不按要求格式递交，所产生的后果由投标人自行承担。 </w:t>
            </w:r>
          </w:p>
          <w:p>
            <w:pPr>
              <w:widowControl/>
              <w:numPr>
                <w:ilvl w:val="0"/>
                <w:numId w:val="8"/>
              </w:numPr>
              <w:autoSpaceDE w:val="0"/>
              <w:autoSpaceDN w:val="0"/>
              <w:spacing w:before="31" w:after="31" w:line="240" w:lineRule="auto"/>
              <w:ind w:firstLine="420" w:firstLineChars="200"/>
              <w:jc w:val="left"/>
            </w:pPr>
            <w:r>
              <w:rPr>
                <w:rFonts w:hint="eastAsia" w:ascii="宋体" w:hAnsi="宋体" w:cs="宋体"/>
                <w:color w:val="000000"/>
                <w:kern w:val="0"/>
                <w:sz w:val="21"/>
                <w:szCs w:val="21"/>
              </w:rPr>
              <w:t>电子投标文件必须凭制作投标文件所使用的 CA 锁在市公共资源交易中心完成解密）。</w:t>
            </w:r>
          </w:p>
          <w:p>
            <w:pPr>
              <w:widowControl/>
              <w:numPr>
                <w:ilvl w:val="0"/>
                <w:numId w:val="8"/>
              </w:numPr>
              <w:autoSpaceDE w:val="0"/>
              <w:autoSpaceDN w:val="0"/>
              <w:spacing w:before="31" w:after="31" w:line="240" w:lineRule="auto"/>
              <w:ind w:firstLine="420" w:firstLineChars="200"/>
              <w:jc w:val="left"/>
              <w:rPr>
                <w:rFonts w:asciiTheme="minorEastAsia" w:hAnsiTheme="minorEastAsia" w:eastAsiaTheme="minorEastAsia"/>
              </w:rPr>
            </w:pPr>
            <w:r>
              <w:rPr>
                <w:rFonts w:hint="eastAsia" w:ascii="宋体" w:hAnsi="宋体" w:cs="宋体"/>
                <w:color w:val="000000"/>
                <w:kern w:val="0"/>
                <w:sz w:val="21"/>
                <w:szCs w:val="21"/>
              </w:rPr>
              <w:t>电子投标文件制作请参照全国公共资源交易平台（贵州省•铜仁市）</w:t>
            </w:r>
            <w:r>
              <w:rPr>
                <w:rFonts w:hint="eastAsia" w:ascii="宋体" w:hAnsi="宋体" w:cs="宋体"/>
                <w:szCs w:val="21"/>
              </w:rPr>
              <w:t>（</w:t>
            </w:r>
            <w:r>
              <w:rPr>
                <w:rFonts w:hint="eastAsia"/>
                <w:szCs w:val="21"/>
              </w:rPr>
              <w:t>http://jyzx.trs.gov.cn/)</w:t>
            </w:r>
            <w:r>
              <w:rPr>
                <w:rFonts w:hint="eastAsia" w:ascii="宋体" w:hAnsi="宋体" w:cs="宋体"/>
                <w:color w:val="000000"/>
                <w:kern w:val="0"/>
                <w:sz w:val="21"/>
                <w:szCs w:val="21"/>
              </w:rPr>
              <w:t>点击进入后：首页-通知公告）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hint="eastAsia" w:cs="Arial Unicode MS" w:asciiTheme="minorEastAsia" w:hAnsiTheme="minorEastAsia" w:eastAsiaTheme="minorEastAsia"/>
                <w:color w:val="000000"/>
              </w:rPr>
              <w:t>3.9</w:t>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装订、密封</w:t>
            </w:r>
          </w:p>
          <w:p>
            <w:pPr>
              <w:spacing w:before="31" w:after="31"/>
              <w:jc w:val="center"/>
              <w:rPr>
                <w:rFonts w:asciiTheme="minorEastAsia" w:hAnsiTheme="minorEastAsia" w:eastAsiaTheme="minorEastAsia"/>
                <w:color w:val="000000"/>
              </w:rPr>
            </w:pPr>
          </w:p>
        </w:tc>
        <w:tc>
          <w:tcPr>
            <w:tcW w:w="5633" w:type="dxa"/>
            <w:vAlign w:val="center"/>
          </w:tcPr>
          <w:p>
            <w:pPr>
              <w:widowControl/>
              <w:autoSpaceDE w:val="0"/>
              <w:autoSpaceDN w:val="0"/>
              <w:spacing w:before="31" w:after="31" w:line="288" w:lineRule="auto"/>
              <w:jc w:val="left"/>
            </w:pPr>
            <w:r>
              <w:rPr>
                <w:rFonts w:hint="eastAsia" w:ascii="宋体" w:hAnsi="宋体" w:cs="宋体"/>
                <w:b/>
                <w:color w:val="000000"/>
                <w:kern w:val="0"/>
                <w:sz w:val="21"/>
                <w:szCs w:val="21"/>
              </w:rPr>
              <w:t xml:space="preserve">装订要求： </w:t>
            </w:r>
          </w:p>
          <w:p>
            <w:pPr>
              <w:widowControl/>
              <w:autoSpaceDE w:val="0"/>
              <w:autoSpaceDN w:val="0"/>
              <w:spacing w:before="31" w:after="31" w:line="288" w:lineRule="auto"/>
              <w:ind w:firstLine="190" w:firstLineChars="100"/>
              <w:jc w:val="left"/>
            </w:pPr>
            <w:r>
              <w:rPr>
                <w:rFonts w:hint="eastAsia" w:ascii="宋体" w:hAnsi="宋体" w:cs="宋体"/>
                <w:color w:val="000000"/>
                <w:kern w:val="0"/>
                <w:sz w:val="19"/>
                <w:szCs w:val="19"/>
              </w:rPr>
              <w:t>1、</w:t>
            </w:r>
            <w:r>
              <w:rPr>
                <w:rFonts w:hint="eastAsia" w:ascii="宋体" w:hAnsi="宋体" w:cs="宋体"/>
                <w:color w:val="000000"/>
                <w:kern w:val="0"/>
                <w:sz w:val="21"/>
                <w:szCs w:val="21"/>
              </w:rPr>
              <w:t xml:space="preserve">加密电子投标文件（.TRTF 格式）无需装订，只需上传至到全国公共资源交易平台（贵州省•铜仁市）电子招投标交易平台的指定位置即可； </w:t>
            </w:r>
          </w:p>
          <w:p>
            <w:pPr>
              <w:widowControl/>
              <w:autoSpaceDE w:val="0"/>
              <w:autoSpaceDN w:val="0"/>
              <w:spacing w:before="31" w:after="31" w:line="288" w:lineRule="auto"/>
              <w:ind w:firstLine="190" w:firstLineChars="100"/>
              <w:jc w:val="left"/>
            </w:pPr>
            <w:r>
              <w:rPr>
                <w:rFonts w:hint="eastAsia" w:ascii="宋体" w:hAnsi="宋体" w:cs="宋体"/>
                <w:color w:val="000000"/>
                <w:kern w:val="0"/>
                <w:sz w:val="19"/>
                <w:szCs w:val="19"/>
              </w:rPr>
              <w:t>2、</w:t>
            </w:r>
            <w:r>
              <w:rPr>
                <w:rFonts w:hint="eastAsia" w:ascii="宋体" w:hAnsi="宋体" w:cs="宋体"/>
                <w:color w:val="000000"/>
                <w:kern w:val="0"/>
                <w:sz w:val="21"/>
                <w:szCs w:val="21"/>
              </w:rPr>
              <w:t xml:space="preserve">非加密电子投标文件（.nTRTF 格式）无需装订，只需以 U 盘承载，作为备用电子开标、评标投标文件； </w:t>
            </w:r>
          </w:p>
          <w:p>
            <w:pPr>
              <w:widowControl/>
              <w:autoSpaceDE w:val="0"/>
              <w:autoSpaceDN w:val="0"/>
              <w:spacing w:before="31" w:after="31" w:line="288" w:lineRule="auto"/>
              <w:ind w:firstLine="190" w:firstLineChars="100"/>
              <w:jc w:val="left"/>
            </w:pPr>
            <w:r>
              <w:rPr>
                <w:rFonts w:hint="eastAsia" w:ascii="宋体" w:hAnsi="宋体" w:cs="宋体"/>
                <w:color w:val="000000"/>
                <w:kern w:val="0"/>
                <w:sz w:val="19"/>
                <w:szCs w:val="19"/>
              </w:rPr>
              <w:t>3、</w:t>
            </w:r>
            <w:r>
              <w:rPr>
                <w:rFonts w:hint="eastAsia" w:ascii="宋体" w:hAnsi="宋体" w:cs="宋体"/>
                <w:color w:val="000000"/>
                <w:kern w:val="0"/>
                <w:sz w:val="21"/>
                <w:szCs w:val="21"/>
              </w:rPr>
              <w:t>纸质投标文件分正本和副本</w:t>
            </w:r>
            <w:r>
              <w:rPr>
                <w:rFonts w:hint="eastAsia" w:cs="宋体"/>
                <w:color w:val="000000"/>
                <w:kern w:val="0"/>
                <w:sz w:val="21"/>
                <w:szCs w:val="21"/>
              </w:rPr>
              <w:t>（正本一份、副本四份）</w:t>
            </w:r>
            <w:r>
              <w:rPr>
                <w:rFonts w:hint="eastAsia" w:ascii="宋体" w:hAnsi="宋体" w:cs="宋体"/>
                <w:color w:val="000000"/>
                <w:kern w:val="0"/>
                <w:sz w:val="21"/>
                <w:szCs w:val="21"/>
              </w:rPr>
              <w:t xml:space="preserve">，正副本分别装订成册；作为应急评标文件。要求装订：投标文件正副本分别胶装成册。纸质投标文件的正本和副本应采用胶装方式左侧装订，不得采用活页夹等可随时拆换的方式装订，不得有零散页，散页无效。 </w:t>
            </w:r>
          </w:p>
          <w:p>
            <w:pPr>
              <w:widowControl/>
              <w:autoSpaceDE w:val="0"/>
              <w:autoSpaceDN w:val="0"/>
              <w:spacing w:before="31" w:after="31" w:line="288" w:lineRule="auto"/>
              <w:jc w:val="left"/>
            </w:pPr>
            <w:r>
              <w:rPr>
                <w:rFonts w:hint="eastAsia" w:ascii="宋体" w:hAnsi="宋体" w:cs="宋体"/>
                <w:b/>
                <w:color w:val="000000"/>
                <w:kern w:val="0"/>
                <w:sz w:val="21"/>
                <w:szCs w:val="21"/>
              </w:rPr>
              <w:t xml:space="preserve">封套上标记： </w:t>
            </w:r>
          </w:p>
          <w:p>
            <w:pPr>
              <w:widowControl/>
              <w:autoSpaceDE w:val="0"/>
              <w:autoSpaceDN w:val="0"/>
              <w:spacing w:before="31" w:after="31" w:line="288" w:lineRule="auto"/>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投标文件正副本密封在一个包封套，非加密电子投标文件（.nTRTF）U 盘密封在另一个包封套内，共两个包封套，并在包封套的封口处加盖投标人单位章（原始封口处可加盖也可不加盖投标人单位章）。</w:t>
            </w:r>
          </w:p>
          <w:p>
            <w:pPr>
              <w:widowControl/>
              <w:autoSpaceDE w:val="0"/>
              <w:autoSpaceDN w:val="0"/>
              <w:spacing w:before="31" w:after="31" w:line="288" w:lineRule="auto"/>
              <w:ind w:firstLine="210" w:firstLineChars="100"/>
              <w:jc w:val="left"/>
            </w:pPr>
            <w:r>
              <w:rPr>
                <w:rFonts w:hint="eastAsia" w:ascii="宋体" w:hAnsi="宋体" w:cs="宋体"/>
                <w:color w:val="000000"/>
                <w:kern w:val="0"/>
                <w:sz w:val="21"/>
                <w:szCs w:val="21"/>
              </w:rPr>
              <w:t xml:space="preserve">纸质文件载明的信息： </w:t>
            </w:r>
          </w:p>
          <w:p>
            <w:pPr>
              <w:widowControl/>
              <w:autoSpaceDE w:val="0"/>
              <w:autoSpaceDN w:val="0"/>
              <w:spacing w:before="31" w:after="31" w:line="288" w:lineRule="auto"/>
              <w:ind w:firstLine="210" w:firstLineChars="100"/>
              <w:jc w:val="left"/>
              <w:rPr>
                <w:rFonts w:ascii="宋体" w:hAnsi="宋体" w:cs="宋体"/>
                <w:color w:val="000000"/>
                <w:kern w:val="0"/>
                <w:sz w:val="21"/>
                <w:szCs w:val="21"/>
              </w:rPr>
            </w:pPr>
            <w:r>
              <w:rPr>
                <w:rFonts w:hint="eastAsia" w:ascii="宋体" w:hAnsi="宋体" w:cs="宋体"/>
                <w:color w:val="000000"/>
                <w:kern w:val="0"/>
                <w:sz w:val="21"/>
                <w:szCs w:val="21"/>
              </w:rPr>
              <w:t>项目名称：</w:t>
            </w:r>
            <w:r>
              <w:rPr>
                <w:rFonts w:hint="eastAsia" w:ascii="宋体" w:hAnsi="宋体" w:cs="宋体"/>
                <w:color w:val="000000"/>
                <w:kern w:val="0"/>
                <w:sz w:val="21"/>
                <w:szCs w:val="21"/>
                <w:u w:val="single"/>
              </w:rPr>
              <w:t xml:space="preserve"> </w:t>
            </w:r>
            <w:r>
              <w:rPr>
                <w:rFonts w:hint="eastAsia" w:cs="宋体"/>
                <w:color w:val="000000"/>
                <w:kern w:val="0"/>
                <w:sz w:val="21"/>
                <w:szCs w:val="21"/>
                <w:u w:val="single"/>
              </w:rPr>
              <w:t xml:space="preserve">               </w:t>
            </w:r>
            <w:r>
              <w:rPr>
                <w:rFonts w:hint="eastAsia" w:ascii="宋体" w:hAnsi="宋体" w:cs="宋体"/>
                <w:color w:val="000000"/>
                <w:kern w:val="0"/>
                <w:sz w:val="21"/>
                <w:szCs w:val="21"/>
              </w:rPr>
              <w:t>（项目名称）</w:t>
            </w:r>
          </w:p>
          <w:p>
            <w:pPr>
              <w:widowControl/>
              <w:autoSpaceDE w:val="0"/>
              <w:autoSpaceDN w:val="0"/>
              <w:spacing w:before="31" w:after="31" w:line="288" w:lineRule="auto"/>
              <w:ind w:firstLine="210" w:firstLineChars="100"/>
              <w:jc w:val="left"/>
            </w:pPr>
            <w:r>
              <w:rPr>
                <w:rFonts w:hint="eastAsia" w:cs="宋体"/>
                <w:color w:val="000000"/>
                <w:kern w:val="0"/>
                <w:sz w:val="21"/>
                <w:szCs w:val="21"/>
              </w:rPr>
              <w:t>项目编号：</w:t>
            </w:r>
            <w:r>
              <w:rPr>
                <w:rFonts w:hint="eastAsia" w:cs="宋体"/>
                <w:color w:val="000000"/>
                <w:kern w:val="0"/>
                <w:sz w:val="21"/>
                <w:szCs w:val="21"/>
                <w:u w:val="single"/>
              </w:rPr>
              <w:t xml:space="preserve">                 </w:t>
            </w:r>
            <w:r>
              <w:rPr>
                <w:rFonts w:hint="eastAsia" w:ascii="宋体" w:hAnsi="宋体" w:cs="宋体"/>
                <w:color w:val="000000"/>
                <w:kern w:val="0"/>
                <w:sz w:val="21"/>
                <w:szCs w:val="21"/>
              </w:rPr>
              <w:t xml:space="preserve"> </w:t>
            </w:r>
          </w:p>
          <w:p>
            <w:pPr>
              <w:widowControl/>
              <w:autoSpaceDE w:val="0"/>
              <w:autoSpaceDN w:val="0"/>
              <w:spacing w:before="31" w:after="31" w:line="288" w:lineRule="auto"/>
              <w:ind w:firstLine="210" w:firstLineChars="100"/>
              <w:jc w:val="left"/>
            </w:pPr>
            <w:r>
              <w:rPr>
                <w:rFonts w:hint="eastAsia" w:ascii="宋体" w:hAnsi="宋体" w:cs="宋体"/>
                <w:color w:val="000000"/>
                <w:kern w:val="0"/>
                <w:sz w:val="21"/>
                <w:szCs w:val="21"/>
              </w:rPr>
              <w:t>招标人名称：</w:t>
            </w:r>
            <w:r>
              <w:rPr>
                <w:rFonts w:hint="eastAsia" w:cs="宋体"/>
                <w:color w:val="000000"/>
                <w:kern w:val="0"/>
                <w:sz w:val="21"/>
                <w:szCs w:val="21"/>
                <w:u w:val="single"/>
              </w:rPr>
              <w:t xml:space="preserve">              </w:t>
            </w:r>
            <w:r>
              <w:rPr>
                <w:rFonts w:hint="eastAsia" w:ascii="宋体" w:hAnsi="宋体" w:cs="宋体"/>
                <w:color w:val="000000"/>
                <w:kern w:val="0"/>
                <w:sz w:val="21"/>
                <w:szCs w:val="21"/>
              </w:rPr>
              <w:t xml:space="preserve"> </w:t>
            </w:r>
          </w:p>
          <w:p>
            <w:pPr>
              <w:widowControl/>
              <w:autoSpaceDE w:val="0"/>
              <w:autoSpaceDN w:val="0"/>
              <w:spacing w:before="31" w:after="31" w:line="288" w:lineRule="auto"/>
              <w:ind w:firstLine="210" w:firstLineChars="100"/>
              <w:jc w:val="left"/>
            </w:pPr>
            <w:r>
              <w:rPr>
                <w:rFonts w:hint="eastAsia" w:ascii="宋体" w:hAnsi="宋体" w:cs="宋体"/>
                <w:color w:val="000000"/>
                <w:kern w:val="0"/>
                <w:sz w:val="21"/>
                <w:szCs w:val="21"/>
              </w:rPr>
              <w:t>投标文件内容：</w:t>
            </w:r>
            <w:r>
              <w:rPr>
                <w:rFonts w:hint="eastAsia" w:cs="宋体"/>
                <w:color w:val="000000"/>
                <w:kern w:val="0"/>
                <w:sz w:val="21"/>
                <w:szCs w:val="21"/>
                <w:u w:val="single"/>
              </w:rPr>
              <w:t xml:space="preserve">            </w:t>
            </w:r>
            <w:r>
              <w:rPr>
                <w:rFonts w:hint="eastAsia" w:ascii="宋体" w:hAnsi="宋体" w:cs="宋体"/>
                <w:color w:val="000000"/>
                <w:kern w:val="0"/>
                <w:sz w:val="21"/>
                <w:szCs w:val="21"/>
              </w:rPr>
              <w:t xml:space="preserve">（投标文件、非加密投标文件） </w:t>
            </w:r>
          </w:p>
          <w:p>
            <w:pPr>
              <w:widowControl/>
              <w:autoSpaceDE w:val="0"/>
              <w:autoSpaceDN w:val="0"/>
              <w:spacing w:before="31" w:after="31" w:line="288" w:lineRule="auto"/>
              <w:ind w:firstLine="210" w:firstLineChars="100"/>
              <w:jc w:val="left"/>
            </w:pPr>
            <w:r>
              <w:rPr>
                <w:rFonts w:hint="eastAsia" w:ascii="宋体" w:hAnsi="宋体" w:cs="宋体"/>
                <w:color w:val="000000"/>
                <w:kern w:val="0"/>
                <w:sz w:val="21"/>
                <w:szCs w:val="21"/>
              </w:rPr>
              <w:t>投标人名称：</w:t>
            </w:r>
            <w:r>
              <w:rPr>
                <w:rFonts w:hint="eastAsia" w:cs="宋体"/>
                <w:color w:val="000000"/>
                <w:kern w:val="0"/>
                <w:sz w:val="21"/>
                <w:szCs w:val="21"/>
                <w:u w:val="single"/>
              </w:rPr>
              <w:t xml:space="preserve">              </w:t>
            </w:r>
            <w:r>
              <w:rPr>
                <w:rFonts w:hint="eastAsia" w:ascii="宋体" w:hAnsi="宋体" w:cs="宋体"/>
                <w:color w:val="000000"/>
                <w:kern w:val="0"/>
                <w:sz w:val="21"/>
                <w:szCs w:val="21"/>
              </w:rPr>
              <w:t xml:space="preserve"> （盖单位章）</w:t>
            </w:r>
          </w:p>
          <w:p>
            <w:pPr>
              <w:widowControl/>
              <w:autoSpaceDE w:val="0"/>
              <w:autoSpaceDN w:val="0"/>
              <w:spacing w:before="31" w:after="31" w:line="240" w:lineRule="auto"/>
              <w:ind w:left="480" w:leftChars="200"/>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_Ref487352862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3.10</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投标截止时间后是否退还投标文件</w:t>
            </w:r>
          </w:p>
        </w:tc>
        <w:tc>
          <w:tcPr>
            <w:tcW w:w="5633" w:type="dxa"/>
            <w:vAlign w:val="center"/>
          </w:tcPr>
          <w:p>
            <w:pPr>
              <w:spacing w:before="31" w:after="31"/>
              <w:ind w:right="35"/>
              <w:rPr>
                <w:rFonts w:asciiTheme="minorEastAsia" w:hAnsiTheme="minorEastAsia" w:eastAsiaTheme="minorEastAsia"/>
              </w:rPr>
            </w:pPr>
            <w:r>
              <w:rPr>
                <w:rFonts w:hint="eastAsia" w:asciiTheme="minorEastAsia" w:hAnsiTheme="minorEastAsia" w:eastAsiaTheme="minorEastAsia"/>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_Ref488061752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5.1.3</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pPr>
            <w:r>
              <w:rPr>
                <w:rFonts w:hint="eastAsia" w:ascii="宋体" w:hAnsi="宋体"/>
                <w:color w:val="000000"/>
              </w:rPr>
              <w:t>项目协议实质性条款</w:t>
            </w:r>
          </w:p>
        </w:tc>
        <w:tc>
          <w:tcPr>
            <w:tcW w:w="5633" w:type="dxa"/>
            <w:vAlign w:val="center"/>
          </w:tcPr>
          <w:p>
            <w:pPr>
              <w:spacing w:before="31" w:after="31"/>
              <w:ind w:right="35"/>
            </w:pPr>
            <w:r>
              <w:rPr>
                <w:rFonts w:hint="eastAsia" w:ascii="宋体" w:hAnsi="宋体" w:cs="宋体"/>
                <w:color w:val="000000"/>
                <w:kern w:val="0"/>
              </w:rPr>
              <w:t>见本章第</w:t>
            </w:r>
            <w:r>
              <w:fldChar w:fldCharType="begin"/>
            </w:r>
            <w:r>
              <w:instrText xml:space="preserve"> REF _Ref487447495 \r \h  \* MERGEFORMAT </w:instrText>
            </w:r>
            <w:r>
              <w:fldChar w:fldCharType="separate"/>
            </w:r>
            <w:r>
              <w:rPr>
                <w:rFonts w:ascii="宋体" w:hAnsi="宋体" w:cs="宋体"/>
                <w:color w:val="000000"/>
                <w:kern w:val="0"/>
              </w:rPr>
              <w:t>5.1.5</w:t>
            </w:r>
            <w:r>
              <w:rPr>
                <w:rFonts w:ascii="宋体" w:hAnsi="宋体" w:cs="宋体"/>
                <w:color w:val="000000"/>
                <w:kern w:val="0"/>
              </w:rPr>
              <w:fldChar w:fldCharType="end"/>
            </w:r>
            <w:r>
              <w:rPr>
                <w:rFonts w:ascii="宋体" w:hAnsi="宋体" w:cs="宋体"/>
                <w:color w:val="000000"/>
                <w:kern w:val="0"/>
              </w:rPr>
              <w:t>条款实质性条款说明。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_Ref486953214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5.3</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签订股东协议的时限</w:t>
            </w:r>
          </w:p>
        </w:tc>
        <w:tc>
          <w:tcPr>
            <w:tcW w:w="5633" w:type="dxa"/>
            <w:vAlign w:val="center"/>
          </w:tcPr>
          <w:p>
            <w:pPr>
              <w:spacing w:before="31" w:after="31"/>
              <w:rPr>
                <w:rFonts w:asciiTheme="minorEastAsia" w:hAnsiTheme="minorEastAsia" w:eastAsiaTheme="minorEastAsia"/>
                <w:color w:val="000000"/>
              </w:rPr>
            </w:pPr>
            <w:r>
              <w:rPr>
                <w:rFonts w:hint="eastAsia" w:asciiTheme="minorEastAsia" w:hAnsiTheme="minorEastAsia" w:eastAsiaTheme="minorEastAsia"/>
                <w:color w:val="000000"/>
              </w:rPr>
              <w:t>应在</w:t>
            </w:r>
            <w:r>
              <w:rPr>
                <w:rFonts w:asciiTheme="minorEastAsia" w:hAnsiTheme="minorEastAsia" w:eastAsiaTheme="minorEastAsia"/>
                <w:color w:val="000000"/>
              </w:rPr>
              <w:t>中标</w:t>
            </w:r>
            <w:r>
              <w:rPr>
                <w:rFonts w:hint="eastAsia" w:asciiTheme="minorEastAsia" w:hAnsiTheme="minorEastAsia" w:eastAsiaTheme="minorEastAsia"/>
                <w:color w:val="000000"/>
              </w:rPr>
              <w:t>（成交）通知书发出后</w:t>
            </w:r>
            <w:r>
              <w:rPr>
                <w:rFonts w:asciiTheme="minorEastAsia" w:hAnsiTheme="minorEastAsia" w:eastAsiaTheme="minorEastAsia"/>
                <w:color w:val="000000"/>
              </w:rPr>
              <w:t>3</w:t>
            </w:r>
            <w:r>
              <w:rPr>
                <w:rFonts w:hint="eastAsia" w:asciiTheme="minorEastAsia" w:hAnsiTheme="minorEastAsia" w:eastAsiaTheme="minorEastAsia"/>
                <w:color w:val="000000"/>
              </w:rPr>
              <w:t>0日内</w:t>
            </w:r>
            <w:r>
              <w:rPr>
                <w:rFonts w:asciiTheme="minorEastAsia" w:hAnsiTheme="minorEastAsia" w:eastAsiaTheme="minorEastAsia"/>
                <w:color w:val="000000"/>
              </w:rPr>
              <w:t>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_Ref486953210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5.4</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组建项目公司获批营业执照的</w:t>
            </w:r>
            <w:r>
              <w:rPr>
                <w:rFonts w:asciiTheme="minorEastAsia" w:hAnsiTheme="minorEastAsia" w:eastAsiaTheme="minorEastAsia"/>
                <w:color w:val="000000"/>
              </w:rPr>
              <w:t>时限</w:t>
            </w:r>
          </w:p>
        </w:tc>
        <w:tc>
          <w:tcPr>
            <w:tcW w:w="5633" w:type="dxa"/>
            <w:vAlign w:val="center"/>
          </w:tcPr>
          <w:p>
            <w:pPr>
              <w:spacing w:before="31" w:after="31"/>
              <w:rPr>
                <w:rFonts w:asciiTheme="minorEastAsia" w:hAnsiTheme="minorEastAsia" w:eastAsiaTheme="minorEastAsia"/>
                <w:color w:val="000000"/>
              </w:rPr>
            </w:pPr>
            <w:r>
              <w:rPr>
                <w:rFonts w:hint="eastAsia" w:asciiTheme="minorEastAsia" w:hAnsiTheme="minorEastAsia" w:eastAsiaTheme="minorEastAsia"/>
                <w:color w:val="000000"/>
              </w:rPr>
              <w:t>签订股东协议</w:t>
            </w:r>
            <w:r>
              <w:rPr>
                <w:rFonts w:asciiTheme="minorEastAsia" w:hAnsiTheme="minorEastAsia" w:eastAsiaTheme="minorEastAsia"/>
                <w:color w:val="000000"/>
              </w:rPr>
              <w:t>之</w:t>
            </w:r>
            <w:r>
              <w:rPr>
                <w:rFonts w:hint="eastAsia" w:asciiTheme="minorEastAsia" w:hAnsiTheme="minorEastAsia" w:eastAsiaTheme="minorEastAsia"/>
                <w:color w:val="000000"/>
              </w:rPr>
              <w:t>日（如两者签订生效日期不一致的，以最晚日期为准）起30日内（或采购人同意的其他期限内）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_Ref488061991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5.5.1</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项目公司应与采购人正式签署的合同文本及签署时限</w:t>
            </w:r>
          </w:p>
        </w:tc>
        <w:tc>
          <w:tcPr>
            <w:tcW w:w="5633" w:type="dxa"/>
            <w:vAlign w:val="center"/>
          </w:tcPr>
          <w:p>
            <w:pPr>
              <w:spacing w:before="31" w:after="31"/>
              <w:rPr>
                <w:rFonts w:asciiTheme="minorEastAsia" w:hAnsiTheme="minorEastAsia" w:eastAsiaTheme="minorEastAsia"/>
                <w:color w:val="000000"/>
              </w:rPr>
            </w:pPr>
            <w:r>
              <w:t>PPP</w:t>
            </w:r>
            <w:r>
              <w:rPr>
                <w:rFonts w:hint="eastAsia"/>
              </w:rPr>
              <w:t>项目合同。</w:t>
            </w:r>
            <w:r>
              <w:rPr>
                <w:rFonts w:asciiTheme="minorEastAsia" w:hAnsiTheme="minorEastAsia" w:eastAsiaTheme="minorEastAsia"/>
                <w:color w:val="000000"/>
              </w:rPr>
              <w:t>应在项目公司成立后</w:t>
            </w:r>
            <w:r>
              <w:rPr>
                <w:rFonts w:hint="eastAsia" w:asciiTheme="minorEastAsia" w:hAnsiTheme="minorEastAsia" w:eastAsiaTheme="minorEastAsia"/>
                <w:color w:val="000000"/>
              </w:rPr>
              <w:t>（即营业执照载明的成立日期）</w:t>
            </w:r>
            <w:r>
              <w:rPr>
                <w:rFonts w:asciiTheme="minorEastAsia" w:hAnsiTheme="minorEastAsia" w:eastAsiaTheme="minorEastAsia"/>
                <w:color w:val="000000"/>
              </w:rPr>
              <w:t>30</w:t>
            </w:r>
            <w:r>
              <w:rPr>
                <w:rFonts w:hint="eastAsia" w:asciiTheme="minorEastAsia" w:hAnsiTheme="minorEastAsia" w:eastAsiaTheme="minorEastAsia"/>
                <w:color w:val="000000"/>
              </w:rPr>
              <w:t>日内（或采购人同意的其他期限内）签订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fldChar w:fldCharType="begin"/>
            </w:r>
            <w:r>
              <w:rPr>
                <w:rFonts w:cs="Arial Unicode MS" w:asciiTheme="minorEastAsia" w:hAnsiTheme="minorEastAsia" w:eastAsiaTheme="minorEastAsia"/>
                <w:color w:val="000000"/>
              </w:rPr>
              <w:instrText xml:space="preserve"> REF _Ref492672727 \r \h </w:instrText>
            </w:r>
            <w:r>
              <w:rPr>
                <w:rFonts w:cs="Arial Unicode MS" w:asciiTheme="minorEastAsia" w:hAnsiTheme="minorEastAsia" w:eastAsiaTheme="minorEastAsia"/>
                <w:color w:val="000000"/>
              </w:rPr>
              <w:fldChar w:fldCharType="separate"/>
            </w:r>
            <w:r>
              <w:rPr>
                <w:rFonts w:cs="Arial Unicode MS" w:asciiTheme="minorEastAsia" w:hAnsiTheme="minorEastAsia" w:eastAsiaTheme="minorEastAsia"/>
                <w:color w:val="000000"/>
              </w:rPr>
              <w:t>5.5.3</w:t>
            </w:r>
            <w:r>
              <w:rPr>
                <w:rFonts w:cs="Arial Unicode MS" w:asciiTheme="minorEastAsia" w:hAnsiTheme="minorEastAsia" w:eastAsiaTheme="minorEastAsia"/>
                <w:color w:val="000000"/>
              </w:rPr>
              <w:fldChar w:fldCharType="end"/>
            </w:r>
          </w:p>
        </w:tc>
        <w:tc>
          <w:tcPr>
            <w:tcW w:w="2409" w:type="dxa"/>
            <w:vAlign w:val="center"/>
          </w:tcPr>
          <w:p>
            <w:pPr>
              <w:spacing w:before="31" w:after="31"/>
              <w:jc w:val="center"/>
              <w:rPr>
                <w:rFonts w:asciiTheme="minorEastAsia" w:hAnsiTheme="minorEastAsia" w:eastAsiaTheme="minorEastAsia"/>
                <w:color w:val="000000"/>
              </w:rPr>
            </w:pPr>
            <w:r>
              <w:rPr>
                <w:rFonts w:hint="eastAsia" w:asciiTheme="minorEastAsia" w:hAnsiTheme="minorEastAsia" w:eastAsiaTheme="minorEastAsia"/>
                <w:color w:val="000000"/>
              </w:rPr>
              <w:t>项目公司履约保证金</w:t>
            </w:r>
          </w:p>
        </w:tc>
        <w:tc>
          <w:tcPr>
            <w:tcW w:w="5633" w:type="dxa"/>
            <w:vAlign w:val="center"/>
          </w:tcPr>
          <w:p>
            <w:pPr>
              <w:spacing w:before="31" w:after="31"/>
              <w:rPr>
                <w:rFonts w:asciiTheme="minorEastAsia" w:hAnsiTheme="minorEastAsia" w:eastAsiaTheme="minorEastAsia"/>
                <w:color w:val="000000"/>
                <w:u w:val="single"/>
              </w:rPr>
            </w:pPr>
            <w:r>
              <w:rPr>
                <w:rFonts w:asciiTheme="minorEastAsia" w:hAnsiTheme="minorEastAsia" w:eastAsiaTheme="minorEastAsia"/>
                <w:color w:val="000000"/>
              </w:rPr>
              <w:t>详见</w:t>
            </w:r>
            <w:r>
              <w:rPr>
                <w:rFonts w:hint="eastAsia" w:asciiTheme="minorEastAsia" w:hAnsiTheme="minorEastAsia" w:eastAsiaTheme="minorEastAsia"/>
                <w:color w:val="000000"/>
              </w:rPr>
              <w:t>PP</w:t>
            </w:r>
            <w:r>
              <w:rPr>
                <w:rFonts w:asciiTheme="minorEastAsia" w:hAnsiTheme="minorEastAsia" w:eastAsiaTheme="minorEastAsia"/>
                <w:color w:val="000000"/>
              </w:rPr>
              <w:t>P项目合同的约定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030" w:type="dxa"/>
            <w:gridSpan w:val="3"/>
            <w:vAlign w:val="center"/>
          </w:tcPr>
          <w:p>
            <w:pPr>
              <w:spacing w:before="31" w:after="31"/>
              <w:rPr>
                <w:rFonts w:ascii="宋体" w:hAnsi="宋体" w:cs="宋体"/>
                <w:b/>
                <w:color w:val="000000"/>
                <w:kern w:val="0"/>
                <w:highlight w:val="yellow"/>
              </w:rPr>
            </w:pPr>
            <w:r>
              <w:rPr>
                <w:rFonts w:hint="eastAsia" w:ascii="宋体" w:hAnsi="宋体" w:cs="宋体"/>
                <w:b/>
                <w:color w:val="000000"/>
                <w:kern w:val="0"/>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fldChar w:fldCharType="begin"/>
            </w:r>
            <w:r>
              <w:instrText xml:space="preserve"> REF _Ref488059692 \r \h  \* MERGEFORMAT </w:instrText>
            </w:r>
            <w:r>
              <w:fldChar w:fldCharType="separate"/>
            </w:r>
            <w:r>
              <w:rPr>
                <w:rFonts w:cs="Arial Unicode MS" w:asciiTheme="minorEastAsia" w:hAnsiTheme="minorEastAsia" w:eastAsiaTheme="minorEastAsia"/>
                <w:color w:val="000000"/>
              </w:rPr>
              <w:t>4.1</w:t>
            </w:r>
            <w:r>
              <w:rPr>
                <w:rFonts w:cs="Arial Unicode MS" w:asciiTheme="minorEastAsia" w:hAnsiTheme="minorEastAsia" w:eastAsiaTheme="minorEastAsia"/>
                <w:color w:val="000000"/>
              </w:rPr>
              <w:fldChar w:fldCharType="end"/>
            </w:r>
          </w:p>
        </w:tc>
        <w:tc>
          <w:tcPr>
            <w:tcW w:w="8042" w:type="dxa"/>
            <w:gridSpan w:val="2"/>
            <w:vAlign w:val="center"/>
          </w:tcPr>
          <w:p>
            <w:pPr>
              <w:spacing w:before="31" w:after="31"/>
            </w:pPr>
            <w:r>
              <w:rPr>
                <w:rFonts w:hint="eastAsia"/>
                <w:b/>
              </w:rPr>
              <w:t>采购人在此邀请所有投标人的法定代表人或授权代表参加开标会。</w:t>
            </w:r>
            <w:r>
              <w:rPr>
                <w:rFonts w:hint="eastAsia"/>
                <w:color w:val="000000"/>
              </w:rPr>
              <w:t>参加开标会的法定代表人或授权代表应签名报到以证明其出席。如不出席，视为同意开标结果。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t>解释顺序</w:t>
            </w:r>
          </w:p>
        </w:tc>
        <w:tc>
          <w:tcPr>
            <w:tcW w:w="8042" w:type="dxa"/>
            <w:gridSpan w:val="2"/>
            <w:vAlign w:val="center"/>
          </w:tcPr>
          <w:p>
            <w:pPr>
              <w:spacing w:before="31" w:after="31"/>
              <w:rPr>
                <w:b/>
              </w:rPr>
            </w:pPr>
            <w:r>
              <w:rPr>
                <w:rFonts w:hint="eastAsia"/>
              </w:rPr>
              <w:t>构成本投标人须知的各个组成文件应互为解释，互为说明；除投标人须知中有特别规定外，仅适用于招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成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88" w:type="dxa"/>
            <w:vAlign w:val="center"/>
          </w:tcPr>
          <w:p>
            <w:pPr>
              <w:spacing w:before="31" w:after="31"/>
              <w:jc w:val="center"/>
              <w:rPr>
                <w:rFonts w:cs="Arial Unicode MS" w:asciiTheme="minorEastAsia" w:hAnsiTheme="minorEastAsia" w:eastAsiaTheme="minorEastAsia"/>
                <w:color w:val="000000"/>
              </w:rPr>
            </w:pPr>
            <w:r>
              <w:rPr>
                <w:rFonts w:cs="Arial Unicode MS" w:asciiTheme="minorEastAsia" w:hAnsiTheme="minorEastAsia" w:eastAsiaTheme="minorEastAsia"/>
                <w:color w:val="000000"/>
              </w:rPr>
              <w:t>知识产权</w:t>
            </w:r>
          </w:p>
        </w:tc>
        <w:tc>
          <w:tcPr>
            <w:tcW w:w="8042" w:type="dxa"/>
            <w:gridSpan w:val="2"/>
            <w:vAlign w:val="center"/>
          </w:tcPr>
          <w:p>
            <w:pPr>
              <w:spacing w:before="31" w:after="31"/>
            </w:pPr>
            <w:r>
              <w:rPr>
                <w:rFonts w:hint="eastAsia"/>
              </w:rPr>
              <w:t>构成本招标文件各个组成部分的文件，未经采购人书面同意，投标人不得复制或用于非本项目投标之目的。</w:t>
            </w:r>
          </w:p>
        </w:tc>
      </w:tr>
    </w:tbl>
    <w:p>
      <w:pPr>
        <w:spacing w:beforeLines="50" w:afterLines="50"/>
      </w:pPr>
      <w:r>
        <w:br w:type="page"/>
      </w:r>
    </w:p>
    <w:p>
      <w:pPr>
        <w:pStyle w:val="3"/>
        <w:spacing w:before="312" w:after="156" w:line="360" w:lineRule="auto"/>
      </w:pPr>
      <w:bookmarkStart w:id="12" w:name="_Toc39828503"/>
      <w:r>
        <w:t>总则</w:t>
      </w:r>
      <w:bookmarkEnd w:id="12"/>
    </w:p>
    <w:p>
      <w:pPr>
        <w:pStyle w:val="4"/>
        <w:spacing w:before="156" w:after="31"/>
      </w:pPr>
      <w:bookmarkStart w:id="13" w:name="_Toc399049502"/>
      <w:bookmarkStart w:id="14" w:name="_Toc467040665"/>
      <w:bookmarkStart w:id="15" w:name="_Toc398995851"/>
      <w:bookmarkStart w:id="16" w:name="_Toc50477843"/>
      <w:bookmarkStart w:id="17" w:name="_Toc50502670"/>
      <w:bookmarkStart w:id="18" w:name="_Toc51075857"/>
      <w:bookmarkStart w:id="19" w:name="B_Toc384779019"/>
      <w:bookmarkStart w:id="20" w:name="_Toc391437228"/>
      <w:bookmarkStart w:id="21" w:name="_Ref488058409"/>
      <w:bookmarkStart w:id="22" w:name="_Toc393888616"/>
      <w:bookmarkStart w:id="23" w:name="_Toc393923342"/>
      <w:bookmarkStart w:id="24" w:name="B_Toc384778950"/>
      <w:bookmarkStart w:id="25" w:name="_Toc393923461"/>
      <w:bookmarkStart w:id="26" w:name="_Toc50502502"/>
      <w:bookmarkStart w:id="27" w:name="_Toc396885599"/>
      <w:bookmarkStart w:id="28" w:name="_Toc3100776"/>
      <w:bookmarkStart w:id="29" w:name="_Toc393927298"/>
      <w:bookmarkStart w:id="30" w:name="_Toc393927113"/>
      <w:bookmarkStart w:id="31" w:name="_Toc395953457"/>
      <w:r>
        <w:rPr>
          <w:rFonts w:hint="eastAsia"/>
        </w:rPr>
        <w:t>定义</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6"/>
        <w:spacing w:before="156" w:after="156" w:line="360" w:lineRule="auto"/>
      </w:pPr>
      <w:bookmarkStart w:id="32" w:name="_Ref489120416"/>
      <w:bookmarkStart w:id="33" w:name="_Toc398995852"/>
      <w:bookmarkStart w:id="34" w:name="_Toc467040666"/>
      <w:bookmarkStart w:id="35" w:name="_Toc3100777"/>
      <w:bookmarkStart w:id="36" w:name="_Toc399049503"/>
      <w:r>
        <w:rPr>
          <w:rFonts w:hint="eastAsia"/>
        </w:rPr>
        <w:t>“采购人/项目实施机构”，指政府或其指定的有关职能部门或事业单位，负责项目准备、项目采购、项目执行和项目移交等工作，本项目的采购人/项目实施机构见投标人须知前附表。</w:t>
      </w:r>
      <w:bookmarkEnd w:id="32"/>
    </w:p>
    <w:bookmarkEnd w:id="33"/>
    <w:bookmarkEnd w:id="34"/>
    <w:bookmarkEnd w:id="35"/>
    <w:bookmarkEnd w:id="36"/>
    <w:p>
      <w:pPr>
        <w:pStyle w:val="6"/>
        <w:spacing w:before="156" w:after="156" w:line="360" w:lineRule="auto"/>
      </w:pPr>
      <w:bookmarkStart w:id="37" w:name="_Ref489120421"/>
      <w:r>
        <w:rPr>
          <w:rFonts w:hint="eastAsia"/>
        </w:rPr>
        <w:t>“采购代理机构” 系指根据采购人的委托依法办理本项目采购事宜的集中采购机构或社会中介机构。本项目的采购代理机构见投标人须知前附表。</w:t>
      </w:r>
      <w:bookmarkEnd w:id="37"/>
    </w:p>
    <w:p>
      <w:pPr>
        <w:pStyle w:val="6"/>
        <w:spacing w:before="156" w:after="156" w:line="360" w:lineRule="auto"/>
      </w:pPr>
      <w:bookmarkStart w:id="38" w:name="_Ref517086107"/>
      <w:r>
        <w:rPr>
          <w:rFonts w:hint="eastAsia"/>
        </w:rPr>
        <w:t>“咨询机构”是指为本项目提供咨询服务的中介机构。本项目的咨询机构见投标人须知前附表。</w:t>
      </w:r>
      <w:bookmarkEnd w:id="38"/>
    </w:p>
    <w:p>
      <w:pPr>
        <w:pStyle w:val="6"/>
        <w:spacing w:before="156" w:after="156" w:line="360" w:lineRule="auto"/>
      </w:pPr>
      <w:bookmarkStart w:id="39" w:name="_Ref489120442"/>
      <w:r>
        <w:rPr>
          <w:rFonts w:hint="eastAsia"/>
        </w:rPr>
        <w:t>“政府出资人代表”是指根据招标文件的约定与中标社会资本成立项目公司的地方政府所属的国有企业。本项目的政府出资人代表见投标人须知前附表。</w:t>
      </w:r>
      <w:bookmarkEnd w:id="39"/>
    </w:p>
    <w:p>
      <w:pPr>
        <w:pStyle w:val="6"/>
        <w:spacing w:before="156" w:after="156" w:line="360" w:lineRule="auto"/>
      </w:pPr>
      <w:bookmarkStart w:id="40" w:name="_Ref492672824"/>
      <w:r>
        <w:rPr>
          <w:rFonts w:hint="eastAsia"/>
        </w:rPr>
        <w:t>“项目协议”指构成招标文件组成部分的各个协议文本之统称。本项目的项目协议组成见投标人须知前附表。</w:t>
      </w:r>
      <w:bookmarkEnd w:id="40"/>
    </w:p>
    <w:p>
      <w:pPr>
        <w:pStyle w:val="6"/>
        <w:spacing w:before="156" w:after="156" w:line="360" w:lineRule="auto"/>
      </w:pPr>
      <w:r>
        <w:rPr>
          <w:rFonts w:hint="eastAsia"/>
        </w:rPr>
        <w:t>“项目公司”指本项目中标人与本项目指定的政府出资人代表共同出资成立的公司。</w:t>
      </w:r>
    </w:p>
    <w:p>
      <w:pPr>
        <w:pStyle w:val="4"/>
        <w:spacing w:before="156" w:after="31"/>
      </w:pPr>
      <w:bookmarkStart w:id="41" w:name="_Toc486950099"/>
      <w:bookmarkEnd w:id="41"/>
      <w:bookmarkStart w:id="42" w:name="_Toc486950158"/>
      <w:bookmarkEnd w:id="42"/>
      <w:bookmarkStart w:id="43" w:name="_Toc486950010"/>
      <w:bookmarkEnd w:id="43"/>
      <w:bookmarkStart w:id="44" w:name="_Toc486950016"/>
      <w:bookmarkEnd w:id="44"/>
      <w:bookmarkStart w:id="45" w:name="_Toc487564728"/>
      <w:bookmarkEnd w:id="45"/>
      <w:bookmarkStart w:id="46" w:name="_Toc486950017"/>
      <w:bookmarkEnd w:id="46"/>
      <w:bookmarkStart w:id="47" w:name="_Toc487564668"/>
      <w:bookmarkEnd w:id="47"/>
      <w:bookmarkStart w:id="48" w:name="_Toc486950157"/>
      <w:bookmarkEnd w:id="48"/>
      <w:bookmarkStart w:id="49" w:name="_Toc487564730"/>
      <w:bookmarkEnd w:id="49"/>
      <w:bookmarkStart w:id="50" w:name="_Toc486950015"/>
      <w:bookmarkEnd w:id="50"/>
      <w:bookmarkStart w:id="51" w:name="_Toc486950097"/>
      <w:bookmarkEnd w:id="51"/>
      <w:bookmarkStart w:id="52" w:name="_Toc486950160"/>
      <w:bookmarkEnd w:id="52"/>
      <w:bookmarkStart w:id="53" w:name="_Toc487564667"/>
      <w:bookmarkEnd w:id="53"/>
      <w:bookmarkStart w:id="54" w:name="_Toc486950011"/>
      <w:bookmarkEnd w:id="54"/>
      <w:bookmarkStart w:id="55" w:name="_Toc486950163"/>
      <w:bookmarkEnd w:id="55"/>
      <w:bookmarkStart w:id="56" w:name="_Toc486950159"/>
      <w:bookmarkEnd w:id="56"/>
      <w:bookmarkStart w:id="57" w:name="_Toc486950100"/>
      <w:bookmarkEnd w:id="57"/>
      <w:bookmarkStart w:id="58" w:name="_Toc487564731"/>
      <w:bookmarkEnd w:id="58"/>
      <w:bookmarkStart w:id="59" w:name="_Toc487564724"/>
      <w:bookmarkEnd w:id="59"/>
      <w:bookmarkStart w:id="60" w:name="_Toc487564725"/>
      <w:bookmarkEnd w:id="60"/>
      <w:bookmarkStart w:id="61" w:name="_Toc486950156"/>
      <w:bookmarkEnd w:id="61"/>
      <w:bookmarkStart w:id="62" w:name="_Toc487564727"/>
      <w:bookmarkEnd w:id="62"/>
      <w:bookmarkStart w:id="63" w:name="_Toc486950161"/>
      <w:bookmarkEnd w:id="63"/>
      <w:bookmarkStart w:id="64" w:name="_Toc486949954"/>
      <w:bookmarkEnd w:id="64"/>
      <w:bookmarkStart w:id="65" w:name="_Toc486950014"/>
      <w:bookmarkEnd w:id="65"/>
      <w:bookmarkStart w:id="66" w:name="_Toc486950098"/>
      <w:bookmarkEnd w:id="66"/>
      <w:bookmarkStart w:id="67" w:name="_Toc486949952"/>
      <w:bookmarkEnd w:id="67"/>
      <w:bookmarkStart w:id="68" w:name="_Toc487564665"/>
      <w:bookmarkEnd w:id="68"/>
      <w:bookmarkStart w:id="69" w:name="_Toc487564666"/>
      <w:bookmarkEnd w:id="69"/>
      <w:bookmarkStart w:id="70" w:name="_Toc486949951"/>
      <w:bookmarkEnd w:id="70"/>
      <w:bookmarkStart w:id="71" w:name="_Toc487564726"/>
      <w:bookmarkEnd w:id="71"/>
      <w:bookmarkStart w:id="72" w:name="_Toc486949953"/>
      <w:bookmarkEnd w:id="72"/>
      <w:bookmarkStart w:id="73" w:name="_Toc486950013"/>
      <w:bookmarkEnd w:id="73"/>
      <w:bookmarkStart w:id="74" w:name="_Toc487564729"/>
      <w:bookmarkEnd w:id="74"/>
      <w:bookmarkStart w:id="75" w:name="_Toc486950162"/>
      <w:bookmarkEnd w:id="75"/>
      <w:bookmarkStart w:id="76" w:name="_Toc486950012"/>
      <w:bookmarkEnd w:id="76"/>
      <w:bookmarkStart w:id="77" w:name="_Ref488058326"/>
      <w:bookmarkStart w:id="78" w:name="_Ref486864000"/>
      <w:bookmarkStart w:id="79" w:name="_Ref488058318"/>
      <w:bookmarkStart w:id="80" w:name="_Toc51075858"/>
      <w:bookmarkStart w:id="81" w:name="_Toc50502507"/>
      <w:bookmarkStart w:id="82" w:name="_Toc50502671"/>
      <w:bookmarkStart w:id="83" w:name="_Toc50477836"/>
      <w:r>
        <w:rPr>
          <w:rFonts w:hint="eastAsia"/>
        </w:rPr>
        <w:t>项目名称、项目概况、投资概算</w:t>
      </w:r>
      <w:bookmarkEnd w:id="77"/>
      <w:bookmarkEnd w:id="78"/>
      <w:bookmarkEnd w:id="79"/>
      <w:bookmarkEnd w:id="80"/>
      <w:bookmarkEnd w:id="81"/>
      <w:bookmarkEnd w:id="82"/>
      <w:bookmarkEnd w:id="83"/>
    </w:p>
    <w:p>
      <w:pPr>
        <w:pStyle w:val="6"/>
        <w:spacing w:before="156" w:after="156" w:line="360" w:lineRule="auto"/>
        <w:rPr>
          <w:rFonts w:hAnsi="宋体"/>
        </w:rPr>
      </w:pPr>
      <w:r>
        <w:rPr>
          <w:rFonts w:hint="eastAsia" w:hAnsi="宋体"/>
        </w:rPr>
        <w:t>项目名称和项目编号</w:t>
      </w:r>
      <w:r>
        <w:rPr>
          <w:rFonts w:hint="eastAsia"/>
        </w:rPr>
        <w:t>：见投标人须知前附表。</w:t>
      </w:r>
    </w:p>
    <w:p>
      <w:pPr>
        <w:pStyle w:val="6"/>
        <w:spacing w:before="156" w:after="156" w:line="360" w:lineRule="auto"/>
        <w:rPr>
          <w:color w:val="FF0000"/>
        </w:rPr>
      </w:pPr>
      <w:r>
        <w:rPr>
          <w:rFonts w:hint="eastAsia"/>
          <w:color w:val="FF0000"/>
        </w:rPr>
        <w:t>项目概况</w:t>
      </w:r>
    </w:p>
    <w:p>
      <w:pPr>
        <w:pStyle w:val="41"/>
        <w:tabs>
          <w:tab w:val="left" w:pos="993"/>
        </w:tabs>
        <w:ind w:left="480" w:firstLine="600" w:firstLineChars="250"/>
        <w:rPr>
          <w:lang w:val="zh-CN"/>
        </w:rPr>
      </w:pPr>
      <w:r>
        <w:rPr>
          <w:rFonts w:hint="eastAsia"/>
          <w:lang w:val="zh-CN"/>
        </w:rPr>
        <w:t>江口县国家储备林建设面积共计 100000.3 亩，主要包括现有林改培</w:t>
      </w:r>
    </w:p>
    <w:p>
      <w:pPr>
        <w:pStyle w:val="41"/>
        <w:tabs>
          <w:tab w:val="left" w:pos="993"/>
        </w:tabs>
        <w:ind w:left="480" w:firstLine="0" w:firstLineChars="0"/>
        <w:rPr>
          <w:lang w:val="zh-CN"/>
        </w:rPr>
      </w:pPr>
      <w:r>
        <w:rPr>
          <w:rFonts w:hint="eastAsia"/>
          <w:lang w:val="zh-CN"/>
        </w:rPr>
        <w:t>和中幼林抚育。</w:t>
      </w:r>
    </w:p>
    <w:p>
      <w:pPr>
        <w:pStyle w:val="41"/>
        <w:tabs>
          <w:tab w:val="left" w:pos="993"/>
        </w:tabs>
        <w:ind w:firstLine="439" w:firstLineChars="183"/>
        <w:rPr>
          <w:lang w:val="zh-CN"/>
        </w:rPr>
      </w:pPr>
      <w:r>
        <w:rPr>
          <w:rFonts w:hint="eastAsia"/>
          <w:lang w:val="zh-CN"/>
        </w:rPr>
        <w:t>（1）现有林改培</w:t>
      </w:r>
    </w:p>
    <w:p>
      <w:pPr>
        <w:pStyle w:val="41"/>
        <w:tabs>
          <w:tab w:val="left" w:pos="993"/>
        </w:tabs>
        <w:ind w:left="480" w:firstLine="480"/>
        <w:rPr>
          <w:lang w:val="zh-CN"/>
        </w:rPr>
      </w:pPr>
      <w:r>
        <w:rPr>
          <w:rFonts w:hint="eastAsia"/>
          <w:lang w:val="zh-CN"/>
        </w:rPr>
        <w:t>面积 67383.1 亩，主要包括间伐、补植补造等内容。涉及 6 个乡镇，选择立地指数≥14 的乔木林地。按土层厚度分：中层土（40～79 厘米）42284.2 亩，厚层土（≥80 厘米）25098.9 亩。按树种分：杉木为主的林分 43375.3 亩，马尾松为主的林分 24007.8 亩；森林类别均为一般商品林67383.1 亩；按龄组分：近熟林 33843.3 亩，成熟林 33539.8 亩。按郁闭度分：高郁闭度（≥0.7）43445.6 亩，中郁闭度（0.4～0.69）23937.5 亩。</w:t>
      </w:r>
    </w:p>
    <w:p>
      <w:pPr>
        <w:pStyle w:val="41"/>
        <w:tabs>
          <w:tab w:val="left" w:pos="993"/>
        </w:tabs>
        <w:ind w:left="480" w:firstLine="0" w:firstLineChars="0"/>
        <w:rPr>
          <w:lang w:val="zh-CN"/>
        </w:rPr>
      </w:pPr>
      <w:r>
        <w:rPr>
          <w:rFonts w:hint="eastAsia"/>
          <w:lang w:val="zh-CN"/>
        </w:rPr>
        <w:t>改陪目标为杉木大径级用材林、珍贵树种大径级用材林 43375.3 亩，马尾松大径级用材林、珍贵树种大径级用材林 24007.8 亩。</w:t>
      </w:r>
    </w:p>
    <w:p>
      <w:pPr>
        <w:pStyle w:val="41"/>
        <w:tabs>
          <w:tab w:val="left" w:pos="993"/>
        </w:tabs>
        <w:ind w:left="480" w:firstLine="0" w:firstLineChars="0"/>
        <w:rPr>
          <w:lang w:val="zh-CN"/>
        </w:rPr>
      </w:pPr>
      <w:r>
        <w:rPr>
          <w:rFonts w:hint="eastAsia"/>
          <w:lang w:val="zh-CN"/>
        </w:rPr>
        <w:t>（2）中幼林抚育</w:t>
      </w:r>
    </w:p>
    <w:p>
      <w:pPr>
        <w:pStyle w:val="41"/>
        <w:tabs>
          <w:tab w:val="left" w:pos="993"/>
        </w:tabs>
        <w:ind w:left="480" w:firstLine="480"/>
        <w:rPr>
          <w:lang w:val="zh-CN"/>
        </w:rPr>
      </w:pPr>
      <w:r>
        <w:rPr>
          <w:rFonts w:hint="eastAsia"/>
          <w:lang w:val="zh-CN"/>
        </w:rPr>
        <w:t>面积 32617.2 亩，主要包括间伐、修枝、施肥等措施。涉及 6 个乡镇，</w:t>
      </w:r>
    </w:p>
    <w:p>
      <w:pPr>
        <w:pStyle w:val="41"/>
        <w:tabs>
          <w:tab w:val="left" w:pos="993"/>
        </w:tabs>
        <w:ind w:left="480" w:firstLine="0" w:firstLineChars="0"/>
        <w:rPr>
          <w:lang w:val="zh-CN"/>
        </w:rPr>
      </w:pPr>
      <w:r>
        <w:rPr>
          <w:rFonts w:hint="eastAsia"/>
          <w:lang w:val="zh-CN"/>
        </w:rPr>
        <w:t>选择立地指数≥14 的乔木林地。按土层厚度分：厚层土 3758.5 亩，中层土 28858.7 亩。按树种分：杉木为主的林分 24259.6 亩、马尾松为主的林分 3661.9 亩、柏木为主的林分 4695.7 亩。按森林类别均为一般商品林32617.2 亩；按龄组分：中龄林 24154 亩、幼龄林 8463.2 亩。</w:t>
      </w:r>
    </w:p>
    <w:p>
      <w:pPr>
        <w:pStyle w:val="41"/>
        <w:tabs>
          <w:tab w:val="left" w:pos="993"/>
        </w:tabs>
        <w:ind w:left="480" w:firstLine="0" w:firstLineChars="0"/>
        <w:rPr>
          <w:lang w:val="zh-CN"/>
        </w:rPr>
      </w:pPr>
      <w:r>
        <w:rPr>
          <w:rFonts w:hint="eastAsia"/>
          <w:lang w:val="zh-CN"/>
        </w:rPr>
        <w:t>（3）林下经济</w:t>
      </w:r>
    </w:p>
    <w:p>
      <w:pPr>
        <w:pStyle w:val="41"/>
        <w:tabs>
          <w:tab w:val="left" w:pos="993"/>
        </w:tabs>
        <w:ind w:left="480" w:firstLine="480"/>
        <w:rPr>
          <w:lang w:val="zh-CN"/>
        </w:rPr>
      </w:pPr>
      <w:r>
        <w:rPr>
          <w:rFonts w:hint="eastAsia"/>
          <w:lang w:val="zh-CN"/>
        </w:rPr>
        <w:t>黄精、淫羊藿种植面积 5000 亩，主要在现有林改培和中幼林抚育地块范围内实施，其中：建设期 5000 亩。</w:t>
      </w:r>
    </w:p>
    <w:p>
      <w:pPr>
        <w:pStyle w:val="41"/>
        <w:tabs>
          <w:tab w:val="left" w:pos="993"/>
        </w:tabs>
        <w:ind w:firstLine="439" w:firstLineChars="183"/>
        <w:rPr>
          <w:lang w:val="zh-CN"/>
        </w:rPr>
      </w:pPr>
      <w:r>
        <w:rPr>
          <w:rFonts w:hint="eastAsia"/>
          <w:lang w:val="zh-CN"/>
        </w:rPr>
        <w:t>（5）基础设施</w:t>
      </w:r>
    </w:p>
    <w:p>
      <w:pPr>
        <w:pStyle w:val="41"/>
        <w:tabs>
          <w:tab w:val="left" w:pos="993"/>
        </w:tabs>
        <w:spacing w:before="31" w:after="31"/>
        <w:ind w:firstLine="840" w:firstLineChars="350"/>
        <w:rPr>
          <w:lang w:val="zh-CN"/>
        </w:rPr>
      </w:pPr>
      <w:r>
        <w:rPr>
          <w:rFonts w:hint="eastAsia"/>
          <w:lang w:val="zh-CN"/>
        </w:rPr>
        <w:t>结合江口县前六期国储林的基础设施建设情况，新建林区公路 30 公里、作业步道 40 公里，信息采集设备 6 套、无人机 4 台、林业有害生物防治设备 6 套。</w:t>
      </w:r>
    </w:p>
    <w:p>
      <w:pPr>
        <w:pStyle w:val="6"/>
        <w:spacing w:before="156" w:after="156" w:line="360" w:lineRule="auto"/>
      </w:pPr>
      <w:r>
        <w:rPr>
          <w:rFonts w:hint="eastAsia"/>
        </w:rPr>
        <w:t>项目</w:t>
      </w:r>
      <w:bookmarkStart w:id="84" w:name="_Ref486182408"/>
      <w:r>
        <w:rPr>
          <w:rFonts w:hint="eastAsia"/>
        </w:rPr>
        <w:t>投资：</w:t>
      </w:r>
      <w:r>
        <w:rPr>
          <w:rFonts w:hint="eastAsia" w:ascii="宋体" w:hAnsi="宋体"/>
        </w:rPr>
        <w:t>101899.76 万元。</w:t>
      </w:r>
    </w:p>
    <w:p>
      <w:pPr>
        <w:pStyle w:val="4"/>
        <w:spacing w:before="156" w:after="31"/>
      </w:pPr>
      <w:r>
        <w:rPr>
          <w:rFonts w:hint="eastAsia"/>
        </w:rPr>
        <w:t>项目采购需求、合作期限、运作模式和回报机制</w:t>
      </w:r>
    </w:p>
    <w:bookmarkEnd w:id="84"/>
    <w:p>
      <w:pPr>
        <w:pStyle w:val="6"/>
        <w:spacing w:before="156" w:after="156" w:line="360" w:lineRule="auto"/>
      </w:pPr>
      <w:bookmarkStart w:id="85" w:name="_Toc429903691"/>
      <w:bookmarkEnd w:id="85"/>
      <w:bookmarkStart w:id="86" w:name="_Toc431362280"/>
      <w:bookmarkEnd w:id="86"/>
      <w:bookmarkStart w:id="87" w:name="_Toc431361361"/>
      <w:bookmarkEnd w:id="87"/>
      <w:bookmarkStart w:id="88" w:name="_Toc431361453"/>
      <w:bookmarkEnd w:id="88"/>
      <w:bookmarkStart w:id="89" w:name="_Toc448419755"/>
      <w:bookmarkEnd w:id="89"/>
      <w:bookmarkStart w:id="90" w:name="_Toc429763980"/>
      <w:bookmarkEnd w:id="90"/>
      <w:bookmarkStart w:id="91" w:name="_Ref486182411"/>
      <w:bookmarkStart w:id="92" w:name="_Toc50502511"/>
      <w:bookmarkStart w:id="93" w:name="_Toc50502672"/>
      <w:bookmarkStart w:id="94" w:name="_Toc51075859"/>
      <w:r>
        <w:rPr>
          <w:rFonts w:hint="eastAsia"/>
        </w:rPr>
        <w:t>项目</w:t>
      </w:r>
      <w:bookmarkEnd w:id="91"/>
      <w:r>
        <w:rPr>
          <w:rFonts w:hint="eastAsia"/>
        </w:rPr>
        <w:t>采购需求</w:t>
      </w:r>
    </w:p>
    <w:p>
      <w:pPr>
        <w:spacing w:before="31" w:after="31"/>
        <w:ind w:firstLine="424" w:firstLineChars="177"/>
        <w:rPr>
          <w:lang w:val="fr-FR"/>
        </w:rPr>
      </w:pPr>
      <w:r>
        <w:t xml:space="preserve"> </w:t>
      </w:r>
      <w:r>
        <w:rPr>
          <w:rFonts w:hint="eastAsia"/>
        </w:rPr>
        <w:t>采购具有较强融资能力、业绩经验等的社会资本，提高本项目的建设水平和工程质量，提升运营维护质量。</w:t>
      </w:r>
    </w:p>
    <w:p>
      <w:pPr>
        <w:pStyle w:val="6"/>
        <w:spacing w:before="156" w:after="156" w:line="360" w:lineRule="auto"/>
      </w:pPr>
      <w:bookmarkStart w:id="95" w:name="_Ref486182414"/>
      <w:r>
        <w:rPr>
          <w:rFonts w:hint="eastAsia"/>
        </w:rPr>
        <w:t>合作期限</w:t>
      </w:r>
    </w:p>
    <w:bookmarkEnd w:id="95"/>
    <w:p>
      <w:pPr>
        <w:pStyle w:val="6"/>
        <w:numPr>
          <w:ilvl w:val="0"/>
          <w:numId w:val="0"/>
        </w:numPr>
        <w:spacing w:before="156" w:after="156"/>
        <w:ind w:left="285"/>
        <w:rPr>
          <w:rFonts w:ascii="宋体" w:hAnsi="宋体"/>
          <w:color w:val="auto"/>
          <w:kern w:val="2"/>
          <w:szCs w:val="24"/>
        </w:rPr>
      </w:pPr>
      <w:r>
        <w:rPr>
          <w:rFonts w:hint="eastAsia" w:ascii="宋体" w:hAnsi="宋体"/>
          <w:color w:val="auto"/>
          <w:kern w:val="2"/>
          <w:szCs w:val="24"/>
        </w:rPr>
        <w:t>本项目合作期限暂定为 30 年（包括整体建设期 8年，考虑到林业类项目的砍伐木材的生长周期等因素，运营维护期 22 年）。</w:t>
      </w:r>
    </w:p>
    <w:p>
      <w:pPr>
        <w:pStyle w:val="6"/>
        <w:numPr>
          <w:ilvl w:val="0"/>
          <w:numId w:val="0"/>
        </w:numPr>
        <w:spacing w:before="156" w:after="156"/>
        <w:ind w:left="285"/>
        <w:rPr>
          <w:rFonts w:ascii="宋体" w:hAnsi="宋体"/>
          <w:color w:val="auto"/>
          <w:kern w:val="2"/>
          <w:szCs w:val="24"/>
        </w:rPr>
      </w:pPr>
      <w:r>
        <w:rPr>
          <w:rFonts w:hint="eastAsia"/>
        </w:rPr>
        <w:t>运作模式</w:t>
      </w:r>
    </w:p>
    <w:p>
      <w:pPr>
        <w:pStyle w:val="6"/>
        <w:spacing w:before="156" w:after="156" w:line="360" w:lineRule="auto"/>
      </w:pPr>
      <w:bookmarkStart w:id="96" w:name="_Ref486182416"/>
      <w:r>
        <w:rPr>
          <w:rFonts w:hint="eastAsia" w:ascii="宋体" w:hAnsi="宋体"/>
        </w:rPr>
        <w:t>本项目PPP模式的运作方式为“BOT（建设-运营-移交）”。即：项目公司在合作期内负责本项目的投融资、设计、建设、运营维护等工作，在运营期内项目公司通过提供运营服务获取使用者付费和可行性缺口补助。合作期届满时，项目公司将本项目设施完好、无偿、无债务地移交给江口县人民政府或其指定的其他机构</w:t>
      </w:r>
    </w:p>
    <w:p>
      <w:pPr>
        <w:pStyle w:val="6"/>
        <w:spacing w:before="156" w:after="156" w:line="360" w:lineRule="auto"/>
      </w:pPr>
      <w:r>
        <w:rPr>
          <w:rFonts w:hint="eastAsia"/>
        </w:rPr>
        <w:t>项目回报机制</w:t>
      </w:r>
      <w:bookmarkEnd w:id="96"/>
    </w:p>
    <w:p>
      <w:pPr>
        <w:pStyle w:val="4"/>
        <w:numPr>
          <w:ilvl w:val="1"/>
          <w:numId w:val="0"/>
        </w:numPr>
        <w:tabs>
          <w:tab w:val="clear" w:pos="743"/>
        </w:tabs>
        <w:spacing w:before="156" w:after="31"/>
        <w:ind w:left="119" w:firstLine="480" w:firstLineChars="200"/>
      </w:pPr>
      <w:bookmarkStart w:id="97" w:name="_Toc486950166"/>
      <w:bookmarkEnd w:id="97"/>
      <w:bookmarkStart w:id="98" w:name="_Toc487564734"/>
      <w:bookmarkEnd w:id="98"/>
      <w:bookmarkStart w:id="99" w:name="_Toc486950020"/>
      <w:bookmarkEnd w:id="99"/>
      <w:bookmarkStart w:id="100" w:name="_Ref488063688"/>
      <w:r>
        <w:t>本项目采用“</w:t>
      </w:r>
      <w:r>
        <w:rPr>
          <w:rFonts w:hint="eastAsia"/>
        </w:rPr>
        <w:t>可行性缺口补助</w:t>
      </w:r>
      <w:r>
        <w:t>”</w:t>
      </w:r>
      <w:r>
        <w:rPr>
          <w:rFonts w:hint="eastAsia"/>
        </w:rPr>
        <w:t>的回报机制。项目公司可通过经营销售项目相关林木、林下经济产品获得特许经营收益，但该部分收益不足以覆盖项目公司投资运营成本和保障其取得合理回报，需要由政府方以财政补贴的形式给予项目公司</w:t>
      </w:r>
      <w:r>
        <w:t>“</w:t>
      </w:r>
      <w:r>
        <w:rPr>
          <w:rFonts w:hint="eastAsia"/>
        </w:rPr>
        <w:t>可行性缺口补助</w:t>
      </w:r>
      <w:r>
        <w:t>”</w:t>
      </w:r>
      <w:r>
        <w:rPr>
          <w:rFonts w:hint="eastAsia"/>
        </w:rPr>
        <w:t>。</w:t>
      </w:r>
    </w:p>
    <w:p>
      <w:pPr>
        <w:pStyle w:val="4"/>
        <w:spacing w:before="156" w:after="31"/>
      </w:pPr>
      <w:r>
        <w:t>合格</w:t>
      </w:r>
      <w:bookmarkStart w:id="101" w:name="_Toc486950022"/>
      <w:bookmarkEnd w:id="101"/>
      <w:bookmarkStart w:id="102" w:name="_Toc487564735"/>
      <w:bookmarkEnd w:id="102"/>
      <w:bookmarkStart w:id="103" w:name="_Toc486950021"/>
      <w:bookmarkEnd w:id="103"/>
      <w:bookmarkStart w:id="104" w:name="_Toc486950167"/>
      <w:bookmarkEnd w:id="104"/>
      <w:bookmarkStart w:id="105" w:name="_Toc487564736"/>
      <w:bookmarkEnd w:id="105"/>
      <w:bookmarkStart w:id="106" w:name="_Toc486950168"/>
      <w:bookmarkEnd w:id="106"/>
      <w:bookmarkStart w:id="107" w:name="_Ref486182435"/>
      <w:r>
        <w:rPr>
          <w:rFonts w:hint="eastAsia"/>
        </w:rPr>
        <w:t>投标人</w:t>
      </w:r>
      <w:bookmarkEnd w:id="100"/>
      <w:bookmarkEnd w:id="107"/>
    </w:p>
    <w:p>
      <w:pPr>
        <w:spacing w:before="31" w:after="31"/>
        <w:ind w:firstLine="480" w:firstLineChars="200"/>
      </w:pPr>
      <w:bookmarkStart w:id="108" w:name="_Toc75080359"/>
      <w:r>
        <w:rPr>
          <w:rFonts w:hint="eastAsia"/>
        </w:rPr>
        <w:t>合格投标人必须是资格预审阶段通过资格预审的投标人，且是招标文件购买人。本项目不允许未通过资格预审评审的投标人投标。</w:t>
      </w:r>
      <w:bookmarkEnd w:id="108"/>
      <w:bookmarkStart w:id="109" w:name="_Toc75080360"/>
      <w:r>
        <w:rPr>
          <w:rFonts w:hint="eastAsia"/>
        </w:rPr>
        <w:t>(注：本项目已通过资格预审，所以不再对投标人进行资格审查)</w:t>
      </w:r>
    </w:p>
    <w:bookmarkEnd w:id="109"/>
    <w:p>
      <w:pPr>
        <w:pStyle w:val="4"/>
        <w:spacing w:before="156" w:after="31"/>
      </w:pPr>
      <w:r>
        <w:rPr>
          <w:rFonts w:hint="eastAsia"/>
        </w:rPr>
        <w:t>费用承担</w:t>
      </w:r>
    </w:p>
    <w:p>
      <w:pPr>
        <w:spacing w:before="31" w:after="31"/>
        <w:ind w:firstLine="480" w:firstLineChars="200"/>
        <w:rPr>
          <w:rFonts w:ascii="CG Times"/>
          <w:color w:val="000000"/>
          <w:highlight w:val="yellow"/>
        </w:rPr>
      </w:pPr>
      <w:r>
        <w:rPr>
          <w:rFonts w:hint="eastAsia"/>
        </w:rPr>
        <w:t>无论</w:t>
      </w:r>
      <w:r>
        <w:rPr>
          <w:rFonts w:hint="eastAsia"/>
          <w:color w:val="000000"/>
        </w:rPr>
        <w:t>投标</w:t>
      </w:r>
      <w:r>
        <w:rPr>
          <w:rFonts w:hint="eastAsia"/>
        </w:rPr>
        <w:t>的结果如何，</w:t>
      </w:r>
      <w:r>
        <w:rPr>
          <w:rFonts w:hint="eastAsia"/>
          <w:color w:val="000000"/>
        </w:rPr>
        <w:t>投标人</w:t>
      </w:r>
      <w:r>
        <w:rPr>
          <w:rFonts w:hint="eastAsia"/>
        </w:rPr>
        <w:t>应自行承担准备和参加本项目投标活动有关的全部费用。</w:t>
      </w:r>
    </w:p>
    <w:p>
      <w:pPr>
        <w:pStyle w:val="4"/>
        <w:spacing w:before="156" w:after="31"/>
      </w:pPr>
      <w:r>
        <w:rPr>
          <w:rFonts w:hint="eastAsia"/>
        </w:rPr>
        <w:t>保密</w:t>
      </w:r>
    </w:p>
    <w:p>
      <w:pPr>
        <w:spacing w:before="31" w:after="31"/>
        <w:ind w:firstLine="480"/>
        <w:rPr>
          <w:color w:val="000000"/>
        </w:rPr>
      </w:pPr>
      <w:r>
        <w:rPr>
          <w:rFonts w:hint="eastAsia"/>
          <w:color w:val="000000"/>
        </w:rPr>
        <w:t>参与招标投标活动的各方</w:t>
      </w:r>
      <w:r>
        <w:t>应对</w:t>
      </w:r>
      <w:r>
        <w:rPr>
          <w:rFonts w:hint="eastAsia"/>
        </w:rPr>
        <w:t>投标</w:t>
      </w:r>
      <w:r>
        <w:t>文件的评标过程保密，不得泄露评标情况和评标过程中获悉的国家秘密和商业秘密，不得在</w:t>
      </w:r>
      <w:r>
        <w:rPr>
          <w:rFonts w:hint="eastAsia"/>
        </w:rPr>
        <w:t>中标结果</w:t>
      </w:r>
      <w:r>
        <w:t>公布前透露</w:t>
      </w:r>
      <w:r>
        <w:rPr>
          <w:rFonts w:hint="eastAsia"/>
        </w:rPr>
        <w:t>中标</w:t>
      </w:r>
      <w:r>
        <w:t>结果，不得向他人透露可能影响公平竞争的有关情况。</w:t>
      </w:r>
      <w:r>
        <w:rPr>
          <w:rFonts w:hint="eastAsia"/>
          <w:color w:val="000000"/>
        </w:rPr>
        <w:t>违者应对由此造成的后果承担法律责任。</w:t>
      </w:r>
    </w:p>
    <w:p>
      <w:pPr>
        <w:pStyle w:val="4"/>
        <w:spacing w:before="156" w:after="31"/>
      </w:pPr>
      <w:bookmarkStart w:id="110" w:name="_Toc486950182"/>
      <w:bookmarkEnd w:id="110"/>
      <w:bookmarkStart w:id="111" w:name="_Toc486950174"/>
      <w:bookmarkEnd w:id="111"/>
      <w:bookmarkStart w:id="112" w:name="_Toc487564751"/>
      <w:bookmarkEnd w:id="112"/>
      <w:bookmarkStart w:id="113" w:name="_Toc486950041"/>
      <w:bookmarkEnd w:id="113"/>
      <w:bookmarkStart w:id="114" w:name="_Toc487564754"/>
      <w:bookmarkEnd w:id="114"/>
      <w:bookmarkStart w:id="115" w:name="_Toc486950033"/>
      <w:bookmarkEnd w:id="115"/>
      <w:bookmarkStart w:id="116" w:name="_Toc487564748"/>
      <w:bookmarkEnd w:id="116"/>
      <w:bookmarkStart w:id="117" w:name="_Toc486950181"/>
      <w:bookmarkEnd w:id="117"/>
      <w:bookmarkStart w:id="118" w:name="_禁止行贿"/>
      <w:bookmarkEnd w:id="118"/>
      <w:bookmarkStart w:id="119" w:name="_Toc486950027"/>
      <w:bookmarkEnd w:id="119"/>
      <w:bookmarkStart w:id="120" w:name="_Toc487564753"/>
      <w:bookmarkEnd w:id="120"/>
      <w:bookmarkStart w:id="121" w:name="_Toc486950188"/>
      <w:bookmarkEnd w:id="121"/>
      <w:bookmarkStart w:id="122" w:name="_Toc486950045"/>
      <w:bookmarkEnd w:id="122"/>
      <w:bookmarkStart w:id="123" w:name="_Toc486950030"/>
      <w:bookmarkEnd w:id="123"/>
      <w:bookmarkStart w:id="124" w:name="_Toc486950029"/>
      <w:bookmarkEnd w:id="124"/>
      <w:bookmarkStart w:id="125" w:name="_Toc487564757"/>
      <w:bookmarkEnd w:id="125"/>
      <w:bookmarkStart w:id="126" w:name="_Toc487564750"/>
      <w:bookmarkEnd w:id="126"/>
      <w:bookmarkStart w:id="127" w:name="_Toc487564758"/>
      <w:bookmarkEnd w:id="127"/>
      <w:bookmarkStart w:id="128" w:name="_Toc486950038"/>
      <w:bookmarkEnd w:id="128"/>
      <w:bookmarkStart w:id="129" w:name="_Toc487564752"/>
      <w:bookmarkEnd w:id="129"/>
      <w:bookmarkStart w:id="130" w:name="_Toc486950184"/>
      <w:bookmarkEnd w:id="130"/>
      <w:bookmarkStart w:id="131" w:name="_Toc486950032"/>
      <w:bookmarkEnd w:id="131"/>
      <w:bookmarkStart w:id="132" w:name="_禁止与其他投标人串通"/>
      <w:bookmarkEnd w:id="132"/>
      <w:bookmarkStart w:id="133" w:name="_Toc486950035"/>
      <w:bookmarkEnd w:id="133"/>
      <w:bookmarkStart w:id="134" w:name="_Toc486950042"/>
      <w:bookmarkEnd w:id="134"/>
      <w:bookmarkStart w:id="135" w:name="_Toc487564747"/>
      <w:bookmarkEnd w:id="135"/>
      <w:bookmarkStart w:id="136" w:name="_Toc486950177"/>
      <w:bookmarkEnd w:id="136"/>
      <w:bookmarkStart w:id="137" w:name="_Toc487564740"/>
      <w:bookmarkEnd w:id="137"/>
      <w:bookmarkStart w:id="138" w:name="_Toc486950179"/>
      <w:bookmarkEnd w:id="138"/>
      <w:bookmarkStart w:id="139" w:name="_Toc486950191"/>
      <w:bookmarkEnd w:id="139"/>
      <w:bookmarkStart w:id="140" w:name="_Toc486950172"/>
      <w:bookmarkEnd w:id="140"/>
      <w:bookmarkStart w:id="141" w:name="_Toc486950040"/>
      <w:bookmarkEnd w:id="141"/>
      <w:bookmarkStart w:id="142" w:name="_Toc486950044"/>
      <w:bookmarkEnd w:id="142"/>
      <w:bookmarkStart w:id="143" w:name="_Toc486950036"/>
      <w:bookmarkEnd w:id="143"/>
      <w:bookmarkStart w:id="144" w:name="_Toc486950186"/>
      <w:bookmarkEnd w:id="144"/>
      <w:bookmarkStart w:id="145" w:name="_Toc487564756"/>
      <w:bookmarkEnd w:id="145"/>
      <w:bookmarkStart w:id="146" w:name="_Toc486950026"/>
      <w:bookmarkEnd w:id="146"/>
      <w:bookmarkStart w:id="147" w:name="_Toc487564741"/>
      <w:bookmarkEnd w:id="147"/>
      <w:bookmarkStart w:id="148" w:name="_Toc486950175"/>
      <w:bookmarkEnd w:id="148"/>
      <w:bookmarkStart w:id="149" w:name="_Toc486950176"/>
      <w:bookmarkEnd w:id="149"/>
      <w:bookmarkStart w:id="150" w:name="_Toc486950183"/>
      <w:bookmarkEnd w:id="150"/>
      <w:bookmarkStart w:id="151" w:name="_Toc486950192"/>
      <w:bookmarkEnd w:id="151"/>
      <w:bookmarkStart w:id="152" w:name="_Toc486950039"/>
      <w:bookmarkEnd w:id="152"/>
      <w:bookmarkStart w:id="153" w:name="_Toc487564749"/>
      <w:bookmarkEnd w:id="153"/>
      <w:bookmarkStart w:id="154" w:name="_Toc486950031"/>
      <w:bookmarkEnd w:id="154"/>
      <w:bookmarkStart w:id="155" w:name="_Toc487564745"/>
      <w:bookmarkEnd w:id="155"/>
      <w:bookmarkStart w:id="156" w:name="_Toc487564760"/>
      <w:bookmarkEnd w:id="156"/>
      <w:bookmarkStart w:id="157" w:name="_Toc486950189"/>
      <w:bookmarkEnd w:id="157"/>
      <w:bookmarkStart w:id="158" w:name="_Toc486950034"/>
      <w:bookmarkEnd w:id="158"/>
      <w:bookmarkStart w:id="159" w:name="_Toc486950190"/>
      <w:bookmarkEnd w:id="159"/>
      <w:bookmarkStart w:id="160" w:name="_Toc487564755"/>
      <w:bookmarkEnd w:id="160"/>
      <w:bookmarkStart w:id="161" w:name="_Toc487564742"/>
      <w:bookmarkEnd w:id="161"/>
      <w:bookmarkStart w:id="162" w:name="_Toc486950037"/>
      <w:bookmarkEnd w:id="162"/>
      <w:bookmarkStart w:id="163" w:name="_Toc487564743"/>
      <w:bookmarkEnd w:id="163"/>
      <w:bookmarkStart w:id="164" w:name="_Toc487564744"/>
      <w:bookmarkEnd w:id="164"/>
      <w:bookmarkStart w:id="165" w:name="_Toc486950028"/>
      <w:bookmarkEnd w:id="165"/>
      <w:bookmarkStart w:id="166" w:name="_Toc486950185"/>
      <w:bookmarkEnd w:id="166"/>
      <w:bookmarkStart w:id="167" w:name="_Toc486950178"/>
      <w:bookmarkEnd w:id="167"/>
      <w:bookmarkStart w:id="168" w:name="_Toc486950046"/>
      <w:bookmarkEnd w:id="168"/>
      <w:bookmarkStart w:id="169" w:name="_Toc486950043"/>
      <w:bookmarkEnd w:id="169"/>
      <w:bookmarkStart w:id="170" w:name="_Toc487564746"/>
      <w:bookmarkEnd w:id="170"/>
      <w:bookmarkStart w:id="171" w:name="_Toc486950173"/>
      <w:bookmarkEnd w:id="171"/>
      <w:bookmarkStart w:id="172" w:name="_Toc486950180"/>
      <w:bookmarkEnd w:id="172"/>
      <w:bookmarkStart w:id="173" w:name="_Toc487564759"/>
      <w:bookmarkEnd w:id="173"/>
      <w:bookmarkStart w:id="174" w:name="_Toc486950187"/>
      <w:bookmarkEnd w:id="174"/>
      <w:bookmarkStart w:id="175" w:name="_招标文件购买人（即潜在投标人）须："/>
      <w:bookmarkEnd w:id="175"/>
      <w:bookmarkStart w:id="176" w:name="_Ref493662535"/>
      <w:r>
        <w:rPr>
          <w:rFonts w:hint="eastAsia"/>
        </w:rPr>
        <w:t>现场考察</w:t>
      </w:r>
      <w:bookmarkEnd w:id="176"/>
    </w:p>
    <w:p>
      <w:pPr>
        <w:pStyle w:val="6"/>
        <w:spacing w:before="156" w:after="156" w:line="360" w:lineRule="auto"/>
      </w:pPr>
      <w:r>
        <w:rPr>
          <w:rFonts w:hint="eastAsia"/>
        </w:rPr>
        <w:t>投标人须知前附表规定组织现场考察的，采购人按投标人须知前附表规定的时间、地点组织投标人进行现场考察。投标人应在投标人须知前附表规定的现场考察日期前1日1</w:t>
      </w:r>
      <w:r>
        <w:t>7</w:t>
      </w:r>
      <w:r>
        <w:rPr>
          <w:rFonts w:hint="eastAsia"/>
        </w:rPr>
        <w:t>:00之前通知采购人是否参加现场考察。参加现场考察的，投标人应将参会人员名单（包括姓名、职位、联系电话等信息）告知采购人或采购代理机构。</w:t>
      </w:r>
    </w:p>
    <w:p>
      <w:pPr>
        <w:pStyle w:val="6"/>
        <w:spacing w:before="156" w:after="156" w:line="360" w:lineRule="auto"/>
      </w:pPr>
      <w:r>
        <w:rPr>
          <w:rFonts w:hint="eastAsia"/>
        </w:rPr>
        <w:t>投标人须知前附表规定不组织现场考察的，采购人不组织投标人进行现场考察，投标人可根据需要决定是否自行进行现场考察。</w:t>
      </w:r>
    </w:p>
    <w:p>
      <w:pPr>
        <w:pStyle w:val="6"/>
        <w:spacing w:before="156" w:after="156" w:line="360" w:lineRule="auto"/>
      </w:pPr>
      <w:r>
        <w:rPr>
          <w:rFonts w:hint="eastAsia"/>
        </w:rPr>
        <w:t>投标人自行承担现场考察所发生的一切费用。</w:t>
      </w:r>
    </w:p>
    <w:p>
      <w:pPr>
        <w:pStyle w:val="6"/>
        <w:spacing w:before="156" w:after="156" w:line="360" w:lineRule="auto"/>
      </w:pPr>
      <w:r>
        <w:rPr>
          <w:rFonts w:hint="eastAsia"/>
        </w:rPr>
        <w:t>除采购人的原因外，投标人自行负责在现场考察中所发生的人员伤亡和财产损失。投标人在现场考察期间因其自身原因造成的对第三方的其他损失或伤害由投标人承担。</w:t>
      </w:r>
    </w:p>
    <w:p>
      <w:pPr>
        <w:pStyle w:val="6"/>
        <w:spacing w:before="156" w:after="156" w:line="360" w:lineRule="auto"/>
      </w:pPr>
      <w:r>
        <w:rPr>
          <w:rFonts w:hint="eastAsia"/>
        </w:rPr>
        <w:t>采购人在现场考察中介绍的工程场地和相关的周边环境情况，供投标人在编制投标文件时参考，采购人不对投标人据此作出的判断和决策负责。</w:t>
      </w:r>
    </w:p>
    <w:p>
      <w:pPr>
        <w:pStyle w:val="6"/>
        <w:spacing w:before="156" w:after="156" w:line="360" w:lineRule="auto"/>
        <w:rPr>
          <w:rFonts w:ascii="Times New Roman" w:hAnsi="Times New Roman"/>
          <w:kern w:val="2"/>
          <w:szCs w:val="24"/>
        </w:rPr>
      </w:pPr>
      <w:r>
        <w:rPr>
          <w:rFonts w:hint="eastAsia"/>
        </w:rPr>
        <w:t>投标人须自行验证招标文件提供的信息和材料，并应在现场考察时，熟悉现场情况；投标人中标后，不得以不完全了解现场情况为理由而向采购人提出任何索赔的要求。对此类要求，采购人不承担任何责任并将不作出任何答复。</w:t>
      </w:r>
    </w:p>
    <w:p>
      <w:pPr>
        <w:pStyle w:val="4"/>
        <w:spacing w:before="156" w:after="31"/>
      </w:pPr>
      <w:bookmarkStart w:id="177" w:name="_Toc486950194"/>
      <w:bookmarkEnd w:id="177"/>
      <w:bookmarkStart w:id="178" w:name="_Toc486950048"/>
      <w:bookmarkEnd w:id="178"/>
      <w:bookmarkStart w:id="179" w:name="_Toc487564762"/>
      <w:bookmarkEnd w:id="179"/>
      <w:bookmarkStart w:id="180" w:name="_Ref493662548"/>
      <w:bookmarkStart w:id="181" w:name="_Ref493665056"/>
      <w:r>
        <w:rPr>
          <w:rFonts w:hint="eastAsia"/>
        </w:rPr>
        <w:t>标前答疑会</w:t>
      </w:r>
      <w:bookmarkEnd w:id="180"/>
      <w:bookmarkEnd w:id="181"/>
    </w:p>
    <w:p>
      <w:pPr>
        <w:pStyle w:val="6"/>
        <w:spacing w:before="156" w:after="156" w:line="360" w:lineRule="auto"/>
      </w:pPr>
      <w:r>
        <w:rPr>
          <w:rFonts w:hint="eastAsia"/>
        </w:rPr>
        <w:t>投标人须知前附表规定不召开标前答疑会的，投标人应按照本章第</w:t>
      </w:r>
      <w:r>
        <w:fldChar w:fldCharType="begin"/>
      </w:r>
      <w:r>
        <w:instrText xml:space="preserve"> </w:instrText>
      </w:r>
      <w:r>
        <w:rPr>
          <w:rFonts w:hint="eastAsia"/>
        </w:rPr>
        <w:instrText xml:space="preserve">REF _Ref488059440 \r \h</w:instrText>
      </w:r>
      <w:r>
        <w:instrText xml:space="preserve"> </w:instrText>
      </w:r>
      <w:r>
        <w:fldChar w:fldCharType="separate"/>
      </w:r>
      <w:r>
        <w:t>2.2.3</w:t>
      </w:r>
      <w:r>
        <w:fldChar w:fldCharType="end"/>
      </w:r>
      <w:r>
        <w:t>条款的规定</w:t>
      </w:r>
      <w:r>
        <w:rPr>
          <w:rFonts w:hint="eastAsia"/>
        </w:rPr>
        <w:t>提交</w:t>
      </w:r>
      <w:r>
        <w:rPr>
          <w:rFonts w:hint="eastAsia"/>
          <w:szCs w:val="21"/>
        </w:rPr>
        <w:t>所需澄清的</w:t>
      </w:r>
      <w:r>
        <w:rPr>
          <w:rFonts w:hint="eastAsia"/>
        </w:rPr>
        <w:t>问题清单</w:t>
      </w:r>
      <w:r>
        <w:rPr>
          <w:rFonts w:hint="eastAsia"/>
          <w:szCs w:val="21"/>
        </w:rPr>
        <w:t>，采购人将予以解答。</w:t>
      </w:r>
    </w:p>
    <w:p>
      <w:pPr>
        <w:pStyle w:val="3"/>
        <w:spacing w:before="312" w:after="156" w:line="360" w:lineRule="auto"/>
      </w:pPr>
      <w:bookmarkStart w:id="182" w:name="_Toc39828504"/>
      <w:r>
        <w:rPr>
          <w:rFonts w:hint="eastAsia"/>
        </w:rPr>
        <w:t>招标文件</w:t>
      </w:r>
      <w:bookmarkEnd w:id="182"/>
    </w:p>
    <w:p>
      <w:pPr>
        <w:pStyle w:val="4"/>
        <w:spacing w:before="156" w:after="31"/>
      </w:pPr>
      <w:bookmarkStart w:id="183" w:name="_Ref488059346"/>
      <w:r>
        <w:rPr>
          <w:rFonts w:hint="eastAsia"/>
        </w:rPr>
        <w:t>招标文件的构成</w:t>
      </w:r>
      <w:bookmarkEnd w:id="183"/>
    </w:p>
    <w:p>
      <w:pPr>
        <w:pStyle w:val="6"/>
        <w:spacing w:before="156" w:after="156" w:line="360" w:lineRule="auto"/>
      </w:pPr>
      <w:r>
        <w:t>本</w:t>
      </w:r>
      <w:r>
        <w:rPr>
          <w:rFonts w:hint="eastAsia"/>
        </w:rPr>
        <w:t>项目</w:t>
      </w:r>
      <w:r>
        <w:t>招标文件的构成见投标人须知前附表</w:t>
      </w:r>
      <w:r>
        <w:rPr>
          <w:rFonts w:hint="eastAsia"/>
        </w:rPr>
        <w:t>。</w:t>
      </w:r>
    </w:p>
    <w:p>
      <w:pPr>
        <w:pStyle w:val="6"/>
        <w:spacing w:before="156" w:after="156" w:line="360" w:lineRule="auto"/>
      </w:pPr>
      <w:bookmarkStart w:id="184" w:name="_Ref488059385"/>
      <w:r>
        <w:t>根据</w:t>
      </w:r>
      <w:r>
        <w:rPr>
          <w:rFonts w:hint="eastAsia"/>
        </w:rPr>
        <w:t>第</w:t>
      </w:r>
      <w:r>
        <w:fldChar w:fldCharType="begin"/>
      </w:r>
      <w:r>
        <w:instrText xml:space="preserve"> </w:instrText>
      </w:r>
      <w:r>
        <w:rPr>
          <w:rFonts w:hint="eastAsia"/>
        </w:rPr>
        <w:instrText xml:space="preserve">REF _Ref493665056 \r \h</w:instrText>
      </w:r>
      <w:r>
        <w:instrText xml:space="preserve"> </w:instrText>
      </w:r>
      <w:r>
        <w:fldChar w:fldCharType="separate"/>
      </w:r>
      <w:r>
        <w:t>1.8</w:t>
      </w:r>
      <w:r>
        <w:fldChar w:fldCharType="end"/>
      </w:r>
      <w:r>
        <w:rPr>
          <w:rFonts w:hint="eastAsia"/>
        </w:rPr>
        <w:t>条款、第</w:t>
      </w:r>
      <w:r>
        <w:fldChar w:fldCharType="begin"/>
      </w:r>
      <w:r>
        <w:instrText xml:space="preserve"> REF _Ref486928051 \r \h  \* MERGEFORMAT </w:instrText>
      </w:r>
      <w:r>
        <w:fldChar w:fldCharType="separate"/>
      </w:r>
      <w:r>
        <w:t>2.2</w:t>
      </w:r>
      <w:r>
        <w:fldChar w:fldCharType="end"/>
      </w:r>
      <w:r>
        <w:rPr>
          <w:rFonts w:hint="eastAsia"/>
        </w:rPr>
        <w:t>条款</w:t>
      </w:r>
      <w:r>
        <w:t>对招标文件所作的澄清、修改，</w:t>
      </w:r>
      <w:r>
        <w:rPr>
          <w:rFonts w:hint="eastAsia"/>
        </w:rPr>
        <w:t>统称为“补遗书”，</w:t>
      </w:r>
      <w:r>
        <w:t>构成招标文件的组成部分。</w:t>
      </w:r>
      <w:bookmarkEnd w:id="184"/>
    </w:p>
    <w:p>
      <w:pPr>
        <w:pStyle w:val="6"/>
        <w:spacing w:before="156" w:after="156" w:line="360" w:lineRule="auto"/>
        <w:rPr>
          <w:rFonts w:ascii="Times New Roman"/>
        </w:rPr>
      </w:pPr>
      <w:r>
        <w:t>当招标文件、招标文件的澄清或修改等在同一内容的表述上不一致时，以最后发出的书面文件为准。</w:t>
      </w:r>
    </w:p>
    <w:p>
      <w:pPr>
        <w:pStyle w:val="4"/>
        <w:spacing w:before="156" w:after="31"/>
      </w:pPr>
      <w:bookmarkStart w:id="185" w:name="_Ref486172230"/>
      <w:bookmarkStart w:id="186" w:name="_Ref486928051"/>
      <w:r>
        <w:rPr>
          <w:rFonts w:hint="eastAsia"/>
        </w:rPr>
        <w:t>招标文件的澄清</w:t>
      </w:r>
      <w:bookmarkEnd w:id="185"/>
      <w:r>
        <w:rPr>
          <w:rFonts w:hint="eastAsia"/>
        </w:rPr>
        <w:t>与修改</w:t>
      </w:r>
      <w:bookmarkEnd w:id="186"/>
    </w:p>
    <w:p>
      <w:pPr>
        <w:pStyle w:val="6"/>
        <w:spacing w:before="156" w:after="156" w:line="360" w:lineRule="auto"/>
      </w:pPr>
      <w:bookmarkStart w:id="187" w:name="_Ref486805061"/>
      <w:bookmarkStart w:id="188" w:name="_Ref486187341"/>
      <w:bookmarkStart w:id="189" w:name="_Ref425274398"/>
      <w:bookmarkStart w:id="190" w:name="_Ref345776516"/>
      <w:r>
        <w:t>投标人应仔细阅读和检查招标文件的全部内容。如发现缺页或附件不全，应及时向采购代理机构提出，以便补齐。</w:t>
      </w:r>
    </w:p>
    <w:p>
      <w:pPr>
        <w:pStyle w:val="6"/>
        <w:spacing w:before="156" w:after="156" w:line="360" w:lineRule="auto"/>
      </w:pPr>
      <w:bookmarkStart w:id="191" w:name="_Ref488518948"/>
      <w:r>
        <w:rPr>
          <w:rFonts w:hint="eastAsia"/>
        </w:rPr>
        <w:t>采购人或者采购代理机构可以对已发出的招标文件进行必要的澄清或者修改。澄清或者修改的内容可能会影响投标文件的编制的，采购人或者采购代理机构应当以书面形式（补遗书）通知所有获取招标文件的投标人，并将在原招标公告发布媒体上发布澄清公告；澄清或者修改距投标截止时间不足十五日的，采购人或者采购代理机构应当顺延递交投标文件的截止时间。</w:t>
      </w:r>
      <w:bookmarkEnd w:id="187"/>
      <w:bookmarkEnd w:id="191"/>
    </w:p>
    <w:bookmarkEnd w:id="188"/>
    <w:bookmarkEnd w:id="189"/>
    <w:p>
      <w:pPr>
        <w:pStyle w:val="6"/>
        <w:spacing w:before="156" w:after="156" w:line="360" w:lineRule="auto"/>
      </w:pPr>
      <w:bookmarkStart w:id="192" w:name="_Ref488059440"/>
      <w:r>
        <w:rPr>
          <w:rFonts w:hint="eastAsia"/>
        </w:rPr>
        <w:t>如投标人对招标文件内容有疑义，投标</w:t>
      </w:r>
      <w:r>
        <w:t>人应在</w:t>
      </w:r>
      <w:r>
        <w:rPr>
          <w:rFonts w:hint="eastAsia"/>
        </w:rPr>
        <w:t>投标</w:t>
      </w:r>
      <w:r>
        <w:t>人须知前附表规定的</w:t>
      </w:r>
      <w:r>
        <w:rPr>
          <w:rFonts w:hint="eastAsia"/>
        </w:rPr>
        <w:t>投标人要求澄清招标文件的截止时间</w:t>
      </w:r>
      <w:r>
        <w:t>前将澄清问题清单的扫描件</w:t>
      </w:r>
      <w:r>
        <w:rPr>
          <w:rFonts w:hint="eastAsia"/>
        </w:rPr>
        <w:t>（加盖投标人公章）连同W</w:t>
      </w:r>
      <w:r>
        <w:t>ord</w:t>
      </w:r>
      <w:r>
        <w:rPr>
          <w:rFonts w:hint="eastAsia"/>
        </w:rPr>
        <w:t>电子版一并发送至投标人须知前附表中规定的采购人接收澄清问题清单的邮箱地址。未按前述要求提交澄清答疑问题清单的，采购人有权不予解答。如答复内容需要对招标文件进行澄清和修改的将按照第</w:t>
      </w:r>
      <w:r>
        <w:fldChar w:fldCharType="begin"/>
      </w:r>
      <w:r>
        <w:instrText xml:space="preserve"> </w:instrText>
      </w:r>
      <w:r>
        <w:rPr>
          <w:rFonts w:hint="eastAsia"/>
        </w:rPr>
        <w:instrText xml:space="preserve">REF _Ref488518948 \r \h</w:instrText>
      </w:r>
      <w:r>
        <w:instrText xml:space="preserve"> </w:instrText>
      </w:r>
      <w:r>
        <w:fldChar w:fldCharType="separate"/>
      </w:r>
      <w:r>
        <w:t>2.2.2</w:t>
      </w:r>
      <w:r>
        <w:fldChar w:fldCharType="end"/>
      </w:r>
      <w:r>
        <w:rPr>
          <w:rFonts w:hint="eastAsia"/>
        </w:rPr>
        <w:t>条款执行。</w:t>
      </w:r>
      <w:bookmarkEnd w:id="192"/>
    </w:p>
    <w:p>
      <w:pPr>
        <w:pStyle w:val="6"/>
        <w:spacing w:before="156" w:after="156" w:line="360" w:lineRule="auto"/>
      </w:pPr>
      <w:bookmarkStart w:id="193" w:name="_Ref488059468"/>
      <w:r>
        <w:rPr>
          <w:rFonts w:hint="eastAsia"/>
        </w:rPr>
        <w:t>投标人收到补遗书后，应在投标人须知前附表规定的时间内以书面形式通知采购人或采购代理机构，确认已收到补遗书，否则视同已收到。</w:t>
      </w:r>
      <w:bookmarkEnd w:id="190"/>
      <w:bookmarkEnd w:id="193"/>
      <w:bookmarkStart w:id="194" w:name="_招标文件的修改及其他补充通知将以书面形式通知所有潜在投标人，补充通知为招标文件"/>
      <w:bookmarkEnd w:id="194"/>
      <w:bookmarkStart w:id="195" w:name="_招标文件的修改及其他补充通知将以书面形式通知所有潜在投标人。补充通知为招标文件"/>
      <w:bookmarkEnd w:id="195"/>
    </w:p>
    <w:p>
      <w:pPr>
        <w:pStyle w:val="3"/>
        <w:spacing w:before="312" w:after="156" w:line="360" w:lineRule="auto"/>
      </w:pPr>
      <w:r>
        <w:rPr>
          <w:rFonts w:hint="eastAsia"/>
        </w:rPr>
        <w:t xml:space="preserve"> </w:t>
      </w:r>
      <w:bookmarkStart w:id="196" w:name="_Toc39828505"/>
      <w:r>
        <w:rPr>
          <w:rFonts w:hint="eastAsia"/>
        </w:rPr>
        <w:t>投标文件</w:t>
      </w:r>
      <w:bookmarkEnd w:id="196"/>
    </w:p>
    <w:p>
      <w:pPr>
        <w:pStyle w:val="4"/>
        <w:spacing w:before="156" w:after="31"/>
      </w:pPr>
      <w:r>
        <w:rPr>
          <w:rFonts w:hint="eastAsia"/>
        </w:rPr>
        <w:t>投标文件的语言</w:t>
      </w:r>
    </w:p>
    <w:p>
      <w:pPr>
        <w:pStyle w:val="6"/>
        <w:spacing w:before="156" w:after="156" w:line="360" w:lineRule="auto"/>
      </w:pPr>
      <w:r>
        <w:rPr>
          <w:rFonts w:hint="eastAsia"/>
        </w:rPr>
        <w:t>投标人提交的投标文件以及投标人与采购人就有关投标的所有来往书面文件均须使用中文，投标文件中所附或引用的外文资料，应翻译成中文（如投标人的法定代表人为外籍人士的，则法定代表人的签字和护照除外）。</w:t>
      </w:r>
    </w:p>
    <w:p>
      <w:pPr>
        <w:pStyle w:val="6"/>
        <w:spacing w:before="156" w:after="156" w:line="360" w:lineRule="auto"/>
      </w:pPr>
      <w:r>
        <w:rPr>
          <w:rFonts w:hint="eastAsia"/>
        </w:rPr>
        <w:t>对不同文字文本投标文件的解释发生异议的，以中文文本为准。若投标人投标文件中提供的外文资料未翻译成中文，则评标委员会有权将未翻译成中文的资料视为无效资料。</w:t>
      </w:r>
    </w:p>
    <w:p>
      <w:pPr>
        <w:pStyle w:val="4"/>
        <w:spacing w:before="156" w:after="31"/>
      </w:pPr>
      <w:bookmarkStart w:id="197" w:name="_Ref486184982"/>
      <w:r>
        <w:rPr>
          <w:rFonts w:hint="eastAsia"/>
        </w:rPr>
        <w:t>计量单位</w:t>
      </w:r>
      <w:bookmarkEnd w:id="197"/>
    </w:p>
    <w:p>
      <w:pPr>
        <w:pStyle w:val="6"/>
        <w:spacing w:before="156" w:after="156" w:line="360" w:lineRule="auto"/>
      </w:pPr>
      <w:r>
        <w:rPr>
          <w:rFonts w:hint="eastAsia"/>
        </w:rPr>
        <w:t>除技术参数及要求中另有规定外，本项目的投标均采用国家法定的计量单位。</w:t>
      </w:r>
    </w:p>
    <w:p>
      <w:pPr>
        <w:pStyle w:val="4"/>
        <w:spacing w:before="156" w:after="31"/>
      </w:pPr>
      <w:bookmarkStart w:id="198" w:name="_Toc486950057"/>
      <w:bookmarkEnd w:id="198"/>
      <w:bookmarkStart w:id="199" w:name="_Toc486950202"/>
      <w:bookmarkEnd w:id="199"/>
      <w:bookmarkStart w:id="200" w:name="_Toc486950203"/>
      <w:bookmarkEnd w:id="200"/>
      <w:bookmarkStart w:id="201" w:name="_Toc487564771"/>
      <w:bookmarkEnd w:id="201"/>
      <w:bookmarkStart w:id="202" w:name="_Toc487564770"/>
      <w:bookmarkEnd w:id="202"/>
      <w:bookmarkStart w:id="203" w:name="_Toc486950056"/>
      <w:bookmarkEnd w:id="203"/>
      <w:r>
        <w:rPr>
          <w:rFonts w:hint="eastAsia"/>
        </w:rPr>
        <w:t>知识产权</w:t>
      </w:r>
    </w:p>
    <w:p>
      <w:pPr>
        <w:pStyle w:val="6"/>
        <w:spacing w:before="156" w:after="156" w:line="360" w:lineRule="auto"/>
      </w:pPr>
      <w:r>
        <w:rPr>
          <w:rFonts w:hint="eastAsi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6"/>
        <w:spacing w:before="156" w:after="156" w:line="360" w:lineRule="auto"/>
      </w:pPr>
      <w:r>
        <w:rPr>
          <w:rFonts w:hint="eastAsia"/>
        </w:rPr>
        <w:t>采购人享有本项目实施过程中产生的知识成果及知识产权。</w:t>
      </w:r>
    </w:p>
    <w:p>
      <w:pPr>
        <w:pStyle w:val="6"/>
        <w:spacing w:before="156" w:after="156" w:line="360" w:lineRule="auto"/>
      </w:pPr>
      <w:r>
        <w:rPr>
          <w:rFonts w:hint="eastAsia"/>
        </w:rPr>
        <w:t>投标人如欲在项目实施过程中采用自有知识成果，需在投标文件中声明，并提供相关知识产权证明文件。投标人使用该知识成果后，需提供开发接口和开发手册等技术文档，并承诺提供无限期技术支持，采购人享有永久使用权。</w:t>
      </w:r>
    </w:p>
    <w:p>
      <w:pPr>
        <w:pStyle w:val="6"/>
        <w:spacing w:before="156" w:after="156" w:line="360" w:lineRule="auto"/>
      </w:pPr>
      <w:r>
        <w:rPr>
          <w:rFonts w:hint="eastAsia"/>
        </w:rPr>
        <w:t>如采用投标人所不拥有的知识产权的产品，则在投标报价中必须包括合法获取该知识产权的相关费用。</w:t>
      </w:r>
    </w:p>
    <w:p>
      <w:pPr>
        <w:pStyle w:val="4"/>
        <w:spacing w:before="156" w:after="31"/>
      </w:pPr>
      <w:bookmarkStart w:id="204" w:name="_Ref486182537"/>
      <w:r>
        <w:rPr>
          <w:rFonts w:hint="eastAsia"/>
        </w:rPr>
        <w:t>联合体投标</w:t>
      </w:r>
      <w:bookmarkEnd w:id="204"/>
    </w:p>
    <w:p>
      <w:pPr>
        <w:pStyle w:val="6"/>
        <w:spacing w:before="156" w:after="156" w:line="360" w:lineRule="auto"/>
      </w:pPr>
      <w:r>
        <w:rPr>
          <w:rFonts w:hint="eastAsia"/>
        </w:rPr>
        <w:t>本项目是否允许联合体投标见“</w:t>
      </w:r>
      <w:r>
        <w:t>投标人须知前附表</w:t>
      </w:r>
      <w:r>
        <w:rPr>
          <w:rFonts w:hint="eastAsia"/>
        </w:rPr>
        <w:t>”，如果允许联合体投标，其具体要求见第</w:t>
      </w:r>
      <w:r>
        <w:fldChar w:fldCharType="begin"/>
      </w:r>
      <w:r>
        <w:instrText xml:space="preserve"> </w:instrText>
      </w:r>
      <w:r>
        <w:rPr>
          <w:rFonts w:hint="eastAsia"/>
        </w:rPr>
        <w:instrText xml:space="preserve">REF _Ref488063688 \r \h</w:instrText>
      </w:r>
      <w:r>
        <w:instrText xml:space="preserve"> </w:instrText>
      </w:r>
      <w:r>
        <w:fldChar w:fldCharType="separate"/>
      </w:r>
      <w:r>
        <w:t>0</w:t>
      </w:r>
      <w:r>
        <w:fldChar w:fldCharType="end"/>
      </w:r>
      <w:r>
        <w:t>条款合格投标人的要求</w:t>
      </w:r>
      <w:r>
        <w:rPr>
          <w:rFonts w:hint="eastAsia"/>
        </w:rPr>
        <w:t>。</w:t>
      </w:r>
    </w:p>
    <w:p>
      <w:pPr>
        <w:pStyle w:val="6"/>
        <w:spacing w:before="156" w:after="156" w:line="360" w:lineRule="auto"/>
      </w:pPr>
      <w:r>
        <w:rPr>
          <w:rFonts w:hint="eastAsia"/>
        </w:rPr>
        <w:t>如果投标人以联合体投标，应明确联合体牵头人，并应提交由所有成员签署的联合体协议。</w:t>
      </w:r>
    </w:p>
    <w:p>
      <w:pPr>
        <w:pStyle w:val="4"/>
        <w:spacing w:before="156" w:after="31"/>
      </w:pPr>
      <w:bookmarkStart w:id="205" w:name="_Ref486182732"/>
      <w:r>
        <w:rPr>
          <w:rFonts w:hint="eastAsia"/>
        </w:rPr>
        <w:t>投标报价</w:t>
      </w:r>
      <w:bookmarkEnd w:id="205"/>
    </w:p>
    <w:p>
      <w:pPr>
        <w:pStyle w:val="6"/>
        <w:spacing w:before="156" w:after="156" w:line="360" w:lineRule="auto"/>
      </w:pPr>
      <w:r>
        <w:rPr>
          <w:rFonts w:hint="eastAsia"/>
        </w:rPr>
        <w:t>本项目回报机制、使用者付费（如有）、运营补贴（如有）计算公式、支付方式、调价公式等有关内容详见本项目招标文件第五章《PPP项目合同》。投标人应按照招标文件第四章</w:t>
      </w:r>
      <w:r>
        <w:t>投标文件格式中规定的</w:t>
      </w:r>
      <w:r>
        <w:rPr>
          <w:rFonts w:hint="eastAsia"/>
        </w:rPr>
        <w:t>开标一览表的要求进行报价。</w:t>
      </w:r>
    </w:p>
    <w:p>
      <w:pPr>
        <w:pStyle w:val="6"/>
        <w:spacing w:before="156" w:after="156" w:line="360" w:lineRule="auto"/>
        <w:rPr>
          <w:b/>
        </w:rPr>
      </w:pPr>
      <w:r>
        <w:rPr>
          <w:rFonts w:hint="eastAsia"/>
          <w:b/>
        </w:rPr>
        <w:t>招标控制价见投标人须知前附表。报价不符合要求的，视为无效投标。</w:t>
      </w:r>
    </w:p>
    <w:p>
      <w:pPr>
        <w:pStyle w:val="6"/>
        <w:spacing w:before="156" w:after="156" w:line="360" w:lineRule="auto"/>
      </w:pPr>
      <w:r>
        <w:rPr>
          <w:rFonts w:hint="eastAsia"/>
        </w:rPr>
        <w:t>本次招标不接受选择性报价或者有附加条件的报价，否则视为无效投标。</w:t>
      </w:r>
    </w:p>
    <w:p>
      <w:pPr>
        <w:pStyle w:val="6"/>
        <w:spacing w:before="156" w:after="156" w:line="360" w:lineRule="auto"/>
      </w:pPr>
      <w:r>
        <w:rPr>
          <w:rFonts w:hint="eastAsia"/>
        </w:rPr>
        <w:t>投标文件中有关报价表内容与“开标一览表”不一致的，以经唱标的“开标一览表”为准。</w:t>
      </w:r>
    </w:p>
    <w:p>
      <w:pPr>
        <w:pStyle w:val="4"/>
        <w:spacing w:before="156" w:after="31"/>
      </w:pPr>
      <w:bookmarkStart w:id="206" w:name="_Toc486950208"/>
      <w:bookmarkEnd w:id="206"/>
      <w:bookmarkStart w:id="207" w:name="_Toc486950207"/>
      <w:bookmarkEnd w:id="207"/>
      <w:bookmarkStart w:id="208" w:name="_Toc487564776"/>
      <w:bookmarkEnd w:id="208"/>
      <w:bookmarkStart w:id="209" w:name="_Toc487564775"/>
      <w:bookmarkEnd w:id="209"/>
      <w:bookmarkStart w:id="210" w:name="_Toc486950061"/>
      <w:bookmarkEnd w:id="210"/>
      <w:bookmarkStart w:id="211" w:name="_Toc486950062"/>
      <w:bookmarkEnd w:id="211"/>
      <w:bookmarkStart w:id="212" w:name="_Ref486183406"/>
      <w:r>
        <w:rPr>
          <w:rFonts w:hint="eastAsia"/>
        </w:rPr>
        <w:t>投标保证金</w:t>
      </w:r>
      <w:bookmarkEnd w:id="212"/>
    </w:p>
    <w:p>
      <w:pPr>
        <w:pStyle w:val="6"/>
        <w:spacing w:before="156" w:after="156" w:line="360" w:lineRule="auto"/>
      </w:pPr>
      <w:bookmarkStart w:id="213" w:name="_Ref486191588"/>
      <w:bookmarkStart w:id="214" w:name="_Ref488521885"/>
      <w:r>
        <w:rPr>
          <w:rFonts w:hint="eastAsia"/>
        </w:rPr>
        <w:t>投标保证金的</w:t>
      </w:r>
      <w:bookmarkEnd w:id="213"/>
      <w:r>
        <w:rPr>
          <w:rFonts w:hint="eastAsia"/>
        </w:rPr>
        <w:t>提交</w:t>
      </w:r>
      <w:bookmarkEnd w:id="214"/>
    </w:p>
    <w:p>
      <w:pPr>
        <w:pStyle w:val="7"/>
        <w:tabs>
          <w:tab w:val="left" w:pos="1276"/>
          <w:tab w:val="clear" w:pos="695"/>
        </w:tabs>
        <w:spacing w:before="31" w:after="31"/>
        <w:ind w:left="1560" w:hanging="709"/>
      </w:pPr>
      <w:r>
        <w:rPr>
          <w:rFonts w:hint="eastAsia"/>
        </w:rPr>
        <w:t>投标保证金有效期</w:t>
      </w:r>
      <w:r>
        <w:t>应</w:t>
      </w:r>
      <w:r>
        <w:rPr>
          <w:rFonts w:hint="eastAsia"/>
        </w:rPr>
        <w:t>与</w:t>
      </w:r>
      <w:r>
        <w:t>投标有效期保持</w:t>
      </w:r>
      <w:r>
        <w:rPr>
          <w:rFonts w:hint="eastAsia"/>
        </w:rPr>
        <w:t>一致，</w:t>
      </w:r>
      <w:r>
        <w:t>采购人如果</w:t>
      </w:r>
      <w:r>
        <w:rPr>
          <w:rFonts w:hint="eastAsia"/>
        </w:rPr>
        <w:t>按</w:t>
      </w:r>
      <w:r>
        <w:t>第</w:t>
      </w:r>
      <w:r>
        <w:fldChar w:fldCharType="begin"/>
      </w:r>
      <w:r>
        <w:instrText xml:space="preserve"> REF _Ref486948891 \r \h  \* MERGEFORMAT </w:instrText>
      </w:r>
      <w:r>
        <w:fldChar w:fldCharType="separate"/>
      </w:r>
      <w:r>
        <w:t>3.7</w:t>
      </w:r>
      <w:r>
        <w:fldChar w:fldCharType="end"/>
      </w:r>
      <w:r>
        <w:rPr>
          <w:rFonts w:hint="eastAsia"/>
        </w:rPr>
        <w:t>条</w:t>
      </w:r>
      <w:r>
        <w:t>的规定延长了投标有效期，则投标保证金的有效期也相应延长。</w:t>
      </w:r>
    </w:p>
    <w:p>
      <w:pPr>
        <w:pStyle w:val="7"/>
        <w:tabs>
          <w:tab w:val="left" w:pos="1276"/>
          <w:tab w:val="clear" w:pos="695"/>
        </w:tabs>
        <w:spacing w:before="31" w:after="31"/>
        <w:ind w:left="1560" w:hanging="709"/>
      </w:pPr>
      <w:r>
        <w:t>投标人为联合体的</w:t>
      </w:r>
      <w:r>
        <w:rPr>
          <w:rFonts w:hint="eastAsia"/>
        </w:rPr>
        <w:t>，</w:t>
      </w:r>
      <w:r>
        <w:t>由联合体中的牵头人提交投标保证金</w:t>
      </w:r>
      <w:r>
        <w:rPr>
          <w:rFonts w:hint="eastAsia"/>
        </w:rPr>
        <w:t>。</w:t>
      </w:r>
    </w:p>
    <w:p>
      <w:pPr>
        <w:pStyle w:val="7"/>
        <w:tabs>
          <w:tab w:val="left" w:pos="1276"/>
          <w:tab w:val="clear" w:pos="695"/>
        </w:tabs>
        <w:spacing w:before="31" w:after="31"/>
        <w:ind w:left="1560" w:hanging="709"/>
      </w:pPr>
      <w:r>
        <w:t>投标人须知前附表规定可以采用电汇方式</w:t>
      </w:r>
      <w:r>
        <w:rPr>
          <w:rFonts w:hint="eastAsia"/>
        </w:rPr>
        <w:t>提交</w:t>
      </w:r>
      <w:r>
        <w:t>投标保证金的</w:t>
      </w:r>
      <w:r>
        <w:rPr>
          <w:rFonts w:hint="eastAsia"/>
        </w:rPr>
        <w:t>，</w:t>
      </w:r>
      <w:r>
        <w:t>投标人递交的投标保证金同时满足以下条件，方可视为已按招标文件要求</w:t>
      </w:r>
      <w:r>
        <w:rPr>
          <w:rFonts w:hint="eastAsia"/>
        </w:rPr>
        <w:t>递交</w:t>
      </w:r>
      <w:r>
        <w:t>投标保证金：</w:t>
      </w:r>
    </w:p>
    <w:p>
      <w:pPr>
        <w:pStyle w:val="8"/>
        <w:tabs>
          <w:tab w:val="left" w:pos="993"/>
          <w:tab w:val="left" w:pos="2268"/>
          <w:tab w:val="left" w:pos="2552"/>
          <w:tab w:val="clear" w:pos="839"/>
        </w:tabs>
        <w:spacing w:before="156" w:after="156" w:line="360" w:lineRule="auto"/>
        <w:ind w:left="2127" w:hanging="567"/>
      </w:pPr>
      <w:r>
        <w:t>投标保证金到账时间在</w:t>
      </w:r>
      <w:r>
        <w:rPr>
          <w:rFonts w:hint="eastAsia"/>
        </w:rPr>
        <w:t>“</w:t>
      </w:r>
      <w:r>
        <w:t>投标人须知前附表</w:t>
      </w:r>
      <w:r>
        <w:rPr>
          <w:rFonts w:hint="eastAsia"/>
        </w:rPr>
        <w:t>”</w:t>
      </w:r>
      <w:r>
        <w:t>中规定的投标保证金递交</w:t>
      </w:r>
      <w:r>
        <w:rPr>
          <w:rFonts w:hint="eastAsia"/>
        </w:rPr>
        <w:t>截止时间前</w:t>
      </w:r>
      <w:r>
        <w:t>到账；</w:t>
      </w:r>
    </w:p>
    <w:p>
      <w:pPr>
        <w:pStyle w:val="8"/>
        <w:tabs>
          <w:tab w:val="left" w:pos="993"/>
          <w:tab w:val="left" w:pos="2268"/>
          <w:tab w:val="left" w:pos="2552"/>
          <w:tab w:val="clear" w:pos="839"/>
        </w:tabs>
        <w:spacing w:before="156" w:after="156" w:line="360" w:lineRule="auto"/>
        <w:ind w:left="2127" w:hanging="567"/>
      </w:pPr>
      <w:r>
        <w:rPr>
          <w:rFonts w:hint="eastAsia"/>
        </w:rPr>
        <w:t>投标保证金应一次性足额提交，其金额不少于投标人须知前附表中规定的金额，汇出账户应为投标人（或联合体牵头人）银行基本账户，付款人名称须与投标人（或联合体牵头人）名称一致；</w:t>
      </w:r>
    </w:p>
    <w:p>
      <w:pPr>
        <w:pStyle w:val="8"/>
        <w:tabs>
          <w:tab w:val="left" w:pos="993"/>
          <w:tab w:val="left" w:pos="2268"/>
          <w:tab w:val="left" w:pos="2552"/>
          <w:tab w:val="clear" w:pos="839"/>
        </w:tabs>
        <w:spacing w:before="156" w:after="156" w:line="360" w:lineRule="auto"/>
        <w:ind w:left="2127" w:hanging="567"/>
      </w:pPr>
      <w:r>
        <w:rPr>
          <w:rFonts w:hint="eastAsia"/>
        </w:rPr>
        <w:t>如投标人为联合体的，投标保证金应为联合体牵头人递交，其递交的投标保证金对联合体各方均具有约束力。</w:t>
      </w:r>
    </w:p>
    <w:p>
      <w:pPr>
        <w:spacing w:before="31" w:after="31"/>
        <w:ind w:firstLine="849" w:firstLineChars="354"/>
      </w:pPr>
      <w:r>
        <w:rPr>
          <w:rFonts w:hint="eastAsia"/>
        </w:rPr>
        <w:t>不满足以上任一条件的，将按未能有效提交投标保证金处理。</w:t>
      </w:r>
    </w:p>
    <w:p>
      <w:pPr>
        <w:pStyle w:val="6"/>
        <w:spacing w:before="156" w:after="156" w:line="360" w:lineRule="auto"/>
      </w:pPr>
      <w:bookmarkStart w:id="215" w:name="_Ref488062786"/>
      <w:r>
        <w:rPr>
          <w:rFonts w:hint="eastAsia"/>
        </w:rPr>
        <w:t>投标保证金的退还</w:t>
      </w:r>
      <w:bookmarkEnd w:id="215"/>
    </w:p>
    <w:p>
      <w:pPr>
        <w:pStyle w:val="7"/>
        <w:tabs>
          <w:tab w:val="left" w:pos="1418"/>
        </w:tabs>
        <w:spacing w:before="31" w:after="31"/>
        <w:ind w:firstLine="14"/>
      </w:pPr>
      <w:r>
        <w:rPr>
          <w:rFonts w:hint="eastAsia"/>
        </w:rPr>
        <w:t>采购人或采购代理机构将在中标通知书发出后五个工作日内，向投标人退还投标保证金。</w:t>
      </w:r>
    </w:p>
    <w:p>
      <w:pPr>
        <w:pStyle w:val="7"/>
        <w:tabs>
          <w:tab w:val="left" w:pos="1418"/>
        </w:tabs>
        <w:spacing w:before="31" w:after="31"/>
        <w:ind w:firstLine="14"/>
      </w:pPr>
      <w:r>
        <w:rPr>
          <w:rFonts w:hint="eastAsia"/>
        </w:rPr>
        <w:t>采购人终止招标的，</w:t>
      </w:r>
      <w:r>
        <w:rPr>
          <w:rFonts w:hint="eastAsia" w:asciiTheme="minorEastAsia" w:hAnsiTheme="minorEastAsia" w:eastAsiaTheme="minorEastAsia"/>
        </w:rPr>
        <w:t>采购人或者采购代理机构将及时在原公告发布媒体上发布终止公告，以书面形式通知已经获取招标文件的潜在投标人</w:t>
      </w:r>
      <w:r>
        <w:rPr>
          <w:rFonts w:hint="eastAsia"/>
        </w:rPr>
        <w:t>。</w:t>
      </w:r>
      <w:r>
        <w:rPr>
          <w:rFonts w:hint="eastAsia" w:asciiTheme="minorEastAsia" w:hAnsiTheme="minorEastAsia" w:eastAsiaTheme="minorEastAsia"/>
        </w:rPr>
        <w:t>已经收取招标文件费用或者投标保证金的，采购人或者采购代理机构在终止招标后5个工作日内，退还所收取的招标文件费用和所收取的投标保证金及其在银行产生的孳息。</w:t>
      </w:r>
    </w:p>
    <w:p>
      <w:pPr>
        <w:pStyle w:val="7"/>
        <w:tabs>
          <w:tab w:val="left" w:pos="1418"/>
        </w:tabs>
        <w:spacing w:before="31" w:after="31"/>
        <w:ind w:firstLine="14"/>
      </w:pPr>
      <w:bookmarkStart w:id="216" w:name="_Ref471039805"/>
      <w:r>
        <w:rPr>
          <w:rFonts w:hint="eastAsia"/>
        </w:rPr>
        <w:t>非因采购人原因或者不可抗力，发生下列任一情形时，投标保证金将不予退还；如已中标的，取消中标资格；给采购人造成的损失超过投标保证金数额，投标人或项目公司还应当对超过部分予以赔偿：</w:t>
      </w:r>
      <w:bookmarkEnd w:id="216"/>
    </w:p>
    <w:p>
      <w:pPr>
        <w:pStyle w:val="8"/>
        <w:spacing w:before="156" w:after="156" w:line="360" w:lineRule="auto"/>
        <w:ind w:firstLine="12"/>
      </w:pPr>
      <w:r>
        <w:rPr>
          <w:rFonts w:hint="eastAsia"/>
        </w:rPr>
        <w:t>投标人在投标有效期内撤销投标文件；</w:t>
      </w:r>
    </w:p>
    <w:p>
      <w:pPr>
        <w:pStyle w:val="8"/>
        <w:spacing w:before="156" w:after="156" w:line="360" w:lineRule="auto"/>
        <w:ind w:left="1645" w:hanging="794"/>
      </w:pPr>
      <w:r>
        <w:rPr>
          <w:rFonts w:hint="eastAsia"/>
        </w:rPr>
        <w:t xml:space="preserve">中标人未能在招标文件投标人须知前附表规定期限内支付咨询服务费用（如投标人须知前附表规定应由中标人支付咨询服务费用的）； </w:t>
      </w:r>
    </w:p>
    <w:p>
      <w:pPr>
        <w:pStyle w:val="8"/>
        <w:spacing w:before="156" w:after="156" w:line="360" w:lineRule="auto"/>
        <w:ind w:left="1645" w:hanging="794"/>
      </w:pPr>
      <w:r>
        <w:t>中标候选人放弃参加确认谈判的</w:t>
      </w:r>
      <w:r>
        <w:rPr>
          <w:rFonts w:hint="eastAsia" w:ascii="宋体" w:hAnsi="宋体" w:cs="宋体"/>
          <w:szCs w:val="24"/>
        </w:rPr>
        <w:t>或故意拖延谈判期限</w:t>
      </w:r>
      <w:r>
        <w:rPr>
          <w:rFonts w:hint="eastAsia"/>
        </w:rPr>
        <w:t>；</w:t>
      </w:r>
    </w:p>
    <w:p>
      <w:pPr>
        <w:pStyle w:val="8"/>
        <w:spacing w:before="156" w:after="156" w:line="360" w:lineRule="auto"/>
        <w:ind w:firstLine="12"/>
      </w:pPr>
      <w:r>
        <w:rPr>
          <w:rFonts w:hint="eastAsia"/>
        </w:rPr>
        <w:t>投标人在投标文件中提供虚假材料的；</w:t>
      </w:r>
    </w:p>
    <w:p>
      <w:pPr>
        <w:pStyle w:val="8"/>
        <w:spacing w:before="156" w:after="156" w:line="360" w:lineRule="auto"/>
        <w:ind w:firstLine="12"/>
      </w:pPr>
      <w:r>
        <w:rPr>
          <w:rFonts w:hint="eastAsia"/>
        </w:rPr>
        <w:t>投标人与采购人、其他投标人或者采购代理机构恶意串通的；</w:t>
      </w:r>
    </w:p>
    <w:p>
      <w:pPr>
        <w:pStyle w:val="8"/>
        <w:spacing w:before="156" w:after="156" w:line="360" w:lineRule="auto"/>
        <w:ind w:firstLine="12"/>
      </w:pPr>
      <w:r>
        <w:rPr>
          <w:rFonts w:hint="eastAsia"/>
        </w:rPr>
        <w:t>法律法规规定的其他情形。</w:t>
      </w:r>
    </w:p>
    <w:p>
      <w:pPr>
        <w:pStyle w:val="4"/>
        <w:spacing w:before="156" w:after="31"/>
      </w:pPr>
      <w:bookmarkStart w:id="217" w:name="_Toc487564781"/>
      <w:bookmarkEnd w:id="217"/>
      <w:bookmarkStart w:id="218" w:name="_Toc487564783"/>
      <w:bookmarkEnd w:id="218"/>
      <w:bookmarkStart w:id="219" w:name="_Toc487564779"/>
      <w:bookmarkEnd w:id="219"/>
      <w:bookmarkStart w:id="220" w:name="_Toc487564784"/>
      <w:bookmarkEnd w:id="220"/>
      <w:bookmarkStart w:id="221" w:name="_Toc487564778"/>
      <w:bookmarkEnd w:id="221"/>
      <w:bookmarkStart w:id="222" w:name="_Toc486950065"/>
      <w:bookmarkEnd w:id="222"/>
      <w:bookmarkStart w:id="223" w:name="_Toc487564780"/>
      <w:bookmarkEnd w:id="223"/>
      <w:bookmarkStart w:id="224" w:name="_Toc487564785"/>
      <w:bookmarkEnd w:id="224"/>
      <w:bookmarkStart w:id="225" w:name="_Toc487564786"/>
      <w:bookmarkEnd w:id="225"/>
      <w:bookmarkStart w:id="226" w:name="_Toc487564782"/>
      <w:bookmarkEnd w:id="226"/>
      <w:bookmarkStart w:id="227" w:name="_Toc487564790"/>
      <w:bookmarkEnd w:id="227"/>
      <w:bookmarkStart w:id="228" w:name="_Toc486950211"/>
      <w:bookmarkEnd w:id="228"/>
      <w:bookmarkStart w:id="229" w:name="_Ref486948891"/>
      <w:r>
        <w:rPr>
          <w:rFonts w:hint="eastAsia"/>
        </w:rPr>
        <w:t>投标有效期</w:t>
      </w:r>
      <w:bookmarkEnd w:id="229"/>
    </w:p>
    <w:p>
      <w:pPr>
        <w:pStyle w:val="6"/>
        <w:spacing w:before="156" w:after="156" w:line="360" w:lineRule="auto"/>
      </w:pPr>
      <w:r>
        <w:rPr>
          <w:rFonts w:hint="eastAsia"/>
        </w:rPr>
        <w:t>投标文件应自投标人须知前附表中规定的投标截止日期起，并在投标人须知前附表中所述期限内保持有效。</w:t>
      </w:r>
      <w:bookmarkStart w:id="230" w:name="_投标文件有效期的延长"/>
      <w:bookmarkEnd w:id="230"/>
      <w:bookmarkStart w:id="231" w:name="_Toc393923389"/>
      <w:bookmarkStart w:id="232" w:name="_Toc396885646"/>
      <w:bookmarkStart w:id="233" w:name="B_Toc384779066"/>
      <w:bookmarkStart w:id="234" w:name="_Toc393888664"/>
      <w:bookmarkStart w:id="235" w:name="_Toc3100830"/>
      <w:bookmarkStart w:id="236" w:name="_Toc391437276"/>
      <w:bookmarkStart w:id="237" w:name="_Toc393927160"/>
      <w:bookmarkStart w:id="238" w:name="_Toc395953504"/>
      <w:bookmarkStart w:id="239" w:name="_Toc467040722"/>
      <w:bookmarkStart w:id="240" w:name="_Toc393923508"/>
      <w:bookmarkStart w:id="241" w:name="_Toc50477895"/>
      <w:bookmarkStart w:id="242" w:name="_Toc393927345"/>
      <w:bookmarkStart w:id="243" w:name="B_Toc384778997"/>
      <w:bookmarkStart w:id="244" w:name="_Toc398995904"/>
      <w:r>
        <w:rPr>
          <w:rFonts w:hint="eastAsia"/>
        </w:rPr>
        <w:t>投标有效期不足的投标文件将被视为非实质性响应，作为无效投标处理。</w:t>
      </w:r>
    </w:p>
    <w:p>
      <w:pPr>
        <w:pStyle w:val="6"/>
        <w:spacing w:before="156" w:after="156" w:line="360" w:lineRule="auto"/>
      </w:pPr>
      <w:r>
        <w:rPr>
          <w:rFonts w:hint="eastAsia"/>
        </w:rPr>
        <w:t>在投标有效期内，投标人不得要求撤销或修改其投标文件。</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Pr>
        <w:pStyle w:val="6"/>
        <w:spacing w:before="156" w:after="156" w:line="360" w:lineRule="auto"/>
      </w:pPr>
      <w:bookmarkStart w:id="245" w:name="_招标人可要求对投标文件有效期延期一次或多次。如果要求延长，招标人应在投标文件有"/>
      <w:bookmarkEnd w:id="245"/>
      <w:bookmarkStart w:id="246" w:name="_招标委员会可要求对原投标文件有效期延期一次或多次。如果要求延长，招标委员会应在"/>
      <w:bookmarkEnd w:id="246"/>
      <w:bookmarkStart w:id="247" w:name="_投标文件有效期的延长_1"/>
      <w:bookmarkEnd w:id="247"/>
      <w:bookmarkStart w:id="248" w:name="_招标人可要求对投标文件有效期延期一次或多次。如果要求延长，招标人应在投"/>
      <w:bookmarkEnd w:id="248"/>
      <w:bookmarkStart w:id="249" w:name="_Toc50502579"/>
      <w:bookmarkStart w:id="250" w:name="_Ref423994008"/>
      <w:r>
        <w:rPr>
          <w:rFonts w:hint="eastAsia"/>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无效，但投标人有权收回其投标保证金。</w:t>
      </w:r>
    </w:p>
    <w:bookmarkEnd w:id="249"/>
    <w:bookmarkEnd w:id="250"/>
    <w:p>
      <w:pPr>
        <w:pStyle w:val="4"/>
        <w:spacing w:before="156" w:after="31"/>
      </w:pPr>
      <w:bookmarkStart w:id="251" w:name="_如果有关投标人不同意延长的要求，其可在投标文件有效期期满日或之前以书面形式通知"/>
      <w:bookmarkEnd w:id="251"/>
      <w:bookmarkStart w:id="252" w:name="_Toc487564792"/>
      <w:bookmarkEnd w:id="252"/>
      <w:bookmarkStart w:id="253" w:name="_Toc487564796"/>
      <w:bookmarkEnd w:id="253"/>
      <w:bookmarkStart w:id="254" w:name="_Toc487564799"/>
      <w:bookmarkEnd w:id="254"/>
      <w:bookmarkStart w:id="255" w:name="_Toc487564793"/>
      <w:bookmarkEnd w:id="255"/>
      <w:bookmarkStart w:id="256" w:name="_如果招标人发出要求延期的通知，而投标人未能在投标文件有效期期满日或之前向招标人"/>
      <w:bookmarkEnd w:id="256"/>
      <w:bookmarkStart w:id="257" w:name="_Toc487564797"/>
      <w:bookmarkEnd w:id="257"/>
      <w:bookmarkStart w:id="258" w:name="_Toc487564795"/>
      <w:bookmarkEnd w:id="258"/>
      <w:bookmarkStart w:id="259" w:name="_Toc487564794"/>
      <w:bookmarkEnd w:id="259"/>
      <w:bookmarkStart w:id="260" w:name="_投标保函"/>
      <w:bookmarkEnd w:id="260"/>
      <w:bookmarkStart w:id="261" w:name="_Toc487564798"/>
      <w:bookmarkEnd w:id="261"/>
      <w:bookmarkStart w:id="262" w:name="_Ref487352829"/>
      <w:bookmarkStart w:id="263" w:name="_Ref487352798"/>
      <w:bookmarkStart w:id="264" w:name="_Ref486184711"/>
      <w:r>
        <w:rPr>
          <w:rFonts w:hint="eastAsia"/>
        </w:rPr>
        <w:t>投标文件的编制</w:t>
      </w:r>
      <w:bookmarkEnd w:id="262"/>
      <w:bookmarkEnd w:id="263"/>
      <w:bookmarkEnd w:id="264"/>
    </w:p>
    <w:p>
      <w:pPr>
        <w:pStyle w:val="6"/>
        <w:spacing w:before="156" w:after="156" w:line="360" w:lineRule="auto"/>
      </w:pPr>
      <w:r>
        <w:rPr>
          <w:rFonts w:hint="eastAsia"/>
        </w:rPr>
        <w:t>投标文件格式</w:t>
      </w:r>
    </w:p>
    <w:p>
      <w:pPr>
        <w:pStyle w:val="6"/>
        <w:numPr>
          <w:ilvl w:val="0"/>
          <w:numId w:val="9"/>
        </w:numPr>
        <w:spacing w:before="156" w:after="156" w:line="360" w:lineRule="auto"/>
      </w:pPr>
      <w:r>
        <w:rPr>
          <w:rFonts w:hint="eastAsia"/>
        </w:rPr>
        <w:t>投标人应按照</w:t>
      </w:r>
      <w:r>
        <w:fldChar w:fldCharType="begin"/>
      </w:r>
      <w:r>
        <w:instrText xml:space="preserve"> REF _Ref485919175 \r \h  \* MERGEFORMAT </w:instrText>
      </w:r>
      <w:r>
        <w:fldChar w:fldCharType="separate"/>
      </w:r>
      <w:r>
        <w:rPr>
          <w:rFonts w:hint="eastAsia"/>
        </w:rPr>
        <w:t>第三章</w:t>
      </w:r>
      <w:r>
        <w:rPr>
          <w:rFonts w:hint="eastAsia"/>
        </w:rPr>
        <w:fldChar w:fldCharType="end"/>
      </w:r>
      <w:r>
        <w:rPr>
          <w:rFonts w:hint="eastAsia"/>
        </w:rPr>
        <w:t>投标文件格式编写投标文件。对于没有格式要求的，由投标人自行编写。</w:t>
      </w:r>
    </w:p>
    <w:p>
      <w:pPr>
        <w:pStyle w:val="6"/>
        <w:numPr>
          <w:ilvl w:val="0"/>
          <w:numId w:val="9"/>
        </w:numPr>
        <w:tabs>
          <w:tab w:val="left" w:pos="1134"/>
          <w:tab w:val="clear" w:pos="1316"/>
        </w:tabs>
        <w:spacing w:before="156" w:after="156" w:line="360" w:lineRule="auto"/>
      </w:pPr>
      <w:r>
        <w:t>投标人可以在格式内容之外另行说明和增加相关内容，作为投标文件的组成部分。另行说明或自行增加的内容、以及按投标文件格式在空格（下划线）由投标人填写的内容，不得与招标文件的强制性审查标准和禁止性规定相抵触。</w:t>
      </w:r>
    </w:p>
    <w:p>
      <w:pPr>
        <w:pStyle w:val="6"/>
        <w:numPr>
          <w:ilvl w:val="0"/>
          <w:numId w:val="9"/>
        </w:numPr>
        <w:tabs>
          <w:tab w:val="left" w:pos="1134"/>
          <w:tab w:val="clear" w:pos="1316"/>
        </w:tabs>
        <w:spacing w:before="156" w:after="156" w:line="360" w:lineRule="auto"/>
      </w:pPr>
      <w:r>
        <w:t>按投标文件格式在空格（下划线）由投标人填写的内容，确实没有需要填写的，可以在空格中用</w:t>
      </w:r>
      <w:r>
        <w:rPr>
          <w:rFonts w:hint="eastAsia"/>
        </w:rPr>
        <w:t>“/”</w:t>
      </w:r>
      <w:r>
        <w:t>标示，也可以不填（空白）。但招标文件中另有规定的从其规定。</w:t>
      </w:r>
    </w:p>
    <w:p>
      <w:pPr>
        <w:pStyle w:val="6"/>
        <w:numPr>
          <w:ilvl w:val="0"/>
          <w:numId w:val="9"/>
        </w:numPr>
        <w:tabs>
          <w:tab w:val="left" w:pos="1134"/>
          <w:tab w:val="clear" w:pos="1316"/>
        </w:tabs>
        <w:spacing w:before="156" w:after="156" w:line="360" w:lineRule="auto"/>
      </w:pPr>
      <w:r>
        <w:t>投标文件应对招标文件提出的所有实质性要求和条件作出实质性响应，并且实质性响应的内容不得互相矛盾。</w:t>
      </w:r>
    </w:p>
    <w:p>
      <w:pPr>
        <w:pStyle w:val="6"/>
        <w:numPr>
          <w:ilvl w:val="0"/>
          <w:numId w:val="9"/>
        </w:numPr>
        <w:tabs>
          <w:tab w:val="left" w:pos="1134"/>
          <w:tab w:val="clear" w:pos="1316"/>
        </w:tabs>
        <w:spacing w:before="156" w:after="156" w:line="360" w:lineRule="auto"/>
      </w:pPr>
      <w:r>
        <w:t>投标文件应内容完整，字迹清晰可辨。投标文件所附证明材料内容不完整或字迹、印章模糊的，评标委员会有权要求投标人提供原件核验。</w:t>
      </w:r>
    </w:p>
    <w:p>
      <w:pPr>
        <w:pStyle w:val="6"/>
        <w:spacing w:before="156" w:after="156" w:line="360" w:lineRule="auto"/>
      </w:pPr>
      <w:bookmarkStart w:id="265" w:name="_Ref486183426"/>
      <w:r>
        <w:rPr>
          <w:rFonts w:hint="eastAsia"/>
        </w:rPr>
        <w:t>投标人应按“</w:t>
      </w:r>
      <w:r>
        <w:t>投标人</w:t>
      </w:r>
      <w:r>
        <w:rPr>
          <w:rFonts w:hint="eastAsia"/>
        </w:rPr>
        <w:t>须知前附表”规定</w:t>
      </w:r>
      <w:r>
        <w:t>的</w:t>
      </w:r>
      <w:r>
        <w:rPr>
          <w:rFonts w:hint="eastAsia"/>
        </w:rPr>
        <w:t>数量要求提交投标文件</w:t>
      </w:r>
      <w:bookmarkEnd w:id="265"/>
      <w:r>
        <w:rPr>
          <w:rFonts w:hint="eastAsia"/>
        </w:rPr>
        <w:t>。</w:t>
      </w:r>
    </w:p>
    <w:p>
      <w:pPr>
        <w:pStyle w:val="6"/>
        <w:spacing w:before="156" w:after="156" w:line="360" w:lineRule="auto"/>
      </w:pPr>
      <w:r>
        <w:rPr>
          <w:rFonts w:hint="eastAsia"/>
        </w:rPr>
        <w:t>投标文件统一用A4幅面纸印制，可以双面打印；对于较大图、表及证件，可采用其他幅面的纸张印制，但需要按A4纸大小进行折叠和装订。</w:t>
      </w:r>
    </w:p>
    <w:p>
      <w:pPr>
        <w:pStyle w:val="6"/>
        <w:spacing w:before="156" w:after="156" w:line="360" w:lineRule="auto"/>
      </w:pPr>
      <w:r>
        <w:rPr>
          <w:rFonts w:hint="eastAsia"/>
        </w:rPr>
        <w:t>投标文件正本、副本应装订成册（不能使用订书钉或活页夹装订，不能是散页；对投标文件的修改或撤回的书面通知除外）</w:t>
      </w:r>
    </w:p>
    <w:p>
      <w:pPr>
        <w:pStyle w:val="6"/>
        <w:spacing w:before="156" w:after="156" w:line="360" w:lineRule="auto"/>
      </w:pPr>
      <w:r>
        <w:rPr>
          <w:rFonts w:hint="eastAsia"/>
        </w:rPr>
        <w:t>投标文件副本可采用其正本的复印件，可不用另行签字、盖章。用于唱标单独提交的“开标一览表”须为原件，</w:t>
      </w:r>
      <w:r>
        <w:t>同时投标文件中也应提供</w:t>
      </w:r>
      <w:r>
        <w:rPr>
          <w:rFonts w:hint="eastAsia"/>
        </w:rPr>
        <w:t>“开标一览表”，并装订进投标文件。</w:t>
      </w:r>
    </w:p>
    <w:p>
      <w:pPr>
        <w:pStyle w:val="6"/>
        <w:spacing w:before="156" w:after="156" w:line="360" w:lineRule="auto"/>
      </w:pPr>
      <w:r>
        <w:rPr>
          <w:rFonts w:hint="eastAsia"/>
        </w:rPr>
        <w:t>正本和副本间如有差异，以正本为准；投标文件书面文本与电子文本如有差异，以书面文本正本为准。</w:t>
      </w:r>
    </w:p>
    <w:p>
      <w:pPr>
        <w:pStyle w:val="6"/>
        <w:spacing w:before="156" w:after="156" w:line="360" w:lineRule="auto"/>
      </w:pPr>
      <w:bookmarkStart w:id="266" w:name="_Ref423990168"/>
      <w:r>
        <w:rPr>
          <w:rFonts w:hint="eastAsia"/>
        </w:rPr>
        <w:t>投标文件应用不褪色的材料书写或打印，应由法定代表人或其授权代表在规定签章处签字，不得用盖章（如签名章、签字章等）代替，但法定代表人的签字可以用具有法定效力的签字章。所有要求盖公章的地方都应加盖投标人（法定名称）章（鲜章），不得使用专用章（如经济合同章、投标专用章等）或下属单位印章代替。授权代表签字的，应附法定代表人签字并加盖投标人公章的授权委托书。</w:t>
      </w:r>
    </w:p>
    <w:p>
      <w:pPr>
        <w:pStyle w:val="6"/>
        <w:spacing w:before="156" w:after="156" w:line="360" w:lineRule="auto"/>
      </w:pPr>
      <w:r>
        <w:rPr>
          <w:rFonts w:hint="eastAsia"/>
        </w:rPr>
        <w:t>投标文件应尽量避免涂改、行间插字或删除，如果出现上述情况，改动之处应加盖单位公章或由投标人的法定代表人或其授权代表签字确认。</w:t>
      </w:r>
      <w:bookmarkEnd w:id="266"/>
    </w:p>
    <w:p>
      <w:pPr>
        <w:pStyle w:val="6"/>
        <w:spacing w:before="156" w:after="156" w:line="360" w:lineRule="auto"/>
      </w:pPr>
      <w:r>
        <w:rPr>
          <w:rFonts w:hint="eastAsia"/>
        </w:rPr>
        <w:t>如果投标人是联合体，除招标文件明确要求联合体的每位成员均须签署并加盖公章的内容外，投标文件其他内容可由牵头人签署并加盖公章。如投标人为联合体，则投标文件封面投标人名称应填写联合体牵头人及各成员单位的名称并标明牵头人单位，联系人和联系电话仅须填写牵头人的联系人和联系电话，且可仅加盖联合体牵头人公章。</w:t>
      </w:r>
    </w:p>
    <w:p>
      <w:pPr>
        <w:pStyle w:val="6"/>
        <w:spacing w:before="156" w:after="156" w:line="360" w:lineRule="auto"/>
      </w:pPr>
      <w:r>
        <w:rPr>
          <w:rFonts w:hint="eastAsia"/>
        </w:rPr>
        <w:t>投标文件中的证明、证件及附件等的复制件应集中紧附在相应正文内容后面，并尽量与前面正文部分的顺序相对应。招标文件中要求提供的复印件证明材料是指对原件进行扫描、复印、影印等方式复制的材料。提供的复印件证明材料应加盖该材料提供单位的单位公章（复印件所在页按要求加盖了公章或复印件为多页但至少有一页按要求加盖了公章的，视为满足复印件加盖公章的要求）。</w:t>
      </w:r>
    </w:p>
    <w:p>
      <w:pPr>
        <w:pStyle w:val="6"/>
        <w:spacing w:before="156" w:after="156" w:line="360" w:lineRule="auto"/>
      </w:pPr>
      <w:r>
        <w:rPr>
          <w:rFonts w:hint="eastAsia"/>
        </w:rPr>
        <w:t>若投标</w:t>
      </w:r>
      <w:r>
        <w:t>文件</w:t>
      </w:r>
      <w:r>
        <w:rPr>
          <w:rFonts w:hint="eastAsia"/>
        </w:rPr>
        <w:t>同一</w:t>
      </w:r>
      <w:r>
        <w:t>册的内容较多，</w:t>
      </w:r>
      <w:r>
        <w:rPr>
          <w:rFonts w:hint="eastAsia"/>
        </w:rPr>
        <w:t>可</w:t>
      </w:r>
      <w:r>
        <w:t>装订成若干分册，</w:t>
      </w:r>
      <w:r>
        <w:rPr>
          <w:rFonts w:hint="eastAsia"/>
        </w:rPr>
        <w:t>并在</w:t>
      </w:r>
      <w:r>
        <w:t>投标文件</w:t>
      </w:r>
      <w:r>
        <w:rPr>
          <w:rFonts w:hint="eastAsia"/>
        </w:rPr>
        <w:t>封面</w:t>
      </w:r>
      <w:r>
        <w:t>标明</w:t>
      </w:r>
      <w:r>
        <w:rPr>
          <w:rFonts w:hint="eastAsia"/>
        </w:rPr>
        <w:t>次序</w:t>
      </w:r>
      <w:r>
        <w:t>和册数。</w:t>
      </w:r>
    </w:p>
    <w:p>
      <w:pPr>
        <w:pStyle w:val="4"/>
        <w:spacing w:before="156" w:after="31"/>
      </w:pPr>
      <w:bookmarkStart w:id="267" w:name="_Ref486184630"/>
      <w:r>
        <w:rPr>
          <w:rFonts w:hint="eastAsia"/>
        </w:rPr>
        <w:t>投标文件的密封与标注</w:t>
      </w:r>
      <w:bookmarkEnd w:id="267"/>
    </w:p>
    <w:p>
      <w:pPr>
        <w:pStyle w:val="6"/>
        <w:spacing w:before="156" w:after="156" w:line="360" w:lineRule="auto"/>
      </w:pPr>
      <w:bookmarkStart w:id="268" w:name="_Hlk9701089"/>
      <w:r>
        <w:rPr>
          <w:rFonts w:hint="eastAsia"/>
          <w:sz w:val="23"/>
          <w:szCs w:val="23"/>
        </w:rPr>
        <w:t>投标人可根据投标文件实际厚度，自行选择投标文件的外包密封袋的封装形式，可以将</w:t>
      </w:r>
      <w:r>
        <w:rPr>
          <w:rFonts w:hint="eastAsia" w:ascii="宋体" w:hAnsi="宋体"/>
        </w:rPr>
        <w:t>正本、副本（单个副本独立分装或所有副本统一封装均可）、开标一览表、电子文件分别封装，也可以分别封装后再统一封装在一个密封袋内，还可以直接将全部文件统一封装在一个密封袋内</w:t>
      </w:r>
      <w:r>
        <w:rPr>
          <w:rFonts w:hint="eastAsia"/>
          <w:sz w:val="23"/>
          <w:szCs w:val="23"/>
        </w:rPr>
        <w:t>，但投标人应确保投标文件的外包密封袋没有严重破损导致投标文件实质性内容泄露的情形。</w:t>
      </w:r>
      <w:r>
        <w:rPr>
          <w:rFonts w:hint="eastAsia" w:ascii="宋体" w:hAnsi="宋体"/>
        </w:rPr>
        <w:t>密封袋上至少应注明项目编号、项目名称、投标人名称（可以根据密封袋内装文件增加注明“正本”、“副本”、“开标一览表”、“电子文件”或“投标文件”），并加盖投标人公章。如投标人为联合体，则密封袋上投标人名称应填写联合体牵头人及各成员单位的名称并标明牵头人单位，且可仅加盖联合体牵头人公章。</w:t>
      </w:r>
      <w:r>
        <w:rPr>
          <w:rFonts w:hint="eastAsia"/>
          <w:sz w:val="23"/>
          <w:szCs w:val="23"/>
        </w:rPr>
        <w:t>外包密封袋的封口（接口）处加盖投标人公章（如投标人为联合体的，则可仅加盖联合体牵头人公章）。</w:t>
      </w:r>
    </w:p>
    <w:p>
      <w:pPr>
        <w:pStyle w:val="6"/>
        <w:spacing w:before="156" w:after="156" w:line="360" w:lineRule="auto"/>
      </w:pPr>
      <w:r>
        <w:rPr>
          <w:rFonts w:hint="eastAsia"/>
        </w:rPr>
        <w:t>外包密封袋上有重复或多余标记，未对投标文件实质性响应产生影响的，不作无效标依据。</w:t>
      </w:r>
    </w:p>
    <w:bookmarkEnd w:id="268"/>
    <w:p>
      <w:pPr>
        <w:pStyle w:val="4"/>
        <w:spacing w:before="156" w:after="31"/>
      </w:pPr>
      <w:bookmarkStart w:id="269" w:name="_Ref487352862"/>
      <w:r>
        <w:rPr>
          <w:rFonts w:hint="eastAsia"/>
        </w:rPr>
        <w:t>投标文件的递交</w:t>
      </w:r>
      <w:bookmarkEnd w:id="269"/>
    </w:p>
    <w:p>
      <w:pPr>
        <w:pStyle w:val="6"/>
        <w:spacing w:before="156" w:after="156" w:line="360" w:lineRule="auto"/>
      </w:pPr>
      <w:bookmarkStart w:id="270" w:name="_Ref423987158"/>
      <w:r>
        <w:rPr>
          <w:rFonts w:hint="eastAsia"/>
        </w:rPr>
        <w:t>投标人应在投标人须知前附表规定的投标截止时间前递交投标文件。</w:t>
      </w:r>
    </w:p>
    <w:p>
      <w:pPr>
        <w:pStyle w:val="6"/>
        <w:spacing w:before="156" w:after="156" w:line="360" w:lineRule="auto"/>
      </w:pPr>
      <w:r>
        <w:rPr>
          <w:rFonts w:hint="eastAsia"/>
        </w:rPr>
        <w:t>投标人</w:t>
      </w:r>
      <w:r>
        <w:t>递交</w:t>
      </w:r>
      <w:r>
        <w:rPr>
          <w:rFonts w:hint="eastAsia"/>
        </w:rPr>
        <w:t>投标文件的地点：见投标人须知前附表。</w:t>
      </w:r>
    </w:p>
    <w:p>
      <w:pPr>
        <w:pStyle w:val="6"/>
        <w:spacing w:before="156" w:after="156" w:line="360" w:lineRule="auto"/>
      </w:pPr>
      <w:r>
        <w:t>除投标人须知前附表另有规定外，</w:t>
      </w:r>
      <w:r>
        <w:rPr>
          <w:rFonts w:hint="eastAsia"/>
        </w:rPr>
        <w:t>投标人所提交的投标文件不予退还。</w:t>
      </w:r>
    </w:p>
    <w:p>
      <w:pPr>
        <w:pStyle w:val="6"/>
        <w:spacing w:before="156" w:after="156" w:line="360" w:lineRule="auto"/>
      </w:pPr>
      <w:r>
        <w:rPr>
          <w:rFonts w:hint="eastAsia" w:asciiTheme="minorEastAsia" w:hAnsiTheme="minorEastAsia" w:eastAsiaTheme="minorEastAsia"/>
        </w:rPr>
        <w:t>采购人或者采购代理机构收到投标文件后，应当如实记载投标文件的送达时间和密封情况，签收保存，并向投标人出具签收回执。任何单位和个人不得在开标前开启投标文件。</w:t>
      </w:r>
    </w:p>
    <w:p>
      <w:pPr>
        <w:pStyle w:val="6"/>
        <w:spacing w:before="156" w:after="156" w:line="360" w:lineRule="auto"/>
      </w:pPr>
      <w:r>
        <w:rPr>
          <w:rFonts w:hint="eastAsia"/>
        </w:rPr>
        <w:t>逾期</w:t>
      </w:r>
      <w:r>
        <w:t>送达</w:t>
      </w:r>
      <w:r>
        <w:rPr>
          <w:rFonts w:hint="eastAsia"/>
        </w:rPr>
        <w:t>或者未送达指定地点的或者不按照招标文件要求密封的投标文件，采购人、采购代理机构应当拒收。</w:t>
      </w:r>
    </w:p>
    <w:p>
      <w:pPr>
        <w:pStyle w:val="6"/>
        <w:spacing w:before="156" w:after="156" w:line="360" w:lineRule="auto"/>
      </w:pPr>
      <w:bookmarkStart w:id="271" w:name="_Ref488061707"/>
      <w:r>
        <w:t>如果采购人决定延后投标截止时间，应发布公告或书面通知投标人。</w:t>
      </w:r>
      <w:bookmarkEnd w:id="271"/>
    </w:p>
    <w:bookmarkEnd w:id="270"/>
    <w:p>
      <w:pPr>
        <w:pStyle w:val="4"/>
        <w:spacing w:before="156" w:after="31"/>
      </w:pPr>
      <w:bookmarkStart w:id="272" w:name="_Toc487564807"/>
      <w:bookmarkEnd w:id="272"/>
      <w:bookmarkStart w:id="273" w:name="_Toc487564803"/>
      <w:bookmarkEnd w:id="273"/>
      <w:bookmarkStart w:id="274" w:name="_Toc487564804"/>
      <w:bookmarkEnd w:id="274"/>
      <w:bookmarkStart w:id="275" w:name="_Toc487564806"/>
      <w:bookmarkEnd w:id="275"/>
      <w:bookmarkStart w:id="276" w:name="_Toc487564810"/>
      <w:bookmarkEnd w:id="276"/>
      <w:bookmarkStart w:id="277" w:name="_Toc487564805"/>
      <w:bookmarkEnd w:id="277"/>
      <w:bookmarkStart w:id="278" w:name="_Toc487564809"/>
      <w:bookmarkEnd w:id="278"/>
      <w:bookmarkStart w:id="279" w:name="_Toc487564811"/>
      <w:bookmarkEnd w:id="279"/>
      <w:bookmarkStart w:id="280" w:name="_Toc487564812"/>
      <w:bookmarkEnd w:id="280"/>
      <w:bookmarkStart w:id="281" w:name="_Toc487564808"/>
      <w:bookmarkEnd w:id="281"/>
      <w:r>
        <w:rPr>
          <w:rFonts w:hint="eastAsia"/>
        </w:rPr>
        <w:t>投标文件的修改与撤回</w:t>
      </w:r>
    </w:p>
    <w:p>
      <w:pPr>
        <w:pStyle w:val="6"/>
        <w:spacing w:before="156" w:after="156" w:line="360" w:lineRule="auto"/>
      </w:pPr>
      <w:r>
        <w:rPr>
          <w:rFonts w:hint="eastAsia"/>
        </w:rPr>
        <w:t>在规定的投标截止时间前，投标人可以修改或撤回其投标文件，但应以书面形式通知采购人或采购代理机构。</w:t>
      </w:r>
    </w:p>
    <w:p>
      <w:pPr>
        <w:pStyle w:val="6"/>
        <w:spacing w:before="156" w:after="156" w:line="360" w:lineRule="auto"/>
      </w:pPr>
      <w:r>
        <w:rPr>
          <w:rFonts w:hint="eastAsia"/>
        </w:rPr>
        <w:t>投标人修改或撤回已递交投标文件的书面通知应按照第二章投标人须知第</w:t>
      </w:r>
      <w:r>
        <w:fldChar w:fldCharType="begin"/>
      </w:r>
      <w:r>
        <w:instrText xml:space="preserve"> REF _Ref487352798 \r \h  \* MERGEFORMAT </w:instrText>
      </w:r>
      <w:r>
        <w:fldChar w:fldCharType="separate"/>
      </w:r>
      <w:r>
        <w:t>3.8</w:t>
      </w:r>
      <w:r>
        <w:fldChar w:fldCharType="end"/>
      </w:r>
      <w:r>
        <w:t>条</w:t>
      </w:r>
      <w:r>
        <w:rPr>
          <w:rFonts w:hint="eastAsia"/>
        </w:rPr>
        <w:t>的要求签</w:t>
      </w:r>
      <w:r>
        <w:t>署和</w:t>
      </w:r>
      <w:r>
        <w:rPr>
          <w:rFonts w:hint="eastAsia"/>
        </w:rPr>
        <w:t>盖章并密封。</w:t>
      </w:r>
    </w:p>
    <w:p>
      <w:pPr>
        <w:pStyle w:val="6"/>
        <w:spacing w:before="156" w:after="156" w:line="360" w:lineRule="auto"/>
      </w:pPr>
      <w:r>
        <w:rPr>
          <w:rFonts w:hint="eastAsia"/>
        </w:rPr>
        <w:t>修改的内容为投标文件的组成部分。修改的投标文件应按照第二章投标人须知第</w:t>
      </w:r>
      <w:r>
        <w:fldChar w:fldCharType="begin"/>
      </w:r>
      <w:r>
        <w:instrText xml:space="preserve"> REF _Ref487352829 \r \h  \* MERGEFORMAT </w:instrText>
      </w:r>
      <w:r>
        <w:fldChar w:fldCharType="separate"/>
      </w:r>
      <w:r>
        <w:t>3.8</w:t>
      </w:r>
      <w:r>
        <w:fldChar w:fldCharType="end"/>
      </w:r>
      <w:r>
        <w:rPr>
          <w:rFonts w:hint="eastAsia"/>
        </w:rPr>
        <w:t>条款、第</w:t>
      </w:r>
      <w:r>
        <w:fldChar w:fldCharType="begin"/>
      </w:r>
      <w:r>
        <w:instrText xml:space="preserve"> REF _Ref486184630 \r \h  \* MERGEFORMAT </w:instrText>
      </w:r>
      <w:r>
        <w:fldChar w:fldCharType="separate"/>
      </w:r>
      <w:r>
        <w:t>3.9</w:t>
      </w:r>
      <w:r>
        <w:fldChar w:fldCharType="end"/>
      </w:r>
      <w:r>
        <w:rPr>
          <w:rFonts w:hint="eastAsia"/>
        </w:rPr>
        <w:t>条款和第</w:t>
      </w:r>
      <w:r>
        <w:fldChar w:fldCharType="begin"/>
      </w:r>
      <w:r>
        <w:instrText xml:space="preserve"> REF _Ref487352862 \r \h  \* MERGEFORMAT </w:instrText>
      </w:r>
      <w:r>
        <w:fldChar w:fldCharType="separate"/>
      </w:r>
      <w:r>
        <w:t>3.10</w:t>
      </w:r>
      <w:r>
        <w:fldChar w:fldCharType="end"/>
      </w:r>
      <w:r>
        <w:rPr>
          <w:rFonts w:hint="eastAsia"/>
        </w:rPr>
        <w:t>条款规定进行编制、密封、标注和递交，并标明“修改”字样。</w:t>
      </w:r>
    </w:p>
    <w:p>
      <w:pPr>
        <w:pStyle w:val="3"/>
        <w:spacing w:before="312" w:after="156" w:line="360" w:lineRule="auto"/>
      </w:pPr>
      <w:bookmarkStart w:id="282" w:name="_招标委员会于投标截止时间之前收到的关于投标文件的书面修改或书面撤回，是有效的修"/>
      <w:bookmarkEnd w:id="282"/>
      <w:bookmarkStart w:id="283" w:name="_Toc39828506"/>
      <w:r>
        <w:rPr>
          <w:rFonts w:hint="eastAsia"/>
        </w:rPr>
        <w:t>开标、评标</w:t>
      </w:r>
      <w:bookmarkEnd w:id="283"/>
    </w:p>
    <w:p>
      <w:pPr>
        <w:pStyle w:val="4"/>
        <w:spacing w:before="156" w:after="31"/>
      </w:pPr>
      <w:bookmarkStart w:id="284" w:name="_Ref488059692"/>
      <w:r>
        <w:rPr>
          <w:rFonts w:hint="eastAsia"/>
        </w:rPr>
        <w:t>开标</w:t>
      </w:r>
      <w:bookmarkEnd w:id="284"/>
    </w:p>
    <w:p>
      <w:pPr>
        <w:pStyle w:val="6"/>
        <w:spacing w:before="156" w:after="156" w:line="360" w:lineRule="auto"/>
      </w:pPr>
      <w:bookmarkStart w:id="285" w:name="_Ref488059700"/>
      <w:r>
        <w:rPr>
          <w:rFonts w:hint="eastAsia"/>
        </w:rPr>
        <w:t>开标</w:t>
      </w:r>
      <w:bookmarkEnd w:id="285"/>
    </w:p>
    <w:p>
      <w:pPr>
        <w:pStyle w:val="66"/>
      </w:pPr>
      <w:bookmarkStart w:id="286" w:name="_Toc393923499"/>
      <w:bookmarkStart w:id="287" w:name="_Toc395953495"/>
      <w:bookmarkStart w:id="288" w:name="B_Toc384779057"/>
      <w:bookmarkStart w:id="289" w:name="_Toc396885637"/>
      <w:bookmarkStart w:id="290" w:name="_Toc393888655"/>
      <w:bookmarkStart w:id="291" w:name="_Toc398995894"/>
      <w:bookmarkStart w:id="292" w:name="_Toc393927151"/>
      <w:bookmarkStart w:id="293" w:name="B_Toc384778988"/>
      <w:bookmarkStart w:id="294" w:name="_Toc393923380"/>
      <w:bookmarkStart w:id="295" w:name="_Toc391437267"/>
      <w:bookmarkStart w:id="296" w:name="_Toc393927336"/>
      <w:bookmarkStart w:id="297" w:name="_Toc3100820"/>
      <w:bookmarkStart w:id="298" w:name="_Toc50477885"/>
      <w:bookmarkStart w:id="299" w:name="_Toc467040712"/>
      <w:r>
        <w:rPr>
          <w:rFonts w:hint="eastAsia"/>
        </w:rPr>
        <w:t>开标工作</w:t>
      </w:r>
      <w:r>
        <w:t>将</w:t>
      </w:r>
      <w:r>
        <w:rPr>
          <w:rFonts w:hint="eastAsia"/>
        </w:rPr>
        <w:t>在投标人须知前附表规定的开标时间和地点进行，开标将由采购人或采购代理机构主持。</w:t>
      </w:r>
      <w:r>
        <w:t>采购人或采购代理机构</w:t>
      </w:r>
      <w:r>
        <w:rPr>
          <w:rFonts w:hint="eastAsia"/>
        </w:rPr>
        <w:t>邀请所有投标人的法定代表人或其委托代理人准时参加。参加开标的法定代表人或委托代理人应签名报到以证明其出席。如投标人不参加开标，视同认可开标结果。</w:t>
      </w:r>
    </w:p>
    <w:p>
      <w:pPr>
        <w:pStyle w:val="6"/>
        <w:spacing w:before="156" w:after="156" w:line="360" w:lineRule="auto"/>
      </w:pPr>
      <w:r>
        <w:rPr>
          <w:rFonts w:hint="eastAsia"/>
        </w:rPr>
        <w:t>开标时公布的</w:t>
      </w:r>
      <w:bookmarkEnd w:id="286"/>
      <w:bookmarkEnd w:id="287"/>
      <w:bookmarkEnd w:id="288"/>
      <w:bookmarkEnd w:id="289"/>
      <w:bookmarkEnd w:id="290"/>
      <w:bookmarkEnd w:id="291"/>
      <w:bookmarkEnd w:id="292"/>
      <w:bookmarkEnd w:id="293"/>
      <w:bookmarkEnd w:id="294"/>
      <w:bookmarkEnd w:id="295"/>
      <w:bookmarkEnd w:id="296"/>
      <w:r>
        <w:rPr>
          <w:rFonts w:hint="eastAsia"/>
        </w:rPr>
        <w:t>信</w:t>
      </w:r>
      <w:bookmarkEnd w:id="297"/>
      <w:bookmarkEnd w:id="298"/>
      <w:bookmarkEnd w:id="299"/>
      <w:r>
        <w:rPr>
          <w:rFonts w:hint="eastAsia"/>
        </w:rPr>
        <w:t>息</w:t>
      </w:r>
    </w:p>
    <w:p>
      <w:pPr>
        <w:pStyle w:val="7"/>
        <w:tabs>
          <w:tab w:val="left" w:pos="1418"/>
        </w:tabs>
        <w:spacing w:before="31" w:after="31"/>
        <w:ind w:firstLine="14"/>
      </w:pPr>
      <w:bookmarkStart w:id="300" w:name="_Toc50502624"/>
      <w:r>
        <w:rPr>
          <w:rFonts w:hint="eastAsia"/>
        </w:rPr>
        <w:t>主持人按下列程序进行开标：</w:t>
      </w:r>
    </w:p>
    <w:p>
      <w:pPr>
        <w:pStyle w:val="8"/>
        <w:spacing w:before="156" w:after="156" w:line="360" w:lineRule="auto"/>
        <w:ind w:firstLine="154"/>
      </w:pPr>
      <w:r>
        <w:rPr>
          <w:rFonts w:hint="eastAsia"/>
        </w:rPr>
        <w:t>公布在投标截止时间前递交投标文件的投标人名称，并点名确认投标人是否派人到场；</w:t>
      </w:r>
    </w:p>
    <w:p>
      <w:pPr>
        <w:pStyle w:val="8"/>
        <w:spacing w:before="156" w:after="156" w:line="360" w:lineRule="auto"/>
        <w:ind w:firstLine="154"/>
      </w:pPr>
      <w:r>
        <w:rPr>
          <w:rFonts w:hint="eastAsia"/>
        </w:rPr>
        <w:t>宣布开标人、唱标人、记录人、监标人等有关人员姓名；</w:t>
      </w:r>
    </w:p>
    <w:p>
      <w:pPr>
        <w:pStyle w:val="8"/>
        <w:spacing w:before="156" w:after="156" w:line="360" w:lineRule="auto"/>
        <w:ind w:firstLine="154"/>
      </w:pPr>
      <w:r>
        <w:rPr>
          <w:rFonts w:hint="eastAsia"/>
        </w:rPr>
        <w:t>投标人或其推选的代表按照投标人递交投标文件的顺序检查投标文件的密封情况；</w:t>
      </w:r>
    </w:p>
    <w:p>
      <w:pPr>
        <w:pStyle w:val="8"/>
        <w:spacing w:before="156" w:after="156" w:line="360" w:lineRule="auto"/>
        <w:ind w:firstLine="154"/>
      </w:pPr>
      <w:r>
        <w:rPr>
          <w:rFonts w:hint="eastAsia"/>
        </w:rPr>
        <w:t>按照投标人递交投标文件的顺序当众开标，公布投标人名称、开标一览表的内容、投标保证金的递交情况以及采购人认为合适的其他内容，并记录在案；</w:t>
      </w:r>
    </w:p>
    <w:p>
      <w:pPr>
        <w:pStyle w:val="8"/>
        <w:spacing w:before="156" w:after="156" w:line="360" w:lineRule="auto"/>
        <w:ind w:firstLine="154"/>
      </w:pPr>
      <w:r>
        <w:rPr>
          <w:rFonts w:hint="eastAsia"/>
        </w:rPr>
        <w:t>投标人代表、采购人代表、监标人、记录人等有关人员在开标记录上签字确认。</w:t>
      </w:r>
    </w:p>
    <w:bookmarkEnd w:id="300"/>
    <w:p>
      <w:pPr>
        <w:pStyle w:val="7"/>
        <w:tabs>
          <w:tab w:val="left" w:pos="1418"/>
        </w:tabs>
        <w:spacing w:before="31" w:after="31"/>
        <w:ind w:firstLine="14"/>
        <w:rPr>
          <w:rStyle w:val="53"/>
          <w:bCs/>
        </w:rPr>
      </w:pPr>
      <w:bookmarkStart w:id="301" w:name="_Toc391437268"/>
      <w:bookmarkStart w:id="302" w:name="B_Toc384778989"/>
      <w:bookmarkStart w:id="303" w:name="_Toc396885638"/>
      <w:bookmarkStart w:id="304" w:name="_Toc3100821"/>
      <w:bookmarkStart w:id="305" w:name="_Toc393927337"/>
      <w:bookmarkStart w:id="306" w:name="_Toc393927152"/>
      <w:bookmarkStart w:id="307" w:name="_Toc393923381"/>
      <w:bookmarkStart w:id="308" w:name="_Toc50477886"/>
      <w:bookmarkStart w:id="309" w:name="_Toc467040713"/>
      <w:bookmarkStart w:id="310" w:name="_Toc395953496"/>
      <w:bookmarkStart w:id="311" w:name="_Toc393923500"/>
      <w:bookmarkStart w:id="312" w:name="B_Toc384779058"/>
      <w:bookmarkStart w:id="313" w:name="_Toc393888656"/>
      <w:bookmarkStart w:id="314" w:name="_Toc398995895"/>
      <w:r>
        <w:rPr>
          <w:rStyle w:val="53"/>
          <w:rFonts w:hint="eastAsia"/>
          <w:bCs w:val="0"/>
        </w:rPr>
        <w:t>若投标人代表对开标过程和开标记录有疑义，以及认为采购人、采购代理机构相关</w:t>
      </w:r>
      <w:r>
        <w:rPr>
          <w:rFonts w:hint="eastAsia"/>
          <w:bCs w:val="0"/>
        </w:rPr>
        <w:t>工作人员</w:t>
      </w:r>
      <w:r>
        <w:rPr>
          <w:rStyle w:val="53"/>
          <w:rFonts w:hint="eastAsia"/>
          <w:bCs w:val="0"/>
        </w:rPr>
        <w:t>有需要回避的情形的，应当场提出询问或回避申请。</w:t>
      </w:r>
      <w:r>
        <w:rPr>
          <w:rFonts w:hint="eastAsia"/>
        </w:rPr>
        <w:t>采购人、采购代理机构对投标人代表提出的询问或者回避申请应当及时处理。</w:t>
      </w:r>
    </w:p>
    <w:p>
      <w:pPr>
        <w:pStyle w:val="7"/>
        <w:tabs>
          <w:tab w:val="left" w:pos="1418"/>
        </w:tabs>
        <w:spacing w:before="31" w:after="31"/>
        <w:ind w:firstLine="14"/>
      </w:pPr>
      <w:r>
        <w:rPr>
          <w:rStyle w:val="53"/>
          <w:rFonts w:hint="eastAsia"/>
          <w:bCs w:val="0"/>
        </w:rPr>
        <w:t>若采购人、采购代理</w:t>
      </w:r>
      <w:r>
        <w:rPr>
          <w:rFonts w:hint="eastAsia"/>
          <w:bCs w:val="0"/>
        </w:rPr>
        <w:t>机构</w:t>
      </w:r>
      <w:r>
        <w:rPr>
          <w:rStyle w:val="53"/>
          <w:rFonts w:hint="eastAsia"/>
          <w:bCs w:val="0"/>
        </w:rPr>
        <w:t>宣读的内容与投标文件不符时，投标人有权在开标现场提出异议，</w:t>
      </w:r>
      <w:r>
        <w:rPr>
          <w:rFonts w:hint="eastAsia"/>
        </w:rPr>
        <w:t>经监标人当场核查确认之后，可重新宣读其投标文件，当场予以更正。若投标人现场未提出异议，视同投标人认可采购人宣读的内容，投标人代表不得干扰、阻挠开（唱）标、评标工作。</w:t>
      </w: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Pr>
        <w:pStyle w:val="4"/>
        <w:spacing w:before="156" w:after="31"/>
      </w:pPr>
      <w:bookmarkStart w:id="315" w:name="_Toc487564816"/>
      <w:bookmarkEnd w:id="315"/>
      <w:bookmarkStart w:id="316" w:name="_Toc487564817"/>
      <w:bookmarkEnd w:id="316"/>
      <w:r>
        <w:rPr>
          <w:rFonts w:hint="eastAsia"/>
        </w:rPr>
        <w:t>评标</w:t>
      </w:r>
    </w:p>
    <w:p>
      <w:pPr>
        <w:pStyle w:val="6"/>
        <w:spacing w:before="156" w:after="156" w:line="360" w:lineRule="auto"/>
      </w:pPr>
      <w:r>
        <w:rPr>
          <w:rFonts w:hint="eastAsia"/>
        </w:rPr>
        <w:t>评标委员会</w:t>
      </w:r>
    </w:p>
    <w:p>
      <w:pPr>
        <w:pStyle w:val="6"/>
        <w:spacing w:before="156" w:after="156" w:line="360" w:lineRule="auto"/>
      </w:pPr>
      <w:bookmarkStart w:id="317" w:name="_评估与排序"/>
      <w:bookmarkEnd w:id="317"/>
      <w:bookmarkStart w:id="318" w:name="_Ref486183974"/>
      <w:r>
        <w:rPr>
          <w:rFonts w:hint="eastAsia"/>
        </w:rPr>
        <w:t>评标由采购人依法组建的评标委员会负责。</w:t>
      </w:r>
      <w:bookmarkEnd w:id="318"/>
      <w:bookmarkStart w:id="319" w:name="_Toc445133294"/>
      <w:bookmarkStart w:id="320" w:name="_Toc437271264"/>
      <w:bookmarkStart w:id="321" w:name="_Toc444509880"/>
      <w:bookmarkStart w:id="322" w:name="_Toc461562697"/>
      <w:bookmarkStart w:id="323" w:name="_Toc445973361"/>
      <w:bookmarkStart w:id="324" w:name="_Toc454268196"/>
      <w:bookmarkStart w:id="325" w:name="_Ref488058530"/>
      <w:bookmarkStart w:id="326" w:name="_Toc444527814"/>
      <w:r>
        <w:rPr>
          <w:rFonts w:hint="eastAsia"/>
        </w:rPr>
        <w:t>评标委员会由项目实施机构代表2人和评审专家5人共7人组成，其中评审专家人数不得少于评审小组成员总数的2/3。</w:t>
      </w:r>
      <w:bookmarkEnd w:id="319"/>
      <w:bookmarkEnd w:id="320"/>
      <w:bookmarkEnd w:id="321"/>
      <w:bookmarkEnd w:id="322"/>
      <w:bookmarkEnd w:id="323"/>
      <w:bookmarkEnd w:id="324"/>
      <w:bookmarkEnd w:id="325"/>
      <w:bookmarkEnd w:id="326"/>
      <w:r>
        <w:rPr>
          <w:rFonts w:hint="eastAsia"/>
        </w:rPr>
        <w:t>评审现场由全体评审委员会成员推举产生评审委员会主任一名，主持本项目评审工作。</w:t>
      </w:r>
    </w:p>
    <w:p>
      <w:pPr>
        <w:pStyle w:val="7"/>
        <w:tabs>
          <w:tab w:val="left" w:pos="1418"/>
        </w:tabs>
        <w:spacing w:before="31" w:after="31"/>
        <w:ind w:firstLine="14"/>
      </w:pPr>
      <w:r>
        <w:rPr>
          <w:rFonts w:hint="eastAsia"/>
        </w:rPr>
        <w:t>评标委员会按照</w:t>
      </w:r>
      <w:r>
        <w:fldChar w:fldCharType="begin"/>
      </w:r>
      <w:r>
        <w:instrText xml:space="preserve"> REF _Ref486950267 \r \h  \* MERGEFORMAT </w:instrText>
      </w:r>
      <w:r>
        <w:fldChar w:fldCharType="separate"/>
      </w:r>
      <w:r>
        <w:rPr>
          <w:rFonts w:hint="eastAsia"/>
        </w:rPr>
        <w:t>第二章</w:t>
      </w:r>
      <w:r>
        <w:rPr>
          <w:rFonts w:hint="eastAsia"/>
        </w:rPr>
        <w:fldChar w:fldCharType="end"/>
      </w:r>
      <w:r>
        <w:rPr>
          <w:rFonts w:hint="eastAsia"/>
        </w:rPr>
        <w:t>“评标办法”规定的程序、方法和标准对投标文件进行独立评标。</w:t>
      </w:r>
      <w:r>
        <w:fldChar w:fldCharType="begin"/>
      </w:r>
      <w:r>
        <w:instrText xml:space="preserve"> REF _Ref486950267 \r \h  \* MERGEFORMAT </w:instrText>
      </w:r>
      <w:r>
        <w:fldChar w:fldCharType="separate"/>
      </w:r>
      <w:r>
        <w:rPr>
          <w:rFonts w:hint="eastAsia"/>
        </w:rPr>
        <w:t>第二章</w:t>
      </w:r>
      <w:r>
        <w:rPr>
          <w:rFonts w:hint="eastAsia"/>
        </w:rPr>
        <w:fldChar w:fldCharType="end"/>
      </w:r>
      <w:r>
        <w:rPr>
          <w:rFonts w:hint="eastAsia"/>
        </w:rPr>
        <w:t>“评标办法”没有规定的方法、评标因素和标准，不作为评标依据。</w:t>
      </w:r>
    </w:p>
    <w:p>
      <w:pPr>
        <w:pStyle w:val="7"/>
        <w:tabs>
          <w:tab w:val="left" w:pos="1418"/>
        </w:tabs>
        <w:spacing w:before="31" w:after="31"/>
        <w:ind w:firstLine="14"/>
      </w:pPr>
      <w:r>
        <w:rPr>
          <w:rFonts w:hint="eastAsia"/>
        </w:rPr>
        <w:t>评标委员会向采购人提交评标报告并推荐中标候选人及其排名。</w:t>
      </w:r>
    </w:p>
    <w:p>
      <w:pPr>
        <w:pStyle w:val="7"/>
        <w:tabs>
          <w:tab w:val="left" w:pos="1418"/>
        </w:tabs>
        <w:spacing w:before="31" w:after="31"/>
        <w:ind w:firstLine="14"/>
      </w:pPr>
      <w:r>
        <w:rPr>
          <w:rFonts w:hint="eastAsia"/>
        </w:rPr>
        <w:t>评标委员会成员应当在评标报告上签字，对自己的评标意见承担法律责任。对评标报告有异议的，应当在报告上签署不同意见，并说明理由，否则视为同意评标报告。</w:t>
      </w:r>
    </w:p>
    <w:p>
      <w:pPr>
        <w:pStyle w:val="7"/>
        <w:tabs>
          <w:tab w:val="left" w:pos="1418"/>
        </w:tabs>
        <w:spacing w:before="31" w:after="31"/>
        <w:ind w:firstLine="14"/>
      </w:pPr>
      <w:r>
        <w:rPr>
          <w:rFonts w:hint="eastAsia"/>
        </w:rPr>
        <w:t>评标委员会发现招标文件内容违反国家有关强制性规定的，应当停止评标并向采购人说明情况。</w:t>
      </w:r>
    </w:p>
    <w:p>
      <w:pPr>
        <w:pStyle w:val="3"/>
        <w:spacing w:before="312" w:after="156" w:line="360" w:lineRule="auto"/>
      </w:pPr>
      <w:bookmarkStart w:id="327" w:name="_Toc39828507"/>
      <w:r>
        <w:rPr>
          <w:rFonts w:hint="eastAsia"/>
        </w:rPr>
        <w:t>合同授予</w:t>
      </w:r>
      <w:bookmarkEnd w:id="327"/>
    </w:p>
    <w:p>
      <w:pPr>
        <w:pStyle w:val="4"/>
        <w:spacing w:before="156" w:after="31"/>
      </w:pPr>
      <w:bookmarkStart w:id="328" w:name="_Ref486187014"/>
      <w:r>
        <w:rPr>
          <w:rFonts w:hint="eastAsia"/>
        </w:rPr>
        <w:t>定标方式</w:t>
      </w:r>
      <w:bookmarkEnd w:id="328"/>
    </w:p>
    <w:p>
      <w:pPr>
        <w:pStyle w:val="6"/>
        <w:spacing w:before="156" w:after="156" w:line="360" w:lineRule="auto"/>
      </w:pPr>
      <w:bookmarkStart w:id="329" w:name="_Toc50502653"/>
      <w:r>
        <w:rPr>
          <w:rFonts w:hint="eastAsia"/>
        </w:rPr>
        <w:t>采购人将依据财库〔2014〕215号文等有关规定组建采购结果确认谈判工作组（下称“谈判组”）</w:t>
      </w:r>
      <w:r>
        <w:rPr>
          <w:rFonts w:hint="eastAsia" w:ascii="宋体" w:hAnsi="宋体" w:cs="宋体"/>
          <w:szCs w:val="24"/>
        </w:rPr>
        <w:t>，负责采购结果确认前的谈判和最终的采购结果确认工作。</w:t>
      </w:r>
      <w:bookmarkEnd w:id="329"/>
      <w:bookmarkStart w:id="330" w:name="_如果长沙市公用局未能与排名第一的中标候选人达成一致，可（但不是必须）依次与排名"/>
      <w:bookmarkEnd w:id="330"/>
      <w:bookmarkStart w:id="331" w:name="_Toc50502654"/>
    </w:p>
    <w:p>
      <w:pPr>
        <w:pStyle w:val="6"/>
        <w:spacing w:before="156" w:after="156" w:line="360" w:lineRule="auto"/>
      </w:pPr>
      <w:bookmarkStart w:id="332" w:name="如果长沙市公用局未能与排名第一的中标候选人达成一致，可（但不是必须）依次与排名_"/>
      <w:bookmarkEnd w:id="332"/>
      <w:bookmarkStart w:id="333" w:name="_Ref347306883"/>
      <w:r>
        <w:rPr>
          <w:rFonts w:hint="eastAsia"/>
        </w:rPr>
        <w:t>谈判组成员及数量由采购人确定，但应当至少包括财政预算管理部门、行业主管部门代表，以及财务、法律等方面的专家。</w:t>
      </w:r>
      <w:r>
        <w:rPr>
          <w:rFonts w:ascii="宋体" w:hAnsi="宋体" w:cs="宋体"/>
          <w:szCs w:val="24"/>
        </w:rPr>
        <w:t>涉及价格管理、环境保护的PPP项目，谈判组还应当包括价格管理、环境保护行政执法机关代表。</w:t>
      </w:r>
      <w:r>
        <w:rPr>
          <w:rFonts w:hint="eastAsia"/>
        </w:rPr>
        <w:t>评标委员会成员可以作为谈判组成员。必要时邀请第三方专业机构提供专业支持。</w:t>
      </w:r>
    </w:p>
    <w:p>
      <w:pPr>
        <w:pStyle w:val="6"/>
        <w:spacing w:before="156" w:after="156" w:line="360" w:lineRule="auto"/>
      </w:pPr>
      <w:bookmarkStart w:id="334" w:name="_Ref488061752"/>
      <w:r>
        <w:rPr>
          <w:rFonts w:hint="eastAsia"/>
        </w:rPr>
        <w:t>谈判组应当按照评标报告推荐的中标候选人排名，依次与中标候选人就项目合同中可变的细节问题进行项目合同签署前的确认谈判，率先达成一致的中标候选人即为预中标投标人。</w:t>
      </w:r>
      <w:bookmarkEnd w:id="331"/>
      <w:bookmarkEnd w:id="333"/>
      <w:bookmarkEnd w:id="334"/>
    </w:p>
    <w:p>
      <w:pPr>
        <w:pStyle w:val="6"/>
        <w:spacing w:before="156" w:after="156" w:line="360" w:lineRule="auto"/>
      </w:pPr>
      <w:bookmarkStart w:id="335" w:name="_Ref508171489"/>
      <w:r>
        <w:t>确认谈判应遵循以下原则</w:t>
      </w:r>
      <w:r>
        <w:rPr>
          <w:rFonts w:hint="eastAsia"/>
        </w:rPr>
        <w:t>：</w:t>
      </w:r>
      <w:bookmarkEnd w:id="335"/>
    </w:p>
    <w:p>
      <w:pPr>
        <w:pStyle w:val="7"/>
        <w:tabs>
          <w:tab w:val="left" w:pos="1276"/>
        </w:tabs>
        <w:spacing w:before="31" w:after="31"/>
        <w:ind w:left="993" w:hanging="113"/>
      </w:pPr>
      <w:r>
        <w:t>不得涉及本章第</w:t>
      </w:r>
      <w:r>
        <w:fldChar w:fldCharType="begin"/>
      </w:r>
      <w:r>
        <w:instrText xml:space="preserve"> REF _Ref487447495 \r \h  \* MERGEFORMAT </w:instrText>
      </w:r>
      <w:r>
        <w:fldChar w:fldCharType="separate"/>
      </w:r>
      <w:r>
        <w:t>5.1.5</w:t>
      </w:r>
      <w:r>
        <w:fldChar w:fldCharType="end"/>
      </w:r>
      <w:r>
        <w:t>条款中规定项目</w:t>
      </w:r>
      <w:r>
        <w:rPr>
          <w:rFonts w:hint="eastAsia"/>
        </w:rPr>
        <w:t>协议</w:t>
      </w:r>
      <w:r>
        <w:t>中不可谈判的实质性条款</w:t>
      </w:r>
      <w:r>
        <w:rPr>
          <w:rFonts w:hint="eastAsia"/>
        </w:rPr>
        <w:t>（文字错误、标点符号错误、违反法律法规的</w:t>
      </w:r>
      <w:r>
        <w:t>内容</w:t>
      </w:r>
      <w:r>
        <w:rPr>
          <w:rFonts w:hint="eastAsia"/>
        </w:rPr>
        <w:t>除外）；</w:t>
      </w:r>
    </w:p>
    <w:p>
      <w:pPr>
        <w:pStyle w:val="7"/>
        <w:tabs>
          <w:tab w:val="left" w:pos="1276"/>
        </w:tabs>
        <w:spacing w:before="31" w:after="31"/>
        <w:ind w:left="993" w:hanging="113"/>
      </w:pPr>
      <w:r>
        <w:rPr>
          <w:rFonts w:hint="eastAsia"/>
        </w:rPr>
        <w:t>谈判内容原则上仅限于投标人在投标文件中写明的对项目协议条款的建议；</w:t>
      </w:r>
    </w:p>
    <w:p>
      <w:pPr>
        <w:pStyle w:val="7"/>
        <w:tabs>
          <w:tab w:val="left" w:pos="1276"/>
        </w:tabs>
        <w:spacing w:before="31" w:after="31"/>
        <w:ind w:left="993" w:hanging="113"/>
      </w:pPr>
      <w:r>
        <w:t>不得涉及招标文件</w:t>
      </w:r>
      <w:r>
        <w:rPr>
          <w:rFonts w:hint="eastAsia"/>
        </w:rPr>
        <w:t>（含项目协议）未列明计入项目投资或由采购人</w:t>
      </w:r>
      <w:r>
        <w:t>或相关政府部门</w:t>
      </w:r>
      <w:r>
        <w:rPr>
          <w:rFonts w:hint="eastAsia"/>
        </w:rPr>
        <w:t>承担的</w:t>
      </w:r>
      <w:r>
        <w:t>有关</w:t>
      </w:r>
      <w:r>
        <w:rPr>
          <w:rFonts w:hint="eastAsia"/>
        </w:rPr>
        <w:t>融资、投资、设计、建设、运营维护至合作期届满移交等全生命周期内的所有成本、费用和各项税负；</w:t>
      </w:r>
    </w:p>
    <w:p>
      <w:pPr>
        <w:pStyle w:val="7"/>
        <w:tabs>
          <w:tab w:val="left" w:pos="1276"/>
        </w:tabs>
        <w:spacing w:before="31" w:after="31"/>
        <w:ind w:left="993" w:hanging="113"/>
      </w:pPr>
      <w:r>
        <w:t>不得涉及投标报价的内容</w:t>
      </w:r>
      <w:r>
        <w:rPr>
          <w:rFonts w:hint="eastAsia"/>
        </w:rPr>
        <w:t>。</w:t>
      </w:r>
    </w:p>
    <w:p>
      <w:pPr>
        <w:pStyle w:val="6"/>
        <w:spacing w:before="156" w:after="156" w:line="360" w:lineRule="auto"/>
      </w:pPr>
      <w:bookmarkStart w:id="336" w:name="_Ref508171501"/>
      <w:bookmarkStart w:id="337" w:name="_Ref487447495"/>
      <w:r>
        <w:rPr>
          <w:rFonts w:hint="eastAsia"/>
        </w:rPr>
        <w:t>项目协议的不可谈判的实质性条款为项目协议中字体加粗的内容</w:t>
      </w:r>
      <w:bookmarkEnd w:id="336"/>
      <w:bookmarkEnd w:id="337"/>
      <w:r>
        <w:rPr>
          <w:rFonts w:hint="eastAsia"/>
        </w:rPr>
        <w:t>。</w:t>
      </w:r>
    </w:p>
    <w:p>
      <w:pPr>
        <w:pStyle w:val="6"/>
        <w:spacing w:before="156" w:after="156" w:line="360" w:lineRule="auto"/>
        <w:rPr>
          <w:rFonts w:ascii="宋体" w:hAnsi="宋体" w:cs="宋体"/>
          <w:szCs w:val="24"/>
        </w:rPr>
      </w:pPr>
      <w:r>
        <w:rPr>
          <w:rFonts w:ascii="宋体" w:hAnsi="宋体" w:cs="宋体"/>
          <w:szCs w:val="24"/>
        </w:rPr>
        <w:t>非因采购人原因或不可抗力</w:t>
      </w:r>
      <w:r>
        <w:rPr>
          <w:rFonts w:hint="eastAsia" w:ascii="宋体" w:hAnsi="宋体" w:cs="宋体"/>
          <w:szCs w:val="24"/>
        </w:rPr>
        <w:t>，</w:t>
      </w:r>
      <w:r>
        <w:rPr>
          <w:rFonts w:ascii="宋体" w:hAnsi="宋体" w:cs="宋体"/>
          <w:szCs w:val="24"/>
        </w:rPr>
        <w:t>确认谈判期限原则上不得超过两个月</w:t>
      </w:r>
      <w:r>
        <w:rPr>
          <w:rFonts w:hint="eastAsia" w:ascii="宋体" w:hAnsi="宋体" w:cs="宋体"/>
          <w:szCs w:val="24"/>
        </w:rPr>
        <w:t>（自中标候选人公示期结束之日起算）。非因采购人原因或不可抗力，中标候选人放弃参加确认谈判或故意拖延谈判期限，采购人有权终止与其谈判，其投标保证金不予退还。</w:t>
      </w:r>
    </w:p>
    <w:p>
      <w:pPr>
        <w:pStyle w:val="6"/>
        <w:spacing w:before="156" w:after="156" w:line="360" w:lineRule="auto"/>
        <w:rPr>
          <w:rFonts w:ascii="宋体" w:hAnsi="宋体" w:cs="宋体"/>
          <w:szCs w:val="24"/>
        </w:rPr>
      </w:pPr>
      <w:r>
        <w:t>确认谈判不得与排序在前但已终止谈判的中标候选人进行重复谈判</w:t>
      </w:r>
      <w:r>
        <w:rPr>
          <w:rFonts w:hint="eastAsia"/>
        </w:rPr>
        <w:t>。</w:t>
      </w:r>
    </w:p>
    <w:p>
      <w:pPr>
        <w:pStyle w:val="6"/>
        <w:spacing w:before="156" w:after="156" w:line="360" w:lineRule="auto"/>
        <w:rPr>
          <w:rFonts w:ascii="宋体" w:hAnsi="宋体" w:cs="宋体"/>
          <w:szCs w:val="24"/>
        </w:rPr>
      </w:pPr>
      <w:r>
        <w:rPr>
          <w:rFonts w:hint="eastAsia"/>
        </w:rPr>
        <w:t>采购人应当在预中标投标人确定后十个工作日内，与预中标投标人签署确认谈判备忘录，并将预中标结果和根据招标文件、投标文件及有关补遗文件和确认谈判备忘录拟定的PPP项目合同文本在省级以上人民政府财政部门指定的政府采购信息发布媒体上进行公示，公示期不得少于五个工作日。PPP</w:t>
      </w:r>
      <w:r>
        <w:rPr>
          <w:rFonts w:ascii="宋体" w:hAnsi="宋体" w:cs="宋体"/>
          <w:szCs w:val="24"/>
        </w:rPr>
        <w:t>项目合同文本应当将预中标</w:t>
      </w:r>
      <w:r>
        <w:rPr>
          <w:rFonts w:hint="eastAsia" w:ascii="宋体" w:hAnsi="宋体" w:cs="宋体"/>
          <w:szCs w:val="24"/>
        </w:rPr>
        <w:t>投标人投标</w:t>
      </w:r>
      <w:r>
        <w:rPr>
          <w:rFonts w:ascii="宋体" w:hAnsi="宋体" w:cs="宋体"/>
          <w:szCs w:val="24"/>
        </w:rPr>
        <w:t>文件中的重要承诺和技术文件等作为附件。</w:t>
      </w:r>
      <w:r>
        <w:rPr>
          <w:rFonts w:hint="eastAsia" w:ascii="宋体" w:hAnsi="宋体" w:cs="宋体"/>
          <w:szCs w:val="24"/>
        </w:rPr>
        <w:t>P</w:t>
      </w:r>
      <w:r>
        <w:rPr>
          <w:rFonts w:ascii="宋体" w:hAnsi="宋体" w:cs="宋体"/>
          <w:szCs w:val="24"/>
        </w:rPr>
        <w:t>PP项目合同文本涉及国家秘密、商业秘密的内容可以不公示。</w:t>
      </w:r>
    </w:p>
    <w:p>
      <w:pPr>
        <w:pStyle w:val="4"/>
        <w:spacing w:before="156" w:after="31"/>
      </w:pPr>
      <w:bookmarkStart w:id="338" w:name="_Toc454268200"/>
      <w:bookmarkStart w:id="339" w:name="_Toc445973365"/>
      <w:bookmarkStart w:id="340" w:name="_Toc437271268"/>
      <w:bookmarkStart w:id="341" w:name="_Toc445133298"/>
      <w:bookmarkStart w:id="342" w:name="_Toc444527818"/>
      <w:bookmarkStart w:id="343" w:name="_Ref488061880"/>
      <w:bookmarkStart w:id="344" w:name="_Toc444509884"/>
      <w:bookmarkStart w:id="345" w:name="_Toc461562701"/>
      <w:r>
        <w:rPr>
          <w:rFonts w:hint="eastAsia"/>
        </w:rPr>
        <w:t>中标通知</w:t>
      </w:r>
    </w:p>
    <w:p>
      <w:pPr>
        <w:spacing w:before="31" w:after="31"/>
        <w:ind w:left="850" w:leftChars="354" w:firstLine="1"/>
      </w:pPr>
      <w:r>
        <w:rPr>
          <w:rFonts w:hint="eastAsia"/>
        </w:rPr>
        <w:t>采购人在公示期满无异议后</w:t>
      </w:r>
      <w:r>
        <w:t>2</w:t>
      </w:r>
      <w:r>
        <w:rPr>
          <w:rFonts w:hint="eastAsia"/>
        </w:rPr>
        <w:t>个工作日内，将中标结果在省级以上人民政府财政部门指定的政府采购信息发布媒体上进行公告，同时发出中标通知书。</w:t>
      </w:r>
    </w:p>
    <w:bookmarkEnd w:id="338"/>
    <w:bookmarkEnd w:id="339"/>
    <w:bookmarkEnd w:id="340"/>
    <w:bookmarkEnd w:id="341"/>
    <w:bookmarkEnd w:id="342"/>
    <w:bookmarkEnd w:id="343"/>
    <w:bookmarkEnd w:id="344"/>
    <w:bookmarkEnd w:id="345"/>
    <w:p>
      <w:pPr>
        <w:pStyle w:val="4"/>
        <w:spacing w:before="156" w:after="31"/>
        <w:rPr>
          <w:rFonts w:ascii="CG Times"/>
          <w:color w:val="000000"/>
        </w:rPr>
      </w:pPr>
      <w:bookmarkStart w:id="346" w:name="_Toc487564826"/>
      <w:bookmarkEnd w:id="346"/>
      <w:bookmarkStart w:id="347" w:name="_Toc487564822"/>
      <w:bookmarkEnd w:id="347"/>
      <w:bookmarkStart w:id="348" w:name="_Toc487564824"/>
      <w:bookmarkEnd w:id="348"/>
      <w:bookmarkStart w:id="349" w:name="_Toc487564825"/>
      <w:bookmarkEnd w:id="349"/>
      <w:bookmarkStart w:id="350" w:name="_Ref486953214"/>
      <w:bookmarkStart w:id="351" w:name="_Ref486186878"/>
      <w:r>
        <w:rPr>
          <w:rFonts w:hint="eastAsia"/>
        </w:rPr>
        <w:t>签订股东协议</w:t>
      </w:r>
      <w:bookmarkEnd w:id="350"/>
      <w:bookmarkEnd w:id="351"/>
    </w:p>
    <w:p>
      <w:pPr>
        <w:pStyle w:val="6"/>
        <w:spacing w:before="156" w:after="156" w:line="360" w:lineRule="auto"/>
      </w:pPr>
      <w:bookmarkStart w:id="352" w:name="_Ref423995219"/>
      <w:bookmarkStart w:id="353" w:name="_Ref425420013"/>
      <w:bookmarkStart w:id="354" w:name="_Ref486953973"/>
      <w:r>
        <w:rPr>
          <w:rFonts w:hint="eastAsia"/>
        </w:rPr>
        <w:t>中标人应在投标人须知前附表规定的期限内，与政府出资人代表签署股东协议。非因采购人原因或不可抗力，</w:t>
      </w:r>
      <w:r>
        <w:t>中标人</w:t>
      </w:r>
      <w:r>
        <w:rPr>
          <w:rFonts w:hint="eastAsia"/>
        </w:rPr>
        <w:t>拒绝与政府出资人代表签署股东协议</w:t>
      </w:r>
      <w:r>
        <w:t>的，采购人将取消其中标资格</w:t>
      </w:r>
      <w:r>
        <w:rPr>
          <w:rFonts w:hint="eastAsia"/>
        </w:rPr>
        <w:t>。</w:t>
      </w:r>
      <w:bookmarkEnd w:id="352"/>
      <w:bookmarkEnd w:id="353"/>
      <w:bookmarkEnd w:id="354"/>
      <w:bookmarkStart w:id="355" w:name="_如中标人未能按第39.1.2条款规定草签项目协议，则招标委员会可通过长沙市公用"/>
      <w:bookmarkEnd w:id="355"/>
    </w:p>
    <w:p>
      <w:pPr>
        <w:pStyle w:val="4"/>
        <w:spacing w:before="156" w:after="31"/>
      </w:pPr>
      <w:bookmarkStart w:id="356" w:name="_Ref486953210"/>
      <w:r>
        <w:rPr>
          <w:rFonts w:hint="eastAsia"/>
        </w:rPr>
        <w:t>组建项目公司</w:t>
      </w:r>
      <w:bookmarkEnd w:id="356"/>
    </w:p>
    <w:p>
      <w:pPr>
        <w:pStyle w:val="6"/>
        <w:spacing w:before="156" w:after="156" w:line="360" w:lineRule="auto"/>
      </w:pPr>
      <w:r>
        <w:rPr>
          <w:rFonts w:hint="eastAsia"/>
        </w:rPr>
        <w:t>中标人应在投标人须知前附表规定的期限内按照已签署的项目公司股东协议的规定组建项目公司，在报请采购人审批后在项目所在地工商管理部门进行注册登记获得法人资格。</w:t>
      </w:r>
    </w:p>
    <w:p>
      <w:pPr>
        <w:pStyle w:val="6"/>
        <w:spacing w:before="156" w:after="156" w:line="360" w:lineRule="auto"/>
      </w:pPr>
      <w:r>
        <w:rPr>
          <w:rFonts w:hint="eastAsia"/>
        </w:rPr>
        <w:t>中标人应按投标文件中的承诺设置与拟建工程规模相适应的组织机构，配备技术、财务、管理人员。</w:t>
      </w:r>
    </w:p>
    <w:p>
      <w:pPr>
        <w:pStyle w:val="6"/>
        <w:spacing w:before="156" w:after="156" w:line="360" w:lineRule="auto"/>
        <w:rPr>
          <w:rFonts w:eastAsiaTheme="minorEastAsia"/>
        </w:rPr>
      </w:pPr>
      <w:r>
        <w:rPr>
          <w:rFonts w:hint="eastAsia" w:eastAsiaTheme="minorEastAsia"/>
          <w:u w:color="000000"/>
          <w:lang w:val="zh-TW"/>
        </w:rPr>
        <w:t>中标人应当按照股东协议规定向项目公司进行出资。</w:t>
      </w:r>
    </w:p>
    <w:p>
      <w:pPr>
        <w:pStyle w:val="6"/>
        <w:spacing w:before="156" w:after="156" w:line="360" w:lineRule="auto"/>
      </w:pPr>
      <w:r>
        <w:rPr>
          <w:rFonts w:hint="eastAsia"/>
        </w:rPr>
        <w:t>如中标人未能按招标文件的规定组建项目公司，或虽已遵守招标文件的规定但采购人认为其尚无实施本项目的足够能力时，中标人应按采购人的指示完善项目公司的机构设置、人员配备、资金筹措等方面工作，直至采购人同意为止。</w:t>
      </w:r>
    </w:p>
    <w:p>
      <w:pPr>
        <w:pStyle w:val="4"/>
        <w:spacing w:before="156" w:after="31"/>
      </w:pPr>
      <w:bookmarkStart w:id="357" w:name="_向有关政府部门提交所有文件和需要的其他信息，以取得为成立项目公司和开始建设施工"/>
      <w:bookmarkEnd w:id="357"/>
      <w:bookmarkStart w:id="358" w:name="_Toc487564835"/>
      <w:bookmarkEnd w:id="358"/>
      <w:bookmarkStart w:id="359" w:name="_Toc487564829"/>
      <w:bookmarkEnd w:id="359"/>
      <w:bookmarkStart w:id="360" w:name="_Toc487564832"/>
      <w:bookmarkEnd w:id="360"/>
      <w:bookmarkStart w:id="361" w:name="_依法向有关政府部门提交所有文件和需要的其他信息，以完成为成立项目公司和开始建设"/>
      <w:bookmarkEnd w:id="361"/>
      <w:bookmarkStart w:id="362" w:name="_Toc487564830"/>
      <w:bookmarkEnd w:id="362"/>
      <w:bookmarkStart w:id="363" w:name="_Toc487564838"/>
      <w:bookmarkEnd w:id="363"/>
      <w:bookmarkStart w:id="364" w:name="_Toc487564837"/>
      <w:bookmarkEnd w:id="364"/>
      <w:bookmarkStart w:id="365" w:name="_Toc487564831"/>
      <w:bookmarkEnd w:id="365"/>
      <w:bookmarkStart w:id="366" w:name="_Toc487564834"/>
      <w:bookmarkEnd w:id="366"/>
      <w:bookmarkStart w:id="367" w:name="_Toc487564839"/>
      <w:bookmarkEnd w:id="367"/>
      <w:bookmarkStart w:id="368" w:name="_Toc487564840"/>
      <w:bookmarkEnd w:id="368"/>
      <w:bookmarkStart w:id="369" w:name="_Toc487564833"/>
      <w:bookmarkEnd w:id="369"/>
      <w:bookmarkStart w:id="370" w:name="_Toc487564836"/>
      <w:bookmarkEnd w:id="370"/>
      <w:bookmarkStart w:id="371" w:name="_Ref488061950"/>
      <w:r>
        <w:rPr>
          <w:rFonts w:hint="eastAsia"/>
        </w:rPr>
        <w:t>正式签署合同</w:t>
      </w:r>
      <w:bookmarkEnd w:id="371"/>
    </w:p>
    <w:p>
      <w:pPr>
        <w:pStyle w:val="6"/>
        <w:spacing w:before="156" w:after="156" w:line="360" w:lineRule="auto"/>
      </w:pPr>
      <w:bookmarkStart w:id="372" w:name="_Ref488061991"/>
      <w:bookmarkStart w:id="373" w:name="_Ref423995821"/>
      <w:bookmarkStart w:id="374" w:name="_Ref486954085"/>
      <w:r>
        <w:rPr>
          <w:rFonts w:hint="eastAsia"/>
        </w:rPr>
        <w:t>项目公司应在投标人须知前附表规定的期限内，与采购人正式签署PPP项目合同以及投标人须知前附表规定的应由项目公司与采购人正式签署的其他合同文本（如有）。在签署前，PPP项目合同必须报请当地人民政府审核同意，在获得同意前PPP项目合同不得生效。</w:t>
      </w:r>
      <w:bookmarkEnd w:id="372"/>
    </w:p>
    <w:p>
      <w:pPr>
        <w:pStyle w:val="6"/>
        <w:spacing w:before="156" w:after="156" w:line="360" w:lineRule="auto"/>
      </w:pPr>
      <w:r>
        <w:t>非因采购人原因或不可抗力</w:t>
      </w:r>
      <w:r>
        <w:rPr>
          <w:rFonts w:hint="eastAsia"/>
        </w:rPr>
        <w:t>，</w:t>
      </w:r>
      <w:r>
        <w:t>项目公司</w:t>
      </w:r>
      <w:r>
        <w:rPr>
          <w:rFonts w:hint="eastAsia"/>
        </w:rPr>
        <w:t>拒绝与采购人</w:t>
      </w:r>
      <w:r>
        <w:t>签署</w:t>
      </w:r>
      <w:r>
        <w:rPr>
          <w:rFonts w:hint="eastAsia"/>
        </w:rPr>
        <w:t>PPP项目合同或拒绝签署投标人须知前附表规定的应由项目公司与采购人正式签署的其他合同文本</w:t>
      </w:r>
      <w:r>
        <w:t>的</w:t>
      </w:r>
      <w:r>
        <w:rPr>
          <w:rFonts w:hint="eastAsia"/>
        </w:rPr>
        <w:t>（如有）</w:t>
      </w:r>
      <w:r>
        <w:t>，采购人有权取消其中标人的中标资格</w:t>
      </w:r>
      <w:r>
        <w:rPr>
          <w:rFonts w:hint="eastAsia"/>
        </w:rPr>
        <w:t>。</w:t>
      </w:r>
      <w:bookmarkEnd w:id="373"/>
      <w:bookmarkEnd w:id="374"/>
      <w:bookmarkStart w:id="375" w:name="_第42.1条款所指的日期至少是中标人按第41条规定必须取得融资交割期间结束之前"/>
      <w:bookmarkEnd w:id="375"/>
      <w:r>
        <w:t xml:space="preserve"> </w:t>
      </w:r>
    </w:p>
    <w:p>
      <w:pPr>
        <w:pStyle w:val="6"/>
        <w:spacing w:before="156" w:after="156" w:line="360" w:lineRule="auto"/>
      </w:pPr>
      <w:bookmarkStart w:id="376" w:name="_Ref492672727"/>
      <w:r>
        <w:rPr>
          <w:rFonts w:hint="eastAsia"/>
        </w:rPr>
        <w:t>P</w:t>
      </w:r>
      <w:r>
        <w:t>PP项目合同正式签署后</w:t>
      </w:r>
      <w:r>
        <w:rPr>
          <w:rFonts w:hint="eastAsia"/>
        </w:rPr>
        <w:t>，</w:t>
      </w:r>
      <w:r>
        <w:t>项目公司</w:t>
      </w:r>
      <w:r>
        <w:rPr>
          <w:rFonts w:hint="eastAsia"/>
        </w:rPr>
        <w:t>或中标人</w:t>
      </w:r>
      <w:r>
        <w:t>应按照</w:t>
      </w:r>
      <w:r>
        <w:rPr>
          <w:rFonts w:hint="eastAsia"/>
        </w:rPr>
        <w:t>PPP项目合同的约定及时提交履约保证金。</w:t>
      </w:r>
      <w:bookmarkEnd w:id="376"/>
      <w:bookmarkStart w:id="377" w:name="_Toc487564851"/>
      <w:bookmarkEnd w:id="377"/>
      <w:bookmarkStart w:id="378" w:name="_Toc487564853"/>
      <w:bookmarkEnd w:id="378"/>
      <w:bookmarkStart w:id="379" w:name="_Toc487564849"/>
      <w:bookmarkEnd w:id="379"/>
      <w:bookmarkStart w:id="380" w:name="_如果授标根据第41.6条款的规定被撤销，招标人可以向另一位中标候选人授标（前提"/>
      <w:bookmarkEnd w:id="380"/>
      <w:bookmarkStart w:id="381" w:name="_长沙市公用局将确保按第38.3条款达成的一致签署项目协议。"/>
      <w:bookmarkEnd w:id="381"/>
      <w:bookmarkStart w:id="382" w:name="_如果授标根据第42.6条款的规定被撤销，招标委员会可以向另一位排名靠前的中标候"/>
      <w:bookmarkEnd w:id="382"/>
      <w:bookmarkStart w:id="383" w:name="_长沙市公用局将确保按第37.3条款达成的一致签署项目协议。"/>
      <w:bookmarkEnd w:id="383"/>
      <w:bookmarkStart w:id="384" w:name="_以第43.8条款规定为条件，如项目公司未能按第43.3条款规定签署项目协议，则"/>
      <w:bookmarkEnd w:id="384"/>
      <w:bookmarkStart w:id="385" w:name="_Toc487564847"/>
      <w:bookmarkEnd w:id="385"/>
      <w:bookmarkStart w:id="386" w:name="_以第42.8条款规定为条件，如项目公司未能按第42.3条款规定签署项目协议，则"/>
      <w:bookmarkEnd w:id="386"/>
      <w:bookmarkStart w:id="387" w:name="_Toc487564844"/>
      <w:bookmarkEnd w:id="387"/>
      <w:bookmarkStart w:id="388" w:name="_Toc487564842"/>
      <w:bookmarkEnd w:id="388"/>
      <w:bookmarkStart w:id="389" w:name="_Toc487564848"/>
      <w:bookmarkEnd w:id="389"/>
      <w:bookmarkStart w:id="390" w:name="_中标人将确保项目公司按第38.3条款达成的一致签署项目协议。"/>
      <w:bookmarkEnd w:id="390"/>
      <w:bookmarkStart w:id="391" w:name="_Toc487564843"/>
      <w:bookmarkEnd w:id="391"/>
      <w:bookmarkStart w:id="392" w:name="_第41.1条款所指的日期是中标人按第40条规定必须取得融资交割期间结束之前至少"/>
      <w:bookmarkEnd w:id="392"/>
      <w:bookmarkStart w:id="393" w:name="_Toc487564850"/>
      <w:bookmarkEnd w:id="393"/>
      <w:bookmarkStart w:id="394" w:name="_Toc487564845"/>
      <w:bookmarkEnd w:id="394"/>
      <w:bookmarkStart w:id="395" w:name="_Toc487564846"/>
      <w:bookmarkEnd w:id="395"/>
      <w:bookmarkStart w:id="396" w:name="_中标人将确保项目公司按第37.3条款达成的一致签署项目协议。"/>
      <w:bookmarkEnd w:id="396"/>
      <w:bookmarkStart w:id="397" w:name="_Toc487564852"/>
      <w:bookmarkEnd w:id="397"/>
      <w:r>
        <w:br w:type="page"/>
      </w:r>
    </w:p>
    <w:p>
      <w:pPr>
        <w:pStyle w:val="3"/>
        <w:spacing w:before="312" w:after="156" w:line="360" w:lineRule="auto"/>
      </w:pPr>
      <w:bookmarkStart w:id="398" w:name="_Toc39828508"/>
      <w:r>
        <w:t>废标与重新招标</w:t>
      </w:r>
      <w:bookmarkEnd w:id="398"/>
    </w:p>
    <w:p>
      <w:pPr>
        <w:pStyle w:val="4"/>
        <w:spacing w:before="156" w:after="31"/>
      </w:pPr>
      <w:r>
        <w:rPr>
          <w:rFonts w:hint="eastAsia"/>
        </w:rPr>
        <w:t>废标</w:t>
      </w:r>
    </w:p>
    <w:p>
      <w:pPr>
        <w:widowControl/>
        <w:spacing w:before="31" w:after="31"/>
        <w:ind w:left="100" w:right="100" w:firstLine="240" w:firstLineChars="100"/>
        <w:rPr>
          <w:rFonts w:cs="宋体" w:asciiTheme="minorEastAsia" w:hAnsiTheme="minorEastAsia"/>
          <w:color w:val="000000"/>
          <w:kern w:val="0"/>
        </w:rPr>
      </w:pPr>
      <w:r>
        <w:rPr>
          <w:rFonts w:hint="eastAsia" w:cs="宋体" w:asciiTheme="minorEastAsia" w:hAnsiTheme="minorEastAsia"/>
          <w:color w:val="000000"/>
          <w:kern w:val="0"/>
        </w:rPr>
        <w:t>在本次招标过程中，出现下列情形之一的，应予废标：</w:t>
      </w:r>
    </w:p>
    <w:p>
      <w:pPr>
        <w:pStyle w:val="6"/>
        <w:spacing w:before="156" w:after="156" w:line="360" w:lineRule="auto"/>
      </w:pPr>
      <w:r>
        <w:rPr>
          <w:rFonts w:hint="eastAsia"/>
        </w:rPr>
        <w:t>符合专业条件的投标人或者对招标文件作实质响应的投标人不足三家的；</w:t>
      </w:r>
    </w:p>
    <w:p>
      <w:pPr>
        <w:pStyle w:val="6"/>
        <w:spacing w:before="156" w:after="156" w:line="360" w:lineRule="auto"/>
      </w:pPr>
      <w:r>
        <w:rPr>
          <w:rFonts w:hint="eastAsia"/>
        </w:rPr>
        <w:t>出现影响采购公正的违法、违规行为的；</w:t>
      </w:r>
    </w:p>
    <w:p>
      <w:pPr>
        <w:pStyle w:val="6"/>
        <w:spacing w:before="156" w:after="156" w:line="360" w:lineRule="auto"/>
      </w:pPr>
      <w:r>
        <w:rPr>
          <w:rFonts w:hint="eastAsia"/>
        </w:rPr>
        <w:t>投标人的报价均超过了招标控制价，采购人不能支付的；</w:t>
      </w:r>
    </w:p>
    <w:p>
      <w:pPr>
        <w:pStyle w:val="6"/>
        <w:spacing w:before="156" w:after="156" w:line="360" w:lineRule="auto"/>
      </w:pPr>
      <w:bookmarkStart w:id="399" w:name="_Ref493674896"/>
      <w:r>
        <w:rPr>
          <w:rFonts w:hint="eastAsia"/>
        </w:rPr>
        <w:t>因重大变故，采购任务取消的。</w:t>
      </w:r>
      <w:bookmarkEnd w:id="399"/>
    </w:p>
    <w:p>
      <w:pPr>
        <w:spacing w:before="31" w:after="31"/>
        <w:ind w:firstLine="480" w:firstLineChars="200"/>
      </w:pPr>
      <w:r>
        <w:rPr>
          <w:rFonts w:hint="eastAsia"/>
        </w:rPr>
        <w:t>废标后，采购人或采购代理机构将依法发布公告，并将废标理由通知所有投标人。</w:t>
      </w:r>
    </w:p>
    <w:p>
      <w:pPr>
        <w:spacing w:before="31" w:after="31"/>
        <w:ind w:firstLine="480" w:firstLineChars="200"/>
      </w:pPr>
      <w:r>
        <w:rPr>
          <w:rFonts w:hint="eastAsia"/>
        </w:rPr>
        <w:t>因第</w:t>
      </w:r>
      <w:r>
        <w:fldChar w:fldCharType="begin"/>
      </w:r>
      <w:r>
        <w:instrText xml:space="preserve"> REF _Ref493674896 \r \h  \* MERGEFORMAT </w:instrText>
      </w:r>
      <w:r>
        <w:fldChar w:fldCharType="separate"/>
      </w:r>
      <w:r>
        <w:t>6.1.4</w:t>
      </w:r>
      <w:r>
        <w:fldChar w:fldCharType="end"/>
      </w:r>
      <w:r>
        <w:t>条款</w:t>
      </w:r>
      <w:r>
        <w:rPr>
          <w:rFonts w:hint="eastAsia"/>
        </w:rPr>
        <w:t>规定的原因废标的，采购人或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利息。</w:t>
      </w:r>
    </w:p>
    <w:p>
      <w:pPr>
        <w:pStyle w:val="4"/>
        <w:spacing w:before="156" w:after="31"/>
      </w:pPr>
      <w:r>
        <w:t>废标后的处理</w:t>
      </w:r>
    </w:p>
    <w:p>
      <w:pPr>
        <w:pStyle w:val="6"/>
        <w:spacing w:before="156" w:after="156" w:line="360" w:lineRule="auto"/>
      </w:pPr>
      <w:r>
        <w:rPr>
          <w:rFonts w:hint="eastAsia"/>
        </w:rPr>
        <w:t>除采购任务取消外，有下列情形之一的，采购人将重新招标：</w:t>
      </w:r>
    </w:p>
    <w:p>
      <w:pPr>
        <w:pStyle w:val="116"/>
        <w:widowControl/>
        <w:numPr>
          <w:ilvl w:val="0"/>
          <w:numId w:val="10"/>
        </w:numPr>
        <w:spacing w:before="31" w:after="31"/>
        <w:ind w:left="708" w:right="100" w:firstLineChars="0"/>
        <w:rPr>
          <w:rFonts w:cs="宋体" w:asciiTheme="minorEastAsia" w:hAnsiTheme="minorEastAsia"/>
          <w:color w:val="000000"/>
          <w:kern w:val="0"/>
        </w:rPr>
      </w:pPr>
      <w:r>
        <w:rPr>
          <w:rFonts w:hint="eastAsia" w:cs="宋体" w:asciiTheme="minorEastAsia" w:hAnsiTheme="minorEastAsia"/>
          <w:color w:val="000000"/>
          <w:kern w:val="0"/>
        </w:rPr>
        <w:t>投标截止时间止，投标人少于</w:t>
      </w:r>
      <w:r>
        <w:rPr>
          <w:rFonts w:cs="宋体" w:asciiTheme="minorEastAsia" w:hAnsiTheme="minorEastAsia"/>
          <w:color w:val="000000"/>
          <w:kern w:val="0"/>
        </w:rPr>
        <w:t>3</w:t>
      </w:r>
      <w:r>
        <w:rPr>
          <w:rFonts w:hint="eastAsia" w:cs="宋体" w:asciiTheme="minorEastAsia" w:hAnsiTheme="minorEastAsia"/>
          <w:color w:val="000000"/>
          <w:kern w:val="0"/>
        </w:rPr>
        <w:t>个的；</w:t>
      </w:r>
    </w:p>
    <w:p>
      <w:pPr>
        <w:pStyle w:val="116"/>
        <w:widowControl/>
        <w:numPr>
          <w:ilvl w:val="0"/>
          <w:numId w:val="10"/>
        </w:numPr>
        <w:spacing w:before="31" w:after="31"/>
        <w:ind w:left="708" w:right="100" w:firstLineChars="0"/>
        <w:rPr>
          <w:rFonts w:cs="宋体" w:asciiTheme="minorEastAsia" w:hAnsiTheme="minorEastAsia"/>
          <w:color w:val="000000"/>
          <w:kern w:val="0"/>
        </w:rPr>
      </w:pPr>
      <w:r>
        <w:rPr>
          <w:rFonts w:hint="eastAsia" w:cs="宋体" w:asciiTheme="minorEastAsia" w:hAnsiTheme="minorEastAsia"/>
          <w:color w:val="000000"/>
          <w:kern w:val="0"/>
        </w:rPr>
        <w:t>经评标委员会评审后否决所有投标的；</w:t>
      </w:r>
    </w:p>
    <w:p>
      <w:pPr>
        <w:pStyle w:val="116"/>
        <w:widowControl/>
        <w:numPr>
          <w:ilvl w:val="0"/>
          <w:numId w:val="10"/>
        </w:numPr>
        <w:spacing w:before="31" w:after="31"/>
        <w:ind w:left="708" w:right="100" w:firstLineChars="0"/>
        <w:rPr>
          <w:rFonts w:cs="宋体" w:asciiTheme="minorEastAsia" w:hAnsiTheme="minorEastAsia"/>
          <w:color w:val="000000"/>
          <w:kern w:val="0"/>
        </w:rPr>
      </w:pPr>
      <w:r>
        <w:rPr>
          <w:rFonts w:hint="eastAsia" w:cs="宋体" w:asciiTheme="minorEastAsia" w:hAnsiTheme="minorEastAsia"/>
          <w:color w:val="000000"/>
          <w:kern w:val="0"/>
        </w:rPr>
        <w:t>中标候选人均未与采购人签订</w:t>
      </w:r>
      <w:r>
        <w:rPr>
          <w:rFonts w:cs="宋体" w:asciiTheme="minorEastAsia" w:hAnsiTheme="minorEastAsia"/>
          <w:color w:val="000000"/>
          <w:kern w:val="0"/>
        </w:rPr>
        <w:t>PPP</w:t>
      </w:r>
      <w:r>
        <w:rPr>
          <w:rFonts w:hint="eastAsia" w:cs="宋体" w:asciiTheme="minorEastAsia" w:hAnsiTheme="minorEastAsia"/>
          <w:color w:val="000000"/>
          <w:kern w:val="0"/>
        </w:rPr>
        <w:t>项目合同的；</w:t>
      </w:r>
    </w:p>
    <w:p>
      <w:pPr>
        <w:pStyle w:val="116"/>
        <w:widowControl/>
        <w:numPr>
          <w:ilvl w:val="0"/>
          <w:numId w:val="10"/>
        </w:numPr>
        <w:spacing w:before="31" w:after="31"/>
        <w:ind w:left="708" w:right="100" w:firstLineChars="0"/>
        <w:rPr>
          <w:rFonts w:cs="宋体" w:asciiTheme="minorEastAsia" w:hAnsiTheme="minorEastAsia"/>
          <w:color w:val="000000"/>
          <w:kern w:val="0"/>
        </w:rPr>
      </w:pPr>
      <w:r>
        <w:rPr>
          <w:rFonts w:hint="eastAsia" w:cs="宋体" w:asciiTheme="minorEastAsia" w:hAnsiTheme="minorEastAsia"/>
          <w:color w:val="000000"/>
          <w:kern w:val="0"/>
        </w:rPr>
        <w:t>法律法规规定的其他情形。</w:t>
      </w:r>
    </w:p>
    <w:p>
      <w:pPr>
        <w:pStyle w:val="6"/>
        <w:spacing w:before="156" w:after="156" w:line="360" w:lineRule="auto"/>
      </w:pPr>
      <w:r>
        <w:t>需要采取其他采购方式的</w:t>
      </w:r>
      <w:r>
        <w:rPr>
          <w:rFonts w:hint="eastAsia"/>
        </w:rPr>
        <w:t>，</w:t>
      </w:r>
      <w:r>
        <w:t>应当按照有关法律法规和政策规定获得相关部门批准</w:t>
      </w:r>
      <w:r>
        <w:rPr>
          <w:rFonts w:hint="eastAsia"/>
        </w:rPr>
        <w:t>。</w:t>
      </w:r>
    </w:p>
    <w:p>
      <w:pPr>
        <w:pStyle w:val="3"/>
        <w:spacing w:before="312" w:after="156" w:line="360" w:lineRule="auto"/>
      </w:pPr>
      <w:bookmarkStart w:id="400" w:name="_Toc487564857"/>
      <w:bookmarkEnd w:id="400"/>
      <w:r>
        <w:rPr>
          <w:rFonts w:hint="eastAsia"/>
        </w:rPr>
        <w:t xml:space="preserve"> </w:t>
      </w:r>
      <w:bookmarkStart w:id="401" w:name="_Toc39828509"/>
      <w:r>
        <w:rPr>
          <w:rFonts w:hint="eastAsia"/>
        </w:rPr>
        <w:t>纪律与监督</w:t>
      </w:r>
      <w:bookmarkEnd w:id="401"/>
    </w:p>
    <w:p>
      <w:pPr>
        <w:pStyle w:val="4"/>
        <w:spacing w:before="156" w:after="31"/>
      </w:pPr>
      <w:r>
        <w:rPr>
          <w:rFonts w:hint="eastAsia"/>
        </w:rPr>
        <w:t>纪律要求</w:t>
      </w:r>
    </w:p>
    <w:p>
      <w:pPr>
        <w:pStyle w:val="6"/>
        <w:spacing w:before="156" w:after="156" w:line="360" w:lineRule="auto"/>
      </w:pPr>
      <w:r>
        <w:rPr>
          <w:rFonts w:hint="eastAsia"/>
        </w:rPr>
        <w:t>对采购人的纪律要求</w:t>
      </w:r>
    </w:p>
    <w:p>
      <w:pPr>
        <w:spacing w:before="31" w:after="31"/>
        <w:ind w:firstLine="480" w:firstLineChars="200"/>
      </w:pPr>
      <w:r>
        <w:t>采购人不得泄漏招标投标活动中应当保密的情况和资料，不得与投标人串通损害国家利益、社会公共利益或者他人合法权益。</w:t>
      </w:r>
    </w:p>
    <w:p>
      <w:pPr>
        <w:pStyle w:val="6"/>
        <w:spacing w:before="156" w:after="156" w:line="360" w:lineRule="auto"/>
      </w:pPr>
      <w:r>
        <w:rPr>
          <w:rFonts w:hint="eastAsia"/>
        </w:rPr>
        <w:t>对投标人的纪律要求</w:t>
      </w:r>
    </w:p>
    <w:p>
      <w:pPr>
        <w:spacing w:before="31" w:after="31"/>
        <w:ind w:firstLine="480" w:firstLineChars="200"/>
      </w:pPr>
      <w: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6"/>
        <w:spacing w:before="156" w:after="156" w:line="360" w:lineRule="auto"/>
      </w:pPr>
      <w:r>
        <w:rPr>
          <w:rFonts w:hint="eastAsia"/>
        </w:rPr>
        <w:t>对评标委员会的纪律要求</w:t>
      </w:r>
    </w:p>
    <w:p>
      <w:pPr>
        <w:pStyle w:val="7"/>
        <w:tabs>
          <w:tab w:val="left" w:pos="993"/>
          <w:tab w:val="clear" w:pos="695"/>
        </w:tabs>
        <w:spacing w:before="31" w:after="31"/>
        <w:ind w:left="1560" w:hanging="709"/>
      </w:pPr>
      <w:r>
        <w:t>评标委员会成员不得收受他人的财物或者其他好处，不得向他人透漏对投标文件的评标和比较、中标候选人的推荐情况以及评标有关的其他情况。</w:t>
      </w:r>
      <w:r>
        <w:rPr>
          <w:rFonts w:hint="eastAsia"/>
        </w:rPr>
        <w:t>评标专家应当遵守评评标工作纪律、不得泄露评标情况和评标中获悉的国家秘密、商业秘密。</w:t>
      </w:r>
    </w:p>
    <w:p>
      <w:pPr>
        <w:pStyle w:val="7"/>
        <w:tabs>
          <w:tab w:val="left" w:pos="993"/>
          <w:tab w:val="clear" w:pos="695"/>
        </w:tabs>
        <w:spacing w:before="31" w:after="31"/>
        <w:ind w:left="1560" w:hanging="709"/>
      </w:pPr>
      <w:r>
        <w:t>在评标活动中，评标委员会成员不得擅离职守，影响评标程序正常进行，不得使用第</w:t>
      </w:r>
      <w:r>
        <w:rPr>
          <w:rFonts w:hint="eastAsia"/>
        </w:rPr>
        <w:t>三</w:t>
      </w:r>
      <w:r>
        <w:t>章</w:t>
      </w:r>
      <w:r>
        <w:rPr>
          <w:rFonts w:hint="eastAsia"/>
        </w:rPr>
        <w:t>“</w:t>
      </w:r>
      <w:r>
        <w:t>评标办法</w:t>
      </w:r>
      <w:r>
        <w:rPr>
          <w:rFonts w:hint="eastAsia"/>
        </w:rPr>
        <w:t>”</w:t>
      </w:r>
      <w:r>
        <w:t>没有规定的评标因素和标准进行评标。</w:t>
      </w:r>
    </w:p>
    <w:p>
      <w:pPr>
        <w:pStyle w:val="7"/>
        <w:tabs>
          <w:tab w:val="left" w:pos="993"/>
          <w:tab w:val="clear" w:pos="695"/>
        </w:tabs>
        <w:spacing w:before="31" w:after="31"/>
        <w:ind w:left="1560" w:hanging="709"/>
      </w:pPr>
      <w:r>
        <w:rPr>
          <w:rFonts w:hint="eastAsia"/>
        </w:rPr>
        <w:t>评标委员会在评标过程中发现投标人有行贿、提供虚假材料或者串通等违法为的，应当及时向财政部门报告。</w:t>
      </w:r>
    </w:p>
    <w:p>
      <w:pPr>
        <w:pStyle w:val="7"/>
        <w:tabs>
          <w:tab w:val="left" w:pos="993"/>
          <w:tab w:val="clear" w:pos="695"/>
        </w:tabs>
        <w:spacing w:before="31" w:after="31"/>
        <w:ind w:left="1560" w:hanging="709"/>
      </w:pPr>
      <w:r>
        <w:rPr>
          <w:rFonts w:hint="eastAsia"/>
        </w:rPr>
        <w:t>评标专家在评标过程中受到非法干涉的，应当及时向财政、监察等部门举报。</w:t>
      </w:r>
    </w:p>
    <w:p>
      <w:pPr>
        <w:pStyle w:val="6"/>
        <w:spacing w:before="156" w:after="156" w:line="360" w:lineRule="auto"/>
      </w:pPr>
      <w:r>
        <w:rPr>
          <w:rFonts w:hint="eastAsia"/>
        </w:rPr>
        <w:t>对与评标活动有关的工作人员的纪律要求</w:t>
      </w:r>
    </w:p>
    <w:p>
      <w:pPr>
        <w:spacing w:before="31" w:after="31"/>
        <w:ind w:firstLine="480"/>
      </w:pPr>
      <w: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pPr>
        <w:pStyle w:val="4"/>
        <w:spacing w:before="156" w:after="31"/>
      </w:pPr>
      <w:bookmarkStart w:id="402" w:name="_Toc487564860"/>
      <w:bookmarkEnd w:id="402"/>
      <w:bookmarkStart w:id="403" w:name="_Toc487564861"/>
      <w:bookmarkEnd w:id="403"/>
      <w:bookmarkStart w:id="404" w:name="_Toc438479926"/>
      <w:bookmarkStart w:id="405" w:name="_Toc437271274"/>
      <w:r>
        <w:rPr>
          <w:rFonts w:hint="eastAsia"/>
        </w:rPr>
        <w:t>政府采购政策</w:t>
      </w:r>
      <w:bookmarkEnd w:id="404"/>
      <w:bookmarkEnd w:id="405"/>
    </w:p>
    <w:p>
      <w:pPr>
        <w:spacing w:before="31" w:after="31"/>
        <w:ind w:firstLine="480"/>
      </w:pPr>
      <w:r>
        <w:rPr>
          <w:rFonts w:hint="eastAsia"/>
        </w:rPr>
        <w:t>政府采购应当有助于实现国家的经济和社会发展政策目标，包括节省能源、保护环境、扶持不发达地区和少数民族地区、促进中小企业发展等。政府釆购应当采购本国货物、工程和服务。但有下列情形之一的除外：</w:t>
      </w:r>
    </w:p>
    <w:p>
      <w:pPr>
        <w:pStyle w:val="6"/>
        <w:tabs>
          <w:tab w:val="left" w:pos="851"/>
          <w:tab w:val="clear" w:pos="965"/>
          <w:tab w:val="clear" w:pos="1316"/>
        </w:tabs>
        <w:spacing w:before="156" w:after="156" w:line="360" w:lineRule="auto"/>
        <w:ind w:left="851" w:hanging="851"/>
      </w:pPr>
      <w:r>
        <w:rPr>
          <w:rFonts w:hint="eastAsia"/>
        </w:rPr>
        <w:t>需要采购的货物、工程或者服务在中国境内无法获取或者无法以合理的商业条件获取的；</w:t>
      </w:r>
    </w:p>
    <w:p>
      <w:pPr>
        <w:pStyle w:val="6"/>
        <w:tabs>
          <w:tab w:val="left" w:pos="851"/>
          <w:tab w:val="clear" w:pos="965"/>
          <w:tab w:val="clear" w:pos="1316"/>
        </w:tabs>
        <w:spacing w:before="156" w:after="156" w:line="360" w:lineRule="auto"/>
        <w:ind w:left="851" w:hanging="851"/>
      </w:pPr>
      <w:r>
        <w:rPr>
          <w:rFonts w:hint="eastAsia"/>
        </w:rPr>
        <w:t>为在中国境外使用而进行采购的；</w:t>
      </w:r>
    </w:p>
    <w:p>
      <w:pPr>
        <w:pStyle w:val="6"/>
        <w:tabs>
          <w:tab w:val="left" w:pos="851"/>
          <w:tab w:val="clear" w:pos="965"/>
          <w:tab w:val="clear" w:pos="1316"/>
        </w:tabs>
        <w:spacing w:before="156" w:after="156" w:line="360" w:lineRule="auto"/>
        <w:ind w:left="851" w:hanging="851"/>
      </w:pPr>
      <w:r>
        <w:rPr>
          <w:rFonts w:hint="eastAsia"/>
        </w:rPr>
        <w:t>其他法律、行政法规另有规定的。</w:t>
      </w:r>
    </w:p>
    <w:p>
      <w:pPr>
        <w:spacing w:before="31" w:after="31"/>
        <w:ind w:firstLine="480"/>
      </w:pPr>
      <w:r>
        <w:rPr>
          <w:rFonts w:hint="eastAsia"/>
        </w:rPr>
        <w:t>上述本国货物、工程和服务的界定，依照国务院有关规定执行。</w:t>
      </w:r>
    </w:p>
    <w:p>
      <w:pPr>
        <w:pStyle w:val="4"/>
        <w:spacing w:before="156" w:after="31"/>
      </w:pPr>
      <w:r>
        <w:rPr>
          <w:rFonts w:hint="eastAsia"/>
        </w:rPr>
        <w:t>质疑和投诉</w:t>
      </w:r>
    </w:p>
    <w:p>
      <w:pPr>
        <w:spacing w:before="31" w:after="31"/>
        <w:ind w:firstLine="480"/>
      </w:pPr>
      <w:r>
        <w:rPr>
          <w:rFonts w:hint="eastAsia"/>
          <w:color w:val="000000"/>
        </w:rPr>
        <w:t>参加</w:t>
      </w:r>
      <w:r>
        <w:rPr>
          <w:color w:val="000000"/>
        </w:rPr>
        <w:t>PPP</w:t>
      </w:r>
      <w:r>
        <w:rPr>
          <w:rFonts w:hint="eastAsia"/>
          <w:color w:val="000000"/>
        </w:rPr>
        <w:t>项目采购活动的投标人对本次采购活动的询问、质疑和投诉，依照有关法律法规规定执行。</w:t>
      </w:r>
    </w:p>
    <w:p>
      <w:pPr>
        <w:spacing w:before="31" w:after="31"/>
        <w:ind w:firstLine="480" w:firstLineChars="200"/>
      </w:pPr>
      <w:r>
        <w:br w:type="page"/>
      </w:r>
    </w:p>
    <w:p>
      <w:pPr>
        <w:pStyle w:val="40"/>
        <w:ind w:firstLine="1931" w:firstLineChars="601"/>
      </w:pPr>
      <w:r>
        <w:rPr>
          <w:rFonts w:hint="eastAsia"/>
        </w:rPr>
        <w:t xml:space="preserve"> </w:t>
      </w:r>
      <w:bookmarkStart w:id="406" w:name="_Ref486950267"/>
      <w:bookmarkStart w:id="407" w:name="_Toc39828510"/>
      <w:r>
        <w:rPr>
          <w:rFonts w:hint="eastAsia"/>
        </w:rPr>
        <w:t>评标办法</w:t>
      </w:r>
      <w:bookmarkEnd w:id="406"/>
      <w:bookmarkEnd w:id="407"/>
    </w:p>
    <w:p>
      <w:pPr>
        <w:pStyle w:val="70"/>
        <w:spacing w:beforeLines="50"/>
        <w:rPr>
          <w:rFonts w:ascii="CG Times"/>
          <w:color w:val="000000"/>
        </w:rPr>
      </w:pPr>
      <w:bookmarkStart w:id="408" w:name="_Toc39828511"/>
      <w:r>
        <w:rPr>
          <w:rFonts w:hint="eastAsia" w:ascii="CG Times"/>
          <w:color w:val="000000"/>
        </w:rPr>
        <w:t>评标办法前附表</w:t>
      </w:r>
      <w:bookmarkEnd w:id="408"/>
    </w:p>
    <w:tbl>
      <w:tblPr>
        <w:tblStyle w:val="4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0" w:type="dxa"/>
            <w:gridSpan w:val="3"/>
            <w:vAlign w:val="center"/>
          </w:tcPr>
          <w:p>
            <w:pPr>
              <w:widowControl/>
              <w:spacing w:before="31" w:after="31"/>
              <w:jc w:val="center"/>
              <w:rPr>
                <w:rFonts w:ascii="宋体" w:hAnsi="宋体" w:cs="宋体"/>
                <w:b/>
                <w:bCs/>
                <w:kern w:val="0"/>
                <w:sz w:val="28"/>
                <w:szCs w:val="21"/>
              </w:rPr>
            </w:pPr>
            <w:r>
              <w:rPr>
                <w:rFonts w:hint="eastAsia" w:ascii="宋体" w:hAnsi="宋体" w:cs="宋体"/>
                <w:b/>
                <w:bCs/>
                <w:kern w:val="0"/>
                <w:sz w:val="28"/>
                <w:szCs w:val="21"/>
              </w:rPr>
              <w:t>资格审查标准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75" w:type="dxa"/>
            <w:vAlign w:val="center"/>
          </w:tcPr>
          <w:p>
            <w:pPr>
              <w:widowControl/>
              <w:spacing w:before="31" w:after="31"/>
              <w:jc w:val="center"/>
              <w:rPr>
                <w:rFonts w:ascii="宋体" w:hAnsi="宋体" w:cs="宋体"/>
                <w:b/>
                <w:bCs/>
                <w:kern w:val="0"/>
                <w:szCs w:val="21"/>
              </w:rPr>
            </w:pPr>
            <w:r>
              <w:rPr>
                <w:rFonts w:hint="eastAsia" w:ascii="宋体" w:hAnsi="宋体" w:cs="宋体"/>
                <w:b/>
                <w:bCs/>
                <w:kern w:val="0"/>
                <w:szCs w:val="21"/>
              </w:rPr>
              <w:t>序号</w:t>
            </w:r>
          </w:p>
        </w:tc>
        <w:tc>
          <w:tcPr>
            <w:tcW w:w="2410" w:type="dxa"/>
            <w:vAlign w:val="center"/>
          </w:tcPr>
          <w:p>
            <w:pPr>
              <w:spacing w:before="31" w:after="31"/>
              <w:jc w:val="center"/>
              <w:rPr>
                <w:rFonts w:ascii="宋体" w:hAnsi="宋体" w:cs="宋体"/>
                <w:b/>
                <w:bCs/>
                <w:kern w:val="0"/>
                <w:szCs w:val="21"/>
              </w:rPr>
            </w:pPr>
            <w:r>
              <w:rPr>
                <w:rFonts w:hint="eastAsia" w:ascii="宋体" w:hAnsi="宋体" w:cs="宋体"/>
                <w:b/>
                <w:bCs/>
                <w:kern w:val="0"/>
                <w:szCs w:val="21"/>
              </w:rPr>
              <w:t>资格审查项</w:t>
            </w:r>
          </w:p>
        </w:tc>
        <w:tc>
          <w:tcPr>
            <w:tcW w:w="5415" w:type="dxa"/>
            <w:vAlign w:val="center"/>
          </w:tcPr>
          <w:p>
            <w:pPr>
              <w:widowControl/>
              <w:spacing w:before="31" w:after="31"/>
              <w:jc w:val="center"/>
              <w:rPr>
                <w:rFonts w:ascii="宋体" w:hAnsi="宋体" w:cs="宋体"/>
                <w:b/>
                <w:bCs/>
                <w:kern w:val="0"/>
                <w:szCs w:val="21"/>
              </w:rPr>
            </w:pPr>
            <w:r>
              <w:rPr>
                <w:rFonts w:hint="eastAsia" w:ascii="宋体" w:hAnsi="宋体" w:cs="宋体"/>
                <w:b/>
                <w:bCs/>
                <w:kern w:val="0"/>
                <w:szCs w:val="21"/>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5" w:type="dxa"/>
            <w:vAlign w:val="center"/>
          </w:tcPr>
          <w:p>
            <w:pPr>
              <w:spacing w:before="31" w:after="31"/>
              <w:jc w:val="center"/>
              <w:rPr>
                <w:rFonts w:ascii="宋体" w:hAnsi="宋体" w:cs="宋体"/>
                <w:bCs/>
                <w:kern w:val="0"/>
                <w:szCs w:val="21"/>
              </w:rPr>
            </w:pPr>
            <w:r>
              <w:rPr>
                <w:rFonts w:hint="eastAsia" w:ascii="宋体" w:hAnsi="宋体" w:cs="宋体"/>
                <w:bCs/>
                <w:kern w:val="0"/>
                <w:szCs w:val="21"/>
              </w:rPr>
              <w:t>1</w:t>
            </w:r>
          </w:p>
        </w:tc>
        <w:tc>
          <w:tcPr>
            <w:tcW w:w="2410" w:type="dxa"/>
            <w:vAlign w:val="center"/>
          </w:tcPr>
          <w:p>
            <w:pPr>
              <w:spacing w:before="31" w:after="31"/>
              <w:jc w:val="left"/>
              <w:rPr>
                <w:rFonts w:ascii="宋体" w:hAnsi="宋体" w:cs="宋体"/>
                <w:bCs/>
                <w:kern w:val="0"/>
                <w:szCs w:val="21"/>
              </w:rPr>
            </w:pPr>
            <w:r>
              <w:rPr>
                <w:rFonts w:hint="eastAsia" w:ascii="宋体" w:hAnsi="宋体" w:cs="宋体"/>
                <w:bCs/>
                <w:kern w:val="0"/>
                <w:szCs w:val="21"/>
              </w:rPr>
              <w:t>资格条件</w:t>
            </w:r>
          </w:p>
        </w:tc>
        <w:tc>
          <w:tcPr>
            <w:tcW w:w="5415" w:type="dxa"/>
            <w:vAlign w:val="center"/>
          </w:tcPr>
          <w:p>
            <w:pPr>
              <w:spacing w:before="31" w:after="31"/>
              <w:jc w:val="left"/>
              <w:rPr>
                <w:rFonts w:ascii="宋体" w:hAnsi="宋体" w:cs="宋体"/>
                <w:bCs/>
                <w:kern w:val="0"/>
                <w:szCs w:val="21"/>
              </w:rPr>
            </w:pPr>
            <w:r>
              <w:rPr>
                <w:rFonts w:hint="eastAsia" w:ascii="宋体" w:hAnsi="宋体" w:cs="宋体"/>
                <w:bCs/>
                <w:kern w:val="0"/>
                <w:szCs w:val="21"/>
              </w:rPr>
              <w:t>本项目已通过资格预审，所以不再对投标人进行资格审查</w:t>
            </w:r>
          </w:p>
        </w:tc>
      </w:tr>
    </w:tbl>
    <w:p>
      <w:pPr>
        <w:pStyle w:val="70"/>
        <w:spacing w:beforeLines="50"/>
        <w:rPr>
          <w:rFonts w:ascii="CG Times"/>
          <w:color w:val="000000"/>
        </w:rPr>
      </w:pPr>
    </w:p>
    <w:tbl>
      <w:tblPr>
        <w:tblStyle w:val="4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0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00" w:type="dxa"/>
            <w:gridSpan w:val="3"/>
            <w:vAlign w:val="center"/>
          </w:tcPr>
          <w:p>
            <w:pPr>
              <w:widowControl/>
              <w:spacing w:before="31" w:after="31"/>
              <w:jc w:val="center"/>
              <w:rPr>
                <w:rFonts w:ascii="宋体" w:hAnsi="宋体" w:cs="宋体"/>
                <w:b/>
                <w:bCs/>
                <w:kern w:val="0"/>
                <w:sz w:val="28"/>
                <w:szCs w:val="21"/>
              </w:rPr>
            </w:pPr>
            <w:r>
              <w:rPr>
                <w:rFonts w:hint="eastAsia" w:ascii="宋体" w:hAnsi="宋体" w:cs="宋体"/>
                <w:b/>
                <w:bCs/>
                <w:kern w:val="0"/>
                <w:sz w:val="28"/>
                <w:szCs w:val="21"/>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75" w:type="dxa"/>
            <w:vAlign w:val="center"/>
          </w:tcPr>
          <w:p>
            <w:pPr>
              <w:widowControl/>
              <w:spacing w:before="31" w:after="31"/>
              <w:jc w:val="center"/>
              <w:rPr>
                <w:rFonts w:ascii="宋体" w:hAnsi="宋体" w:cs="宋体"/>
                <w:b/>
                <w:bCs/>
                <w:kern w:val="0"/>
                <w:szCs w:val="21"/>
              </w:rPr>
            </w:pPr>
            <w:r>
              <w:rPr>
                <w:rFonts w:hint="eastAsia" w:ascii="宋体" w:hAnsi="宋体" w:cs="宋体"/>
                <w:b/>
                <w:bCs/>
                <w:kern w:val="0"/>
                <w:szCs w:val="21"/>
              </w:rPr>
              <w:t>序号</w:t>
            </w:r>
          </w:p>
        </w:tc>
        <w:tc>
          <w:tcPr>
            <w:tcW w:w="3006" w:type="dxa"/>
            <w:vAlign w:val="center"/>
          </w:tcPr>
          <w:p>
            <w:pPr>
              <w:spacing w:before="31" w:after="31"/>
              <w:jc w:val="center"/>
              <w:rPr>
                <w:rFonts w:ascii="宋体" w:hAnsi="宋体" w:cs="宋体"/>
                <w:b/>
                <w:bCs/>
                <w:kern w:val="0"/>
                <w:szCs w:val="21"/>
              </w:rPr>
            </w:pPr>
            <w:r>
              <w:rPr>
                <w:rFonts w:hint="eastAsia" w:ascii="宋体" w:hAnsi="宋体" w:cs="宋体"/>
                <w:b/>
                <w:bCs/>
                <w:kern w:val="0"/>
                <w:szCs w:val="21"/>
              </w:rPr>
              <w:t>符合性审查项</w:t>
            </w:r>
          </w:p>
        </w:tc>
        <w:tc>
          <w:tcPr>
            <w:tcW w:w="4819" w:type="dxa"/>
            <w:vAlign w:val="center"/>
          </w:tcPr>
          <w:p>
            <w:pPr>
              <w:widowControl/>
              <w:spacing w:before="31" w:after="31"/>
              <w:jc w:val="center"/>
              <w:rPr>
                <w:rFonts w:ascii="宋体" w:hAnsi="宋体" w:cs="宋体"/>
                <w:b/>
                <w:bCs/>
                <w:kern w:val="0"/>
                <w:szCs w:val="21"/>
              </w:rPr>
            </w:pPr>
            <w:r>
              <w:rPr>
                <w:rFonts w:hint="eastAsia" w:ascii="宋体" w:hAnsi="宋体" w:cs="宋体"/>
                <w:b/>
                <w:bCs/>
                <w:kern w:val="0"/>
                <w:szCs w:val="21"/>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5" w:type="dxa"/>
            <w:vAlign w:val="center"/>
          </w:tcPr>
          <w:p>
            <w:pPr>
              <w:spacing w:before="31" w:after="31"/>
              <w:jc w:val="center"/>
              <w:rPr>
                <w:rFonts w:ascii="宋体" w:hAnsi="宋体" w:cs="宋体"/>
                <w:bCs/>
                <w:kern w:val="0"/>
                <w:szCs w:val="21"/>
              </w:rPr>
            </w:pPr>
            <w:r>
              <w:rPr>
                <w:rFonts w:hint="eastAsia" w:ascii="宋体" w:hAnsi="宋体" w:cs="宋体"/>
                <w:bCs/>
                <w:kern w:val="0"/>
                <w:szCs w:val="21"/>
              </w:rPr>
              <w:t>1</w:t>
            </w:r>
          </w:p>
        </w:tc>
        <w:tc>
          <w:tcPr>
            <w:tcW w:w="3006" w:type="dxa"/>
            <w:vAlign w:val="center"/>
          </w:tcPr>
          <w:p>
            <w:pPr>
              <w:spacing w:before="31" w:after="31"/>
              <w:jc w:val="left"/>
              <w:rPr>
                <w:rFonts w:ascii="宋体" w:hAnsi="宋体" w:cs="宋体"/>
                <w:bCs/>
                <w:kern w:val="0"/>
                <w:szCs w:val="21"/>
              </w:rPr>
            </w:pPr>
            <w:r>
              <w:rPr>
                <w:rFonts w:hint="eastAsia" w:ascii="宋体" w:hAnsi="宋体" w:cs="宋体"/>
                <w:bCs/>
                <w:kern w:val="0"/>
                <w:szCs w:val="21"/>
              </w:rPr>
              <w:t>投标文件数量</w:t>
            </w:r>
          </w:p>
        </w:tc>
        <w:tc>
          <w:tcPr>
            <w:tcW w:w="4819" w:type="dxa"/>
            <w:vAlign w:val="center"/>
          </w:tcPr>
          <w:p>
            <w:pPr>
              <w:spacing w:before="31" w:after="31"/>
              <w:jc w:val="left"/>
              <w:rPr>
                <w:rFonts w:ascii="宋体" w:hAnsi="宋体" w:cs="宋体"/>
                <w:bCs/>
                <w:kern w:val="0"/>
                <w:szCs w:val="21"/>
              </w:rPr>
            </w:pPr>
            <w:r>
              <w:rPr>
                <w:rFonts w:hint="eastAsia" w:ascii="宋体" w:hAnsi="宋体"/>
                <w:szCs w:val="21"/>
              </w:rPr>
              <w:t>符合第二章投标人须知第</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REF _Ref486183426 \r \h</w:instrText>
            </w:r>
            <w:r>
              <w:rPr>
                <w:rFonts w:ascii="宋体" w:hAnsi="宋体"/>
                <w:szCs w:val="21"/>
              </w:rPr>
              <w:instrText xml:space="preserve"> </w:instrText>
            </w:r>
            <w:r>
              <w:rPr>
                <w:rFonts w:ascii="宋体" w:hAnsi="宋体"/>
                <w:szCs w:val="21"/>
              </w:rPr>
              <w:fldChar w:fldCharType="separate"/>
            </w:r>
            <w:r>
              <w:rPr>
                <w:rFonts w:ascii="宋体" w:hAnsi="宋体"/>
                <w:szCs w:val="21"/>
              </w:rPr>
              <w:t>3.8.2</w:t>
            </w:r>
            <w:r>
              <w:rPr>
                <w:rFonts w:ascii="宋体" w:hAnsi="宋体"/>
                <w:szCs w:val="21"/>
              </w:rPr>
              <w:fldChar w:fldCharType="end"/>
            </w:r>
            <w:r>
              <w:rPr>
                <w:rFonts w:hint="eastAsia" w:ascii="宋体" w:hAnsi="宋体"/>
                <w:szCs w:val="21"/>
              </w:rPr>
              <w:t>.8</w:t>
            </w:r>
            <w:r>
              <w:rPr>
                <w:rFonts w:ascii="宋体" w:hAnsi="宋体"/>
                <w:szCs w:val="21"/>
              </w:rPr>
              <w:t>条款</w:t>
            </w:r>
            <w:r>
              <w:rPr>
                <w:rFonts w:hint="eastAsia" w:ascii="宋体" w:hAnsi="宋体"/>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75" w:type="dxa"/>
            <w:vAlign w:val="center"/>
          </w:tcPr>
          <w:p>
            <w:pPr>
              <w:spacing w:before="31" w:after="31"/>
              <w:jc w:val="center"/>
              <w:rPr>
                <w:rFonts w:ascii="宋体" w:hAnsi="宋体" w:cs="宋体"/>
                <w:bCs/>
                <w:kern w:val="0"/>
                <w:szCs w:val="21"/>
              </w:rPr>
            </w:pPr>
            <w:r>
              <w:rPr>
                <w:rFonts w:hint="eastAsia" w:ascii="宋体" w:hAnsi="宋体" w:cs="宋体"/>
                <w:bCs/>
                <w:kern w:val="0"/>
                <w:szCs w:val="21"/>
              </w:rPr>
              <w:t>2</w:t>
            </w:r>
          </w:p>
        </w:tc>
        <w:tc>
          <w:tcPr>
            <w:tcW w:w="3006" w:type="dxa"/>
            <w:vAlign w:val="center"/>
          </w:tcPr>
          <w:p>
            <w:pPr>
              <w:spacing w:before="31" w:after="31"/>
              <w:jc w:val="left"/>
              <w:rPr>
                <w:rFonts w:ascii="宋体" w:hAnsi="宋体" w:cs="宋体"/>
                <w:bCs/>
                <w:kern w:val="0"/>
                <w:szCs w:val="21"/>
              </w:rPr>
            </w:pPr>
            <w:r>
              <w:rPr>
                <w:rFonts w:hint="eastAsia" w:ascii="宋体" w:hAnsi="宋体" w:cs="宋体"/>
                <w:bCs/>
                <w:kern w:val="0"/>
                <w:szCs w:val="21"/>
              </w:rPr>
              <w:t>投标文件印制与签署</w:t>
            </w:r>
          </w:p>
        </w:tc>
        <w:tc>
          <w:tcPr>
            <w:tcW w:w="4819" w:type="dxa"/>
            <w:vAlign w:val="center"/>
          </w:tcPr>
          <w:p>
            <w:pPr>
              <w:spacing w:before="31" w:after="31"/>
              <w:jc w:val="left"/>
              <w:rPr>
                <w:rFonts w:ascii="宋体" w:hAnsi="宋体"/>
                <w:szCs w:val="21"/>
              </w:rPr>
            </w:pPr>
            <w:r>
              <w:rPr>
                <w:rFonts w:hint="eastAsia" w:ascii="宋体" w:hAnsi="宋体"/>
                <w:szCs w:val="21"/>
              </w:rPr>
              <w:t>符合第二章投标人须知第3.9</w:t>
            </w:r>
            <w:r>
              <w:rPr>
                <w:rFonts w:ascii="宋体" w:hAnsi="宋体"/>
                <w:szCs w:val="21"/>
              </w:rPr>
              <w:t>条款</w:t>
            </w:r>
            <w:r>
              <w:rPr>
                <w:rFonts w:hint="eastAsia" w:ascii="宋体" w:hAnsi="宋体"/>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675" w:type="dxa"/>
            <w:vAlign w:val="center"/>
          </w:tcPr>
          <w:p>
            <w:pPr>
              <w:spacing w:before="31" w:after="31"/>
              <w:jc w:val="center"/>
              <w:rPr>
                <w:rFonts w:ascii="宋体" w:hAnsi="宋体" w:cs="宋体"/>
                <w:bCs/>
                <w:kern w:val="0"/>
                <w:szCs w:val="21"/>
              </w:rPr>
            </w:pPr>
            <w:r>
              <w:rPr>
                <w:rFonts w:ascii="宋体" w:hAnsi="宋体" w:cs="宋体"/>
                <w:bCs/>
                <w:kern w:val="0"/>
                <w:szCs w:val="21"/>
              </w:rPr>
              <w:t>3</w:t>
            </w:r>
          </w:p>
        </w:tc>
        <w:tc>
          <w:tcPr>
            <w:tcW w:w="3006" w:type="dxa"/>
            <w:vAlign w:val="center"/>
          </w:tcPr>
          <w:p>
            <w:pPr>
              <w:widowControl/>
              <w:spacing w:before="31" w:after="31"/>
              <w:jc w:val="left"/>
              <w:rPr>
                <w:rFonts w:ascii="宋体" w:hAnsi="宋体" w:cs="宋体"/>
                <w:bCs/>
                <w:kern w:val="0"/>
                <w:szCs w:val="21"/>
              </w:rPr>
            </w:pPr>
            <w:r>
              <w:rPr>
                <w:rFonts w:hint="eastAsia" w:ascii="宋体" w:hAnsi="宋体" w:cs="宋体"/>
                <w:bCs/>
                <w:kern w:val="0"/>
                <w:szCs w:val="21"/>
              </w:rPr>
              <w:t>投标文件组成</w:t>
            </w:r>
          </w:p>
        </w:tc>
        <w:tc>
          <w:tcPr>
            <w:tcW w:w="4819" w:type="dxa"/>
            <w:vAlign w:val="center"/>
          </w:tcPr>
          <w:p>
            <w:pPr>
              <w:spacing w:before="31" w:after="31"/>
              <w:rPr>
                <w:rFonts w:ascii="宋体" w:hAnsi="宋体" w:cs="宋体"/>
                <w:b/>
                <w:bCs/>
                <w:kern w:val="0"/>
                <w:szCs w:val="21"/>
              </w:rPr>
            </w:pPr>
            <w:r>
              <w:rPr>
                <w:rFonts w:hint="eastAsia" w:ascii="宋体" w:hAnsi="宋体"/>
                <w:szCs w:val="21"/>
              </w:rPr>
              <w:t>符合第四章投标文件格式规定要求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75" w:type="dxa"/>
            <w:vAlign w:val="center"/>
          </w:tcPr>
          <w:p>
            <w:pPr>
              <w:spacing w:before="31" w:after="31"/>
              <w:jc w:val="center"/>
              <w:rPr>
                <w:rFonts w:ascii="宋体" w:hAnsi="宋体" w:cs="宋体"/>
                <w:bCs/>
                <w:kern w:val="0"/>
                <w:szCs w:val="21"/>
              </w:rPr>
            </w:pPr>
            <w:r>
              <w:rPr>
                <w:rFonts w:ascii="宋体" w:hAnsi="宋体" w:cs="宋体"/>
                <w:bCs/>
                <w:kern w:val="0"/>
                <w:szCs w:val="21"/>
              </w:rPr>
              <w:t>4</w:t>
            </w:r>
          </w:p>
        </w:tc>
        <w:tc>
          <w:tcPr>
            <w:tcW w:w="3006" w:type="dxa"/>
            <w:vAlign w:val="center"/>
          </w:tcPr>
          <w:p>
            <w:pPr>
              <w:widowControl/>
              <w:spacing w:before="31" w:after="31"/>
              <w:jc w:val="left"/>
              <w:rPr>
                <w:rFonts w:ascii="宋体" w:hAnsi="宋体" w:cs="宋体"/>
                <w:bCs/>
                <w:kern w:val="0"/>
                <w:szCs w:val="21"/>
              </w:rPr>
            </w:pPr>
            <w:r>
              <w:rPr>
                <w:rFonts w:hint="eastAsia" w:ascii="宋体" w:hAnsi="宋体" w:cs="宋体"/>
                <w:bCs/>
                <w:kern w:val="0"/>
                <w:szCs w:val="21"/>
              </w:rPr>
              <w:t>投标文件的计量单位、投标有效期</w:t>
            </w:r>
          </w:p>
        </w:tc>
        <w:tc>
          <w:tcPr>
            <w:tcW w:w="4819" w:type="dxa"/>
            <w:vAlign w:val="center"/>
          </w:tcPr>
          <w:p>
            <w:pPr>
              <w:spacing w:before="31" w:after="31"/>
              <w:ind w:left="33"/>
              <w:rPr>
                <w:rFonts w:ascii="宋体" w:hAnsi="宋体" w:cs="宋体"/>
                <w:b/>
                <w:bCs/>
                <w:kern w:val="0"/>
                <w:szCs w:val="21"/>
              </w:rPr>
            </w:pPr>
            <w:r>
              <w:rPr>
                <w:rFonts w:hint="eastAsia" w:ascii="宋体" w:hAnsi="宋体"/>
                <w:szCs w:val="21"/>
              </w:rPr>
              <w:t>计量单位、投标有效期均符合第二章投标人须知总则中第</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REF _Ref486184982 \r \h</w:instrText>
            </w:r>
            <w:r>
              <w:rPr>
                <w:rFonts w:ascii="宋体" w:hAnsi="宋体"/>
                <w:szCs w:val="21"/>
              </w:rPr>
              <w:instrText xml:space="preserve"> </w:instrText>
            </w:r>
            <w:r>
              <w:rPr>
                <w:rFonts w:ascii="宋体" w:hAnsi="宋体"/>
                <w:szCs w:val="21"/>
              </w:rPr>
              <w:fldChar w:fldCharType="separate"/>
            </w:r>
            <w:r>
              <w:rPr>
                <w:rFonts w:ascii="宋体" w:hAnsi="宋体"/>
                <w:szCs w:val="21"/>
              </w:rPr>
              <w:t>3.2</w:t>
            </w:r>
            <w:r>
              <w:rPr>
                <w:rFonts w:ascii="宋体" w:hAnsi="宋体"/>
                <w:szCs w:val="21"/>
              </w:rPr>
              <w:fldChar w:fldCharType="end"/>
            </w:r>
            <w:r>
              <w:rPr>
                <w:rFonts w:hint="eastAsia" w:ascii="宋体" w:hAnsi="宋体"/>
                <w:szCs w:val="21"/>
              </w:rPr>
              <w:t>、</w:t>
            </w:r>
            <w:r>
              <w:rPr>
                <w:rFonts w:ascii="宋体" w:hAnsi="宋体"/>
                <w:szCs w:val="21"/>
              </w:rPr>
              <w:fldChar w:fldCharType="begin"/>
            </w:r>
            <w:r>
              <w:rPr>
                <w:rFonts w:ascii="宋体" w:hAnsi="宋体"/>
                <w:szCs w:val="21"/>
              </w:rPr>
              <w:instrText xml:space="preserve"> REF _Ref486948891 \r \h </w:instrText>
            </w:r>
            <w:r>
              <w:rPr>
                <w:rFonts w:ascii="宋体" w:hAnsi="宋体"/>
                <w:szCs w:val="21"/>
              </w:rPr>
              <w:fldChar w:fldCharType="separate"/>
            </w:r>
            <w:r>
              <w:rPr>
                <w:rFonts w:ascii="宋体" w:hAnsi="宋体"/>
                <w:szCs w:val="21"/>
              </w:rPr>
              <w:t>3.7</w:t>
            </w:r>
            <w:r>
              <w:rPr>
                <w:rFonts w:ascii="宋体" w:hAnsi="宋体"/>
                <w:szCs w:val="21"/>
              </w:rPr>
              <w:fldChar w:fldCharType="end"/>
            </w:r>
            <w:r>
              <w:rPr>
                <w:rFonts w:ascii="宋体" w:hAnsi="宋体"/>
                <w:szCs w:val="21"/>
              </w:rPr>
              <w:t>条</w:t>
            </w:r>
            <w:r>
              <w:rPr>
                <w:rFonts w:hint="eastAsia" w:ascii="宋体" w:hAnsi="宋体"/>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675" w:type="dxa"/>
            <w:vAlign w:val="center"/>
          </w:tcPr>
          <w:p>
            <w:pPr>
              <w:spacing w:before="31" w:after="31"/>
              <w:jc w:val="center"/>
              <w:rPr>
                <w:rFonts w:ascii="宋体" w:hAnsi="宋体" w:cs="宋体"/>
                <w:bCs/>
                <w:kern w:val="0"/>
                <w:szCs w:val="21"/>
              </w:rPr>
            </w:pPr>
            <w:r>
              <w:rPr>
                <w:rFonts w:ascii="宋体" w:hAnsi="宋体" w:cs="宋体"/>
                <w:bCs/>
                <w:kern w:val="0"/>
                <w:szCs w:val="21"/>
              </w:rPr>
              <w:t>5</w:t>
            </w:r>
          </w:p>
        </w:tc>
        <w:tc>
          <w:tcPr>
            <w:tcW w:w="3006" w:type="dxa"/>
            <w:vAlign w:val="center"/>
          </w:tcPr>
          <w:p>
            <w:pPr>
              <w:spacing w:before="31" w:after="31"/>
              <w:jc w:val="left"/>
              <w:rPr>
                <w:rFonts w:ascii="宋体" w:hAnsi="宋体" w:cs="宋体"/>
                <w:bCs/>
                <w:kern w:val="0"/>
                <w:szCs w:val="21"/>
              </w:rPr>
            </w:pPr>
            <w:r>
              <w:rPr>
                <w:rFonts w:hint="eastAsia" w:ascii="宋体" w:hAnsi="宋体" w:cs="宋体"/>
                <w:bCs/>
                <w:kern w:val="0"/>
                <w:szCs w:val="21"/>
              </w:rPr>
              <w:t>投标报价</w:t>
            </w:r>
          </w:p>
        </w:tc>
        <w:tc>
          <w:tcPr>
            <w:tcW w:w="4819" w:type="dxa"/>
            <w:vAlign w:val="center"/>
          </w:tcPr>
          <w:p>
            <w:pPr>
              <w:spacing w:before="31" w:after="31"/>
              <w:jc w:val="left"/>
              <w:rPr>
                <w:rFonts w:ascii="宋体" w:hAnsi="宋体"/>
                <w:szCs w:val="21"/>
              </w:rPr>
            </w:pPr>
            <w:r>
              <w:rPr>
                <w:rFonts w:hint="eastAsia" w:ascii="宋体" w:hAnsi="宋体"/>
                <w:szCs w:val="21"/>
              </w:rPr>
              <w:t>符合第二章投标人须知第</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REF _Ref486182732 \r \h</w:instrText>
            </w:r>
            <w:r>
              <w:rPr>
                <w:rFonts w:ascii="宋体" w:hAnsi="宋体"/>
                <w:szCs w:val="21"/>
              </w:rPr>
              <w:instrText xml:space="preserve"> </w:instrText>
            </w:r>
            <w:r>
              <w:rPr>
                <w:rFonts w:ascii="宋体" w:hAnsi="宋体"/>
                <w:szCs w:val="21"/>
              </w:rPr>
              <w:fldChar w:fldCharType="separate"/>
            </w:r>
            <w:r>
              <w:rPr>
                <w:rFonts w:ascii="宋体" w:hAnsi="宋体"/>
                <w:szCs w:val="21"/>
              </w:rPr>
              <w:t>3.5</w:t>
            </w:r>
            <w:r>
              <w:rPr>
                <w:rFonts w:ascii="宋体" w:hAnsi="宋体"/>
                <w:szCs w:val="21"/>
              </w:rPr>
              <w:fldChar w:fldCharType="end"/>
            </w:r>
            <w:r>
              <w:rPr>
                <w:rFonts w:ascii="宋体" w:hAnsi="宋体"/>
                <w:szCs w:val="21"/>
              </w:rPr>
              <w:t>条</w:t>
            </w:r>
            <w:r>
              <w:rPr>
                <w:rFonts w:hint="eastAsia" w:ascii="宋体" w:hAnsi="宋体"/>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675" w:type="dxa"/>
            <w:vAlign w:val="center"/>
          </w:tcPr>
          <w:p>
            <w:pPr>
              <w:spacing w:before="31" w:after="31"/>
              <w:jc w:val="center"/>
              <w:rPr>
                <w:rFonts w:ascii="宋体" w:hAnsi="宋体" w:cs="宋体"/>
                <w:bCs/>
                <w:kern w:val="0"/>
                <w:szCs w:val="21"/>
              </w:rPr>
            </w:pPr>
            <w:r>
              <w:rPr>
                <w:rFonts w:hint="eastAsia" w:ascii="宋体" w:hAnsi="宋体" w:cs="宋体"/>
                <w:bCs/>
                <w:kern w:val="0"/>
                <w:szCs w:val="21"/>
              </w:rPr>
              <w:t>6</w:t>
            </w:r>
          </w:p>
        </w:tc>
        <w:tc>
          <w:tcPr>
            <w:tcW w:w="3006" w:type="dxa"/>
            <w:vAlign w:val="center"/>
          </w:tcPr>
          <w:p>
            <w:pPr>
              <w:spacing w:before="31" w:after="31"/>
              <w:jc w:val="left"/>
              <w:rPr>
                <w:rFonts w:ascii="宋体" w:hAnsi="宋体" w:cs="宋体"/>
                <w:bCs/>
                <w:kern w:val="0"/>
                <w:szCs w:val="21"/>
              </w:rPr>
            </w:pPr>
            <w:r>
              <w:rPr>
                <w:rFonts w:hint="eastAsia" w:ascii="宋体" w:hAnsi="宋体" w:cs="宋体"/>
                <w:bCs/>
                <w:kern w:val="0"/>
                <w:szCs w:val="21"/>
              </w:rPr>
              <w:t>联合体投标</w:t>
            </w:r>
          </w:p>
        </w:tc>
        <w:tc>
          <w:tcPr>
            <w:tcW w:w="4819" w:type="dxa"/>
            <w:vAlign w:val="center"/>
          </w:tcPr>
          <w:p>
            <w:pPr>
              <w:spacing w:before="31" w:after="31"/>
              <w:jc w:val="left"/>
              <w:rPr>
                <w:rFonts w:ascii="宋体" w:hAnsi="宋体"/>
                <w:szCs w:val="21"/>
              </w:rPr>
            </w:pPr>
            <w:r>
              <w:rPr>
                <w:rFonts w:hint="eastAsia" w:ascii="宋体" w:hAnsi="宋体"/>
                <w:szCs w:val="21"/>
              </w:rPr>
              <w:t>如为联合体投标，应当按照第二章第</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REF _Ref486182537 \r \h</w:instrText>
            </w:r>
            <w:r>
              <w:rPr>
                <w:rFonts w:ascii="宋体" w:hAnsi="宋体"/>
                <w:szCs w:val="21"/>
              </w:rPr>
              <w:instrText xml:space="preserve"> </w:instrText>
            </w:r>
            <w:r>
              <w:rPr>
                <w:rFonts w:ascii="宋体" w:hAnsi="宋体"/>
                <w:szCs w:val="21"/>
              </w:rPr>
              <w:fldChar w:fldCharType="separate"/>
            </w:r>
            <w:r>
              <w:rPr>
                <w:rFonts w:ascii="宋体" w:hAnsi="宋体"/>
                <w:szCs w:val="21"/>
              </w:rPr>
              <w:t>3.4</w:t>
            </w:r>
            <w:r>
              <w:rPr>
                <w:rFonts w:ascii="宋体" w:hAnsi="宋体"/>
                <w:szCs w:val="21"/>
              </w:rPr>
              <w:fldChar w:fldCharType="end"/>
            </w:r>
            <w:r>
              <w:rPr>
                <w:rFonts w:ascii="宋体" w:hAnsi="宋体"/>
                <w:szCs w:val="21"/>
              </w:rPr>
              <w:t>条规定提交联合体协议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675" w:type="dxa"/>
            <w:vAlign w:val="center"/>
          </w:tcPr>
          <w:p>
            <w:pPr>
              <w:spacing w:before="31" w:after="31"/>
              <w:jc w:val="center"/>
              <w:rPr>
                <w:rFonts w:ascii="宋体" w:hAnsi="宋体"/>
                <w:szCs w:val="21"/>
              </w:rPr>
            </w:pPr>
            <w:r>
              <w:rPr>
                <w:rFonts w:ascii="宋体" w:hAnsi="宋体"/>
                <w:szCs w:val="21"/>
              </w:rPr>
              <w:t>7</w:t>
            </w:r>
          </w:p>
        </w:tc>
        <w:tc>
          <w:tcPr>
            <w:tcW w:w="3006" w:type="dxa"/>
            <w:vAlign w:val="center"/>
          </w:tcPr>
          <w:p>
            <w:pPr>
              <w:spacing w:before="31" w:after="31"/>
              <w:jc w:val="left"/>
              <w:rPr>
                <w:rFonts w:ascii="宋体" w:hAnsi="宋体" w:cs="宋体"/>
                <w:bCs/>
                <w:kern w:val="0"/>
                <w:szCs w:val="21"/>
              </w:rPr>
            </w:pPr>
            <w:r>
              <w:rPr>
                <w:rFonts w:hint="eastAsia" w:ascii="宋体" w:hAnsi="宋体" w:cs="宋体"/>
                <w:bCs/>
                <w:kern w:val="0"/>
                <w:szCs w:val="21"/>
              </w:rPr>
              <w:t>其他有关投标无效情形</w:t>
            </w:r>
          </w:p>
        </w:tc>
        <w:tc>
          <w:tcPr>
            <w:tcW w:w="4819" w:type="dxa"/>
            <w:vAlign w:val="center"/>
          </w:tcPr>
          <w:p>
            <w:pPr>
              <w:widowControl/>
              <w:spacing w:before="31" w:after="31"/>
              <w:rPr>
                <w:rFonts w:ascii="宋体" w:hAnsi="宋体" w:cs="宋体"/>
                <w:bCs/>
                <w:kern w:val="0"/>
                <w:szCs w:val="21"/>
              </w:rPr>
            </w:pPr>
            <w:r>
              <w:rPr>
                <w:rFonts w:ascii="宋体" w:hAnsi="宋体" w:cs="宋体"/>
                <w:bCs/>
                <w:kern w:val="0"/>
                <w:szCs w:val="21"/>
              </w:rPr>
              <w:t>无</w:t>
            </w:r>
            <w:r>
              <w:rPr>
                <w:rFonts w:hint="eastAsia" w:ascii="宋体" w:hAnsi="宋体"/>
                <w:szCs w:val="21"/>
              </w:rPr>
              <w:t>第三章评标办法</w:t>
            </w:r>
            <w:r>
              <w:rPr>
                <w:rFonts w:ascii="宋体" w:hAnsi="宋体" w:cs="宋体"/>
                <w:bCs/>
                <w:kern w:val="0"/>
                <w:szCs w:val="21"/>
              </w:rPr>
              <w:t>规定的投标无效的情形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675" w:type="dxa"/>
            <w:vAlign w:val="center"/>
          </w:tcPr>
          <w:p>
            <w:pPr>
              <w:spacing w:before="31" w:after="31"/>
              <w:jc w:val="center"/>
              <w:rPr>
                <w:rFonts w:ascii="宋体" w:hAnsi="宋体"/>
                <w:szCs w:val="21"/>
              </w:rPr>
            </w:pPr>
            <w:r>
              <w:rPr>
                <w:rFonts w:hint="eastAsia" w:ascii="宋体" w:hAnsi="宋体"/>
                <w:szCs w:val="21"/>
              </w:rPr>
              <w:t>8</w:t>
            </w:r>
          </w:p>
        </w:tc>
        <w:tc>
          <w:tcPr>
            <w:tcW w:w="3006" w:type="dxa"/>
            <w:vAlign w:val="center"/>
          </w:tcPr>
          <w:p>
            <w:pPr>
              <w:spacing w:before="31" w:after="31"/>
              <w:jc w:val="left"/>
              <w:rPr>
                <w:rFonts w:ascii="宋体" w:hAnsi="宋体" w:cs="宋体"/>
                <w:bCs/>
                <w:kern w:val="0"/>
                <w:szCs w:val="21"/>
              </w:rPr>
            </w:pPr>
            <w:r>
              <w:rPr>
                <w:rFonts w:hint="eastAsia" w:ascii="宋体" w:hAnsi="宋体" w:cs="宋体"/>
                <w:bCs/>
                <w:kern w:val="0"/>
                <w:szCs w:val="21"/>
              </w:rPr>
              <w:t>投标保证金</w:t>
            </w:r>
          </w:p>
        </w:tc>
        <w:tc>
          <w:tcPr>
            <w:tcW w:w="4819" w:type="dxa"/>
            <w:vAlign w:val="center"/>
          </w:tcPr>
          <w:p>
            <w:pPr>
              <w:spacing w:before="31" w:after="31"/>
              <w:rPr>
                <w:rFonts w:ascii="宋体" w:hAnsi="宋体" w:cs="宋体"/>
                <w:bCs/>
                <w:kern w:val="0"/>
                <w:szCs w:val="21"/>
              </w:rPr>
            </w:pPr>
            <w:r>
              <w:rPr>
                <w:rFonts w:ascii="宋体" w:hAnsi="宋体"/>
                <w:szCs w:val="21"/>
              </w:rPr>
              <w:t>按照第二章投标人须知第</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REF _Ref488521885 \r \h</w:instrText>
            </w:r>
            <w:r>
              <w:rPr>
                <w:rFonts w:ascii="宋体" w:hAnsi="宋体"/>
                <w:szCs w:val="21"/>
              </w:rPr>
              <w:instrText xml:space="preserve"> </w:instrText>
            </w:r>
            <w:r>
              <w:rPr>
                <w:rFonts w:ascii="宋体" w:hAnsi="宋体"/>
                <w:szCs w:val="21"/>
              </w:rPr>
              <w:fldChar w:fldCharType="separate"/>
            </w:r>
            <w:r>
              <w:rPr>
                <w:rFonts w:ascii="宋体" w:hAnsi="宋体"/>
                <w:szCs w:val="21"/>
              </w:rPr>
              <w:t>3.6.1</w:t>
            </w:r>
            <w:r>
              <w:rPr>
                <w:rFonts w:ascii="宋体" w:hAnsi="宋体"/>
                <w:szCs w:val="21"/>
              </w:rPr>
              <w:fldChar w:fldCharType="end"/>
            </w:r>
            <w:r>
              <w:rPr>
                <w:rFonts w:ascii="宋体" w:hAnsi="宋体"/>
                <w:szCs w:val="21"/>
              </w:rPr>
              <w:t>条款规定</w:t>
            </w:r>
            <w:r>
              <w:rPr>
                <w:rFonts w:hint="eastAsia" w:ascii="宋体" w:hAnsi="宋体"/>
                <w:szCs w:val="21"/>
              </w:rPr>
              <w:t>提</w:t>
            </w:r>
            <w:r>
              <w:rPr>
                <w:rFonts w:ascii="宋体" w:hAnsi="宋体"/>
                <w:szCs w:val="21"/>
              </w:rPr>
              <w:t>交了投标保证金</w:t>
            </w:r>
          </w:p>
        </w:tc>
      </w:tr>
    </w:tbl>
    <w:p>
      <w:pPr>
        <w:spacing w:before="31" w:after="31"/>
      </w:pPr>
    </w:p>
    <w:tbl>
      <w:tblPr>
        <w:tblStyle w:val="48"/>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696"/>
        <w:gridCol w:w="6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8500" w:type="dxa"/>
            <w:gridSpan w:val="3"/>
            <w:vAlign w:val="center"/>
          </w:tcPr>
          <w:p>
            <w:pPr>
              <w:spacing w:before="31" w:after="31"/>
              <w:jc w:val="center"/>
              <w:rPr>
                <w:rFonts w:ascii="CG Times" w:hAnsi="CG Times"/>
                <w:b/>
                <w:color w:val="000000"/>
                <w:sz w:val="28"/>
              </w:rPr>
            </w:pPr>
            <w:r>
              <w:rPr>
                <w:rFonts w:hint="eastAsia" w:ascii="CG Times" w:hAnsi="CG Times"/>
                <w:b/>
                <w:color w:val="000000"/>
                <w:sz w:val="28"/>
              </w:rPr>
              <w:t>评</w:t>
            </w:r>
            <w:r>
              <w:rPr>
                <w:rFonts w:ascii="CG Times" w:hAnsi="CG Times"/>
                <w:b/>
                <w:color w:val="000000"/>
                <w:sz w:val="28"/>
              </w:rPr>
              <w:t>分</w:t>
            </w:r>
            <w:r>
              <w:rPr>
                <w:rFonts w:hint="eastAsia" w:ascii="CG Times" w:hAnsi="CG Times"/>
                <w:b/>
                <w:color w:val="000000"/>
                <w:sz w:val="2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1043" w:type="dxa"/>
            <w:vAlign w:val="center"/>
          </w:tcPr>
          <w:p>
            <w:pPr>
              <w:spacing w:before="31" w:after="31"/>
              <w:jc w:val="center"/>
              <w:rPr>
                <w:rFonts w:ascii="CG Times" w:hAnsi="CG Times"/>
                <w:b/>
              </w:rPr>
            </w:pPr>
            <w:r>
              <w:rPr>
                <w:rFonts w:hint="eastAsia" w:ascii="CG Times" w:hAnsi="CG Times"/>
                <w:b/>
              </w:rPr>
              <w:t>评分因素</w:t>
            </w:r>
          </w:p>
        </w:tc>
        <w:tc>
          <w:tcPr>
            <w:tcW w:w="696" w:type="dxa"/>
            <w:vAlign w:val="center"/>
          </w:tcPr>
          <w:p>
            <w:pPr>
              <w:spacing w:before="31" w:after="31"/>
              <w:jc w:val="center"/>
              <w:rPr>
                <w:rFonts w:ascii="CG Times" w:hAnsi="CG Times"/>
                <w:b/>
                <w:color w:val="000000"/>
                <w:szCs w:val="21"/>
              </w:rPr>
            </w:pPr>
            <w:r>
              <w:rPr>
                <w:rFonts w:hint="eastAsia" w:ascii="CG Times" w:hAnsi="CG Times"/>
                <w:b/>
                <w:color w:val="000000"/>
                <w:szCs w:val="21"/>
              </w:rPr>
              <w:t>分值</w:t>
            </w:r>
          </w:p>
        </w:tc>
        <w:tc>
          <w:tcPr>
            <w:tcW w:w="6761" w:type="dxa"/>
            <w:vAlign w:val="center"/>
          </w:tcPr>
          <w:p>
            <w:pPr>
              <w:spacing w:before="31" w:after="31"/>
              <w:jc w:val="center"/>
              <w:rPr>
                <w:rFonts w:ascii="CG Times" w:hAnsi="CG Times"/>
                <w:b/>
                <w:color w:val="000000"/>
              </w:rPr>
            </w:pPr>
            <w:r>
              <w:rPr>
                <w:rFonts w:hint="eastAsia" w:ascii="CG Times" w:hAnsi="CG Times"/>
                <w:b/>
                <w:color w:val="00000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043" w:type="dxa"/>
            <w:vAlign w:val="center"/>
          </w:tcPr>
          <w:p>
            <w:pPr>
              <w:spacing w:before="31" w:after="31"/>
              <w:jc w:val="center"/>
              <w:rPr>
                <w:rFonts w:ascii="CG Times" w:hAnsi="CG Times"/>
              </w:rPr>
            </w:pPr>
            <w:r>
              <w:rPr>
                <w:rFonts w:hint="eastAsia" w:ascii="CG Times" w:hAnsi="CG Times"/>
              </w:rPr>
              <w:t>综合实力</w:t>
            </w:r>
          </w:p>
        </w:tc>
        <w:tc>
          <w:tcPr>
            <w:tcW w:w="696" w:type="dxa"/>
            <w:vAlign w:val="center"/>
          </w:tcPr>
          <w:p>
            <w:pPr>
              <w:spacing w:before="31" w:after="31"/>
              <w:jc w:val="center"/>
              <w:rPr>
                <w:rFonts w:ascii="CG Times" w:hAnsi="CG Times"/>
                <w:color w:val="000000"/>
                <w:szCs w:val="21"/>
              </w:rPr>
            </w:pPr>
            <w:r>
              <w:rPr>
                <w:rFonts w:hint="eastAsia" w:ascii="CG Times" w:hAnsi="CG Times"/>
                <w:color w:val="000000"/>
                <w:szCs w:val="21"/>
              </w:rPr>
              <w:t>20</w:t>
            </w:r>
          </w:p>
        </w:tc>
        <w:tc>
          <w:tcPr>
            <w:tcW w:w="6761" w:type="dxa"/>
            <w:vAlign w:val="center"/>
          </w:tcPr>
          <w:p>
            <w:pPr>
              <w:numPr>
                <w:ilvl w:val="0"/>
                <w:numId w:val="11"/>
              </w:numPr>
              <w:spacing w:beforeLines="0" w:afterLines="0"/>
              <w:ind w:leftChars="-4" w:hanging="9" w:hangingChars="4"/>
              <w:rPr>
                <w:rFonts w:ascii="CG Times" w:hAnsi="CG Times"/>
                <w:color w:val="000000"/>
              </w:rPr>
            </w:pPr>
            <w:r>
              <w:rPr>
                <w:rFonts w:hint="eastAsia" w:ascii="CG Times" w:hAnsi="CG Times"/>
                <w:color w:val="000000"/>
              </w:rPr>
              <w:t>资产负债率：投标人2019年的资产负债率≤50%的，得10分，每提高1个百分点（不足1个百分点的不扣分），减去2分。本项满分10分，最低得0分。</w:t>
            </w:r>
          </w:p>
          <w:p>
            <w:pPr>
              <w:spacing w:beforeLines="0" w:afterLines="0"/>
              <w:ind w:left="-19" w:leftChars="-8"/>
              <w:rPr>
                <w:rFonts w:ascii="CG Times" w:hAnsi="CG Times"/>
                <w:b/>
                <w:bCs/>
                <w:color w:val="000000"/>
              </w:rPr>
            </w:pPr>
            <w:r>
              <w:rPr>
                <w:rFonts w:hint="eastAsia" w:ascii="CG Times" w:hAnsi="CG Times"/>
                <w:b/>
                <w:bCs/>
                <w:color w:val="000000"/>
              </w:rPr>
              <w:t>注：资产负债率=负债总额÷资产总额×100%（资产负债率保留两位小数）。</w:t>
            </w:r>
          </w:p>
          <w:p>
            <w:pPr>
              <w:numPr>
                <w:ilvl w:val="0"/>
                <w:numId w:val="11"/>
              </w:numPr>
              <w:spacing w:beforeLines="0" w:afterLines="0"/>
              <w:ind w:leftChars="-4" w:hanging="9" w:hangingChars="4"/>
              <w:rPr>
                <w:rFonts w:ascii="CG Times" w:hAnsi="CG Times"/>
                <w:color w:val="000000"/>
              </w:rPr>
            </w:pPr>
            <w:r>
              <w:rPr>
                <w:rFonts w:hint="eastAsia" w:ascii="CG Times" w:hAnsi="CG Times"/>
                <w:color w:val="000000"/>
              </w:rPr>
              <w:t>投标人具备长期信用等级AA¯得5分；具备长期信用等级AA得10分；具备长期信用等级AA﹢及以上得15分。提供相关证书（证明）复印件作为证明材料，没有或未按规定提供证明材料不得分。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Align w:val="center"/>
          </w:tcPr>
          <w:p>
            <w:pPr>
              <w:spacing w:before="31" w:after="31"/>
              <w:jc w:val="center"/>
              <w:rPr>
                <w:rFonts w:ascii="CG Times" w:hAnsi="CG Times"/>
              </w:rPr>
            </w:pPr>
            <w:r>
              <w:rPr>
                <w:rFonts w:hint="eastAsia" w:ascii="CG Times" w:hAnsi="CG Times"/>
              </w:rPr>
              <w:t>技术方案</w:t>
            </w:r>
          </w:p>
        </w:tc>
        <w:tc>
          <w:tcPr>
            <w:tcW w:w="696" w:type="dxa"/>
            <w:vAlign w:val="center"/>
          </w:tcPr>
          <w:p>
            <w:pPr>
              <w:spacing w:before="31" w:after="31"/>
              <w:jc w:val="center"/>
              <w:rPr>
                <w:rFonts w:ascii="CG Times" w:hAnsi="CG Times"/>
                <w:color w:val="000000"/>
                <w:szCs w:val="21"/>
              </w:rPr>
            </w:pPr>
            <w:r>
              <w:rPr>
                <w:rFonts w:hint="eastAsia" w:ascii="CG Times" w:hAnsi="CG Times"/>
                <w:color w:val="000000"/>
                <w:szCs w:val="21"/>
              </w:rPr>
              <w:t>15</w:t>
            </w:r>
          </w:p>
        </w:tc>
        <w:tc>
          <w:tcPr>
            <w:tcW w:w="6761" w:type="dxa"/>
            <w:vAlign w:val="center"/>
          </w:tcPr>
          <w:p>
            <w:pPr>
              <w:spacing w:beforeLines="0" w:afterLines="0"/>
              <w:ind w:leftChars="-4" w:hanging="9" w:hangingChars="4"/>
              <w:rPr>
                <w:rFonts w:ascii="CG Times" w:hAnsi="CG Times"/>
                <w:color w:val="000000"/>
                <w:szCs w:val="21"/>
              </w:rPr>
            </w:pPr>
            <w:r>
              <w:rPr>
                <w:rFonts w:hint="eastAsia" w:ascii="CG Times" w:hAnsi="CG Times"/>
                <w:color w:val="000000"/>
                <w:szCs w:val="21"/>
              </w:rPr>
              <w:t>（1）项目公司组建方案：</w:t>
            </w:r>
            <w:r>
              <w:rPr>
                <w:rFonts w:ascii="CG Times" w:hAnsi="CG Times"/>
                <w:color w:val="000000"/>
                <w:szCs w:val="21"/>
              </w:rPr>
              <w:t>内容完整</w:t>
            </w:r>
            <w:r>
              <w:rPr>
                <w:rFonts w:hint="eastAsia" w:ascii="CG Times" w:hAnsi="CG Times"/>
                <w:color w:val="000000"/>
                <w:szCs w:val="21"/>
              </w:rPr>
              <w:t>、具有较强的合理性和可行性的，得2.8-4分；内容基本完整、有部分不合理或不可行性的，得0.8-2.7分；内容不完整、有较多内容不合理或不可行的，得0-0.7</w:t>
            </w:r>
            <w:r>
              <w:rPr>
                <w:rFonts w:ascii="CG Times" w:hAnsi="CG Times"/>
                <w:color w:val="000000"/>
                <w:szCs w:val="21"/>
              </w:rPr>
              <w:t>分</w:t>
            </w:r>
            <w:r>
              <w:rPr>
                <w:rFonts w:hint="eastAsia" w:ascii="CG Times" w:hAnsi="CG Times"/>
                <w:color w:val="000000"/>
                <w:szCs w:val="21"/>
              </w:rPr>
              <w:t>。</w:t>
            </w:r>
          </w:p>
          <w:p>
            <w:pPr>
              <w:spacing w:beforeLines="0" w:afterLines="0"/>
              <w:ind w:leftChars="-4" w:hanging="9" w:hangingChars="4"/>
              <w:rPr>
                <w:rFonts w:ascii="CG Times" w:hAnsi="CG Times"/>
                <w:color w:val="000000"/>
                <w:szCs w:val="21"/>
              </w:rPr>
            </w:pPr>
            <w:r>
              <w:rPr>
                <w:rFonts w:hint="eastAsia" w:ascii="CG Times" w:hAnsi="CG Times"/>
                <w:color w:val="000000"/>
                <w:szCs w:val="21"/>
              </w:rPr>
              <w:t>（</w:t>
            </w:r>
            <w:r>
              <w:rPr>
                <w:rFonts w:ascii="CG Times" w:hAnsi="CG Times"/>
                <w:color w:val="000000"/>
                <w:szCs w:val="21"/>
              </w:rPr>
              <w:t>2</w:t>
            </w:r>
            <w:r>
              <w:rPr>
                <w:rFonts w:hint="eastAsia" w:ascii="CG Times" w:hAnsi="CG Times"/>
                <w:color w:val="000000"/>
                <w:szCs w:val="21"/>
              </w:rPr>
              <w:t>）项目建设方案：</w:t>
            </w:r>
            <w:r>
              <w:rPr>
                <w:rFonts w:ascii="CG Times" w:hAnsi="CG Times"/>
                <w:color w:val="000000"/>
                <w:szCs w:val="21"/>
              </w:rPr>
              <w:t>内容完整</w:t>
            </w:r>
            <w:r>
              <w:rPr>
                <w:rFonts w:hint="eastAsia" w:ascii="CG Times" w:hAnsi="CG Times"/>
                <w:color w:val="000000"/>
                <w:szCs w:val="21"/>
              </w:rPr>
              <w:t>、具有较强的合理性和可行性的，得2.8-4分；内容基本完整、有部分不合理或不可行性的，得0.8-2.7分；内容不完整、有较多内容不合理或不可行的，得0-</w:t>
            </w:r>
            <w:r>
              <w:rPr>
                <w:rFonts w:ascii="CG Times" w:hAnsi="CG Times"/>
                <w:color w:val="000000"/>
                <w:szCs w:val="21"/>
              </w:rPr>
              <w:t>0.7分</w:t>
            </w:r>
            <w:r>
              <w:rPr>
                <w:rFonts w:hint="eastAsia" w:ascii="CG Times" w:hAnsi="CG Times"/>
                <w:color w:val="000000"/>
                <w:szCs w:val="21"/>
              </w:rPr>
              <w:t>。</w:t>
            </w:r>
          </w:p>
          <w:p>
            <w:pPr>
              <w:spacing w:beforeLines="0" w:afterLines="0"/>
              <w:ind w:leftChars="-4" w:hanging="9" w:hangingChars="4"/>
              <w:rPr>
                <w:rFonts w:ascii="CG Times" w:hAnsi="CG Times"/>
                <w:color w:val="000000"/>
                <w:szCs w:val="21"/>
              </w:rPr>
            </w:pPr>
            <w:r>
              <w:rPr>
                <w:rFonts w:hint="eastAsia" w:ascii="CG Times" w:hAnsi="CG Times"/>
                <w:color w:val="000000"/>
                <w:szCs w:val="21"/>
              </w:rPr>
              <w:t>（3）项目运营维护方案：</w:t>
            </w:r>
            <w:r>
              <w:rPr>
                <w:rFonts w:ascii="CG Times" w:hAnsi="CG Times"/>
                <w:color w:val="000000"/>
                <w:szCs w:val="21"/>
              </w:rPr>
              <w:t>内容完整</w:t>
            </w:r>
            <w:r>
              <w:rPr>
                <w:rFonts w:hint="eastAsia" w:ascii="CG Times" w:hAnsi="CG Times"/>
                <w:color w:val="000000"/>
                <w:szCs w:val="21"/>
              </w:rPr>
              <w:t>、具有较强的合理性和可行性的，得</w:t>
            </w:r>
            <w:r>
              <w:rPr>
                <w:rFonts w:ascii="CG Times" w:hAnsi="CG Times"/>
                <w:color w:val="000000"/>
                <w:szCs w:val="21"/>
              </w:rPr>
              <w:t>2.8-4</w:t>
            </w:r>
            <w:r>
              <w:rPr>
                <w:rFonts w:hint="eastAsia" w:ascii="CG Times" w:hAnsi="CG Times"/>
                <w:color w:val="000000"/>
                <w:szCs w:val="21"/>
              </w:rPr>
              <w:t>分；内容基本完整、有部分不合理或不可行性的，得</w:t>
            </w:r>
            <w:r>
              <w:rPr>
                <w:rFonts w:ascii="CG Times" w:hAnsi="CG Times"/>
                <w:color w:val="000000"/>
                <w:szCs w:val="21"/>
              </w:rPr>
              <w:t>0.8-2.7</w:t>
            </w:r>
            <w:r>
              <w:rPr>
                <w:rFonts w:hint="eastAsia" w:ascii="CG Times" w:hAnsi="CG Times"/>
                <w:color w:val="000000"/>
                <w:szCs w:val="21"/>
              </w:rPr>
              <w:t>分；内容不完整、有较多内容不合理或不可行的，得0-</w:t>
            </w:r>
            <w:r>
              <w:rPr>
                <w:rFonts w:ascii="CG Times" w:hAnsi="CG Times"/>
                <w:color w:val="000000"/>
                <w:szCs w:val="21"/>
              </w:rPr>
              <w:t>0.7分</w:t>
            </w:r>
            <w:r>
              <w:rPr>
                <w:rFonts w:hint="eastAsia" w:ascii="CG Times" w:hAnsi="CG Times"/>
                <w:color w:val="000000"/>
                <w:szCs w:val="21"/>
              </w:rPr>
              <w:t>。</w:t>
            </w:r>
          </w:p>
          <w:p>
            <w:pPr>
              <w:spacing w:beforeLines="0" w:afterLines="0"/>
              <w:ind w:leftChars="-4" w:hanging="9" w:hangingChars="4"/>
              <w:rPr>
                <w:rFonts w:ascii="CG Times" w:hAnsi="CG Times"/>
                <w:color w:val="000000"/>
                <w:szCs w:val="21"/>
              </w:rPr>
            </w:pPr>
            <w:r>
              <w:rPr>
                <w:rFonts w:hint="eastAsia" w:ascii="CG Times" w:hAnsi="CG Times"/>
                <w:color w:val="000000"/>
                <w:szCs w:val="21"/>
              </w:rPr>
              <w:t>（</w:t>
            </w:r>
            <w:r>
              <w:rPr>
                <w:rFonts w:ascii="CG Times" w:hAnsi="CG Times"/>
                <w:color w:val="000000"/>
                <w:szCs w:val="21"/>
              </w:rPr>
              <w:t>4</w:t>
            </w:r>
            <w:r>
              <w:rPr>
                <w:rFonts w:hint="eastAsia" w:ascii="CG Times" w:hAnsi="CG Times"/>
                <w:color w:val="000000"/>
                <w:szCs w:val="21"/>
              </w:rPr>
              <w:t>）项目移交方案和保险方案：</w:t>
            </w:r>
            <w:r>
              <w:rPr>
                <w:rFonts w:ascii="CG Times" w:hAnsi="CG Times"/>
                <w:color w:val="000000"/>
                <w:szCs w:val="21"/>
              </w:rPr>
              <w:t>内容完整</w:t>
            </w:r>
            <w:r>
              <w:rPr>
                <w:rFonts w:hint="eastAsia" w:ascii="CG Times" w:hAnsi="CG Times"/>
                <w:color w:val="000000"/>
                <w:szCs w:val="21"/>
              </w:rPr>
              <w:t>、具有较强的合理性和可行性的，得</w:t>
            </w:r>
            <w:r>
              <w:rPr>
                <w:rFonts w:ascii="CG Times" w:hAnsi="CG Times"/>
                <w:color w:val="000000"/>
                <w:szCs w:val="21"/>
              </w:rPr>
              <w:t>2.8-</w:t>
            </w:r>
            <w:r>
              <w:rPr>
                <w:rFonts w:hint="eastAsia" w:ascii="CG Times" w:hAnsi="CG Times"/>
                <w:color w:val="000000"/>
                <w:szCs w:val="21"/>
              </w:rPr>
              <w:t>3分；内容基本完整、有部分不合理或不可行性的，得</w:t>
            </w:r>
            <w:r>
              <w:rPr>
                <w:rFonts w:ascii="CG Times" w:hAnsi="CG Times"/>
                <w:color w:val="000000"/>
                <w:szCs w:val="21"/>
              </w:rPr>
              <w:t>0.8-2.7</w:t>
            </w:r>
            <w:r>
              <w:rPr>
                <w:rFonts w:hint="eastAsia" w:ascii="CG Times" w:hAnsi="CG Times"/>
                <w:color w:val="000000"/>
                <w:szCs w:val="21"/>
              </w:rPr>
              <w:t>分；内容不完整、有较多内容不合理或不可行的，得0-</w:t>
            </w:r>
            <w:r>
              <w:rPr>
                <w:rFonts w:ascii="CG Times" w:hAnsi="CG Times"/>
                <w:color w:val="000000"/>
                <w:szCs w:val="21"/>
              </w:rPr>
              <w:t>0.7分</w:t>
            </w:r>
            <w:r>
              <w:rPr>
                <w:rFonts w:hint="eastAsia" w:ascii="CG Times" w:hAnsi="CG Time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Align w:val="center"/>
          </w:tcPr>
          <w:p>
            <w:pPr>
              <w:spacing w:before="31" w:after="31"/>
              <w:jc w:val="center"/>
              <w:rPr>
                <w:rFonts w:ascii="CG Times" w:hAnsi="CG Times"/>
              </w:rPr>
            </w:pPr>
            <w:r>
              <w:rPr>
                <w:rFonts w:hint="eastAsia" w:ascii="CG Times" w:hAnsi="CG Times"/>
              </w:rPr>
              <w:t>财务方案</w:t>
            </w:r>
          </w:p>
        </w:tc>
        <w:tc>
          <w:tcPr>
            <w:tcW w:w="696" w:type="dxa"/>
            <w:vAlign w:val="center"/>
          </w:tcPr>
          <w:p>
            <w:pPr>
              <w:overflowPunct w:val="0"/>
              <w:topLinePunct/>
              <w:spacing w:before="31" w:after="31"/>
              <w:jc w:val="center"/>
              <w:rPr>
                <w:rFonts w:ascii="CG Times" w:hAnsi="CG Times"/>
                <w:color w:val="000000"/>
                <w:szCs w:val="21"/>
              </w:rPr>
            </w:pPr>
            <w:r>
              <w:rPr>
                <w:rFonts w:hint="eastAsia" w:ascii="CG Times" w:hAnsi="CG Times"/>
                <w:color w:val="000000"/>
                <w:szCs w:val="21"/>
              </w:rPr>
              <w:t>20</w:t>
            </w:r>
          </w:p>
        </w:tc>
        <w:tc>
          <w:tcPr>
            <w:tcW w:w="6761" w:type="dxa"/>
          </w:tcPr>
          <w:p>
            <w:pPr>
              <w:spacing w:beforeLines="0" w:afterLines="0"/>
              <w:rPr>
                <w:rFonts w:ascii="CG Times" w:hAnsi="CG Times"/>
                <w:color w:val="000000"/>
                <w:szCs w:val="21"/>
              </w:rPr>
            </w:pPr>
            <w:r>
              <w:rPr>
                <w:rFonts w:hint="eastAsia" w:ascii="CG Times" w:hAnsi="CG Times"/>
                <w:color w:val="000000"/>
                <w:szCs w:val="21"/>
              </w:rPr>
              <w:t>（1）财务方案完整性：考查融资文件是否详细、融资计划是否合理可行、资金使用计划是否清楚、是否能满足项目建设进度要求，按合理性、符合性评分，得0-7分；（如全部采用自有资金的则不考查融资文件、融资计划）。</w:t>
            </w:r>
          </w:p>
          <w:p>
            <w:pPr>
              <w:spacing w:beforeLines="0" w:afterLines="0"/>
              <w:rPr>
                <w:rFonts w:ascii="CG Times" w:hAnsi="CG Times"/>
                <w:color w:val="000000"/>
                <w:szCs w:val="21"/>
              </w:rPr>
            </w:pPr>
            <w:r>
              <w:rPr>
                <w:rFonts w:hint="eastAsia" w:ascii="CG Times" w:hAnsi="CG Times"/>
                <w:color w:val="000000"/>
                <w:szCs w:val="21"/>
              </w:rPr>
              <w:t>（2）财务分析合理性审查：考查服务费构成是否有缺漏；基本假设条件和参数是否合理；紧急状态下的资金应对方案是否合理；财务评价结果是否合理；计算过程是否可复核等，按合理性评分，得0-6分。</w:t>
            </w:r>
          </w:p>
          <w:p>
            <w:pPr>
              <w:spacing w:beforeLines="0" w:afterLines="0"/>
              <w:rPr>
                <w:rFonts w:ascii="CG Times" w:hAnsi="CG Times"/>
                <w:color w:val="000000"/>
                <w:szCs w:val="21"/>
              </w:rPr>
            </w:pPr>
            <w:r>
              <w:rPr>
                <w:rFonts w:hint="eastAsia" w:ascii="CG Times" w:hAnsi="CG Times"/>
                <w:color w:val="000000"/>
                <w:szCs w:val="21"/>
              </w:rPr>
              <w:t>（3）提交详细的财务模型（用Excel编制，函数与公式应保留）作为电子文档，在投标时与投标文件一并提交，则本项得7分。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Align w:val="center"/>
          </w:tcPr>
          <w:p>
            <w:pPr>
              <w:spacing w:before="31" w:after="31"/>
              <w:jc w:val="center"/>
              <w:rPr>
                <w:rFonts w:ascii="CG Times" w:hAnsi="CG Times"/>
                <w:b/>
                <w:sz w:val="20"/>
              </w:rPr>
            </w:pPr>
            <w:r>
              <w:rPr>
                <w:rFonts w:hint="eastAsia" w:ascii="CG Times" w:hAnsi="CG Times"/>
              </w:rPr>
              <w:t>法律方案</w:t>
            </w:r>
          </w:p>
        </w:tc>
        <w:tc>
          <w:tcPr>
            <w:tcW w:w="696" w:type="dxa"/>
            <w:vAlign w:val="center"/>
          </w:tcPr>
          <w:p>
            <w:pPr>
              <w:spacing w:before="31" w:after="31"/>
              <w:ind w:left="-4"/>
              <w:jc w:val="center"/>
              <w:rPr>
                <w:rFonts w:ascii="CG Times" w:hAnsi="CG Times"/>
                <w:color w:val="000000"/>
                <w:szCs w:val="21"/>
              </w:rPr>
            </w:pPr>
            <w:r>
              <w:rPr>
                <w:rFonts w:hint="eastAsia" w:ascii="CG Times" w:hAnsi="CG Times"/>
                <w:color w:val="000000"/>
                <w:szCs w:val="21"/>
              </w:rPr>
              <w:t>1</w:t>
            </w:r>
            <w:r>
              <w:rPr>
                <w:rFonts w:ascii="CG Times" w:hAnsi="CG Times"/>
                <w:color w:val="000000"/>
                <w:szCs w:val="21"/>
              </w:rPr>
              <w:t>5</w:t>
            </w:r>
          </w:p>
        </w:tc>
        <w:tc>
          <w:tcPr>
            <w:tcW w:w="6761" w:type="dxa"/>
          </w:tcPr>
          <w:p>
            <w:pPr>
              <w:numPr>
                <w:ilvl w:val="0"/>
                <w:numId w:val="12"/>
              </w:numPr>
              <w:spacing w:beforeLines="0" w:afterLines="0"/>
              <w:ind w:leftChars="-4" w:hanging="9" w:hangingChars="4"/>
              <w:rPr>
                <w:rFonts w:ascii="宋体" w:hAnsi="宋体" w:cs="宋体"/>
              </w:rPr>
            </w:pPr>
            <w:r>
              <w:rPr>
                <w:rFonts w:ascii="宋体" w:hAnsi="宋体" w:cs="宋体"/>
              </w:rPr>
              <w:t>投标人</w:t>
            </w:r>
            <w:r>
              <w:rPr>
                <w:rFonts w:hint="eastAsia" w:ascii="宋体" w:hAnsi="宋体" w:cs="宋体"/>
              </w:rPr>
              <w:t>具有法律顾问或有合作的第三方律师事务所的得5分。提供劳务合同或合作协议。（如为联合体投标，任何一方提供均可，加盖提供方公章）</w:t>
            </w:r>
          </w:p>
          <w:p>
            <w:pPr>
              <w:spacing w:beforeLines="0" w:afterLines="0"/>
              <w:rPr>
                <w:rFonts w:ascii="CG Times" w:hAnsi="CG Times"/>
                <w:szCs w:val="21"/>
              </w:rPr>
            </w:pPr>
            <w:r>
              <w:rPr>
                <w:rFonts w:hint="eastAsia" w:ascii="CG Times" w:hAnsi="CG Times"/>
                <w:szCs w:val="21"/>
              </w:rPr>
              <w:t>（2）全部响应项目协议内容，包括对项目协议提出合理的修改建议，且未增加采购人义务的，得8-</w:t>
            </w:r>
            <w:r>
              <w:rPr>
                <w:rFonts w:ascii="CG Times" w:hAnsi="CG Times"/>
                <w:szCs w:val="21"/>
              </w:rPr>
              <w:t>1</w:t>
            </w:r>
            <w:r>
              <w:rPr>
                <w:rFonts w:hint="eastAsia" w:ascii="CG Times" w:hAnsi="CG Times"/>
                <w:szCs w:val="21"/>
              </w:rPr>
              <w:t>0分；部分响应项目协议内容，且对项目协议提出非实质性的修改意见，部分意见增加了采购人义务的，得5-8分；未全部响应项目协议内容，且对项目协议提出非实质性的修改意见，且多处、显著地加重了采购人义务的，得2-5分；未全部响应项目协议内容，且对项目协议提出重大的修改意见，且多处、显著地加重了采购人义务的，得</w:t>
            </w:r>
            <w:r>
              <w:rPr>
                <w:rFonts w:ascii="CG Times" w:hAnsi="CG Times"/>
                <w:szCs w:val="21"/>
              </w:rPr>
              <w:t>0</w:t>
            </w:r>
            <w:r>
              <w:rPr>
                <w:rFonts w:hint="eastAsia" w:ascii="CG Times" w:hAnsi="CG Times"/>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jc w:val="center"/>
        </w:trPr>
        <w:tc>
          <w:tcPr>
            <w:tcW w:w="1043" w:type="dxa"/>
            <w:vAlign w:val="center"/>
          </w:tcPr>
          <w:p>
            <w:pPr>
              <w:spacing w:before="31" w:after="31"/>
              <w:jc w:val="center"/>
              <w:rPr>
                <w:rFonts w:ascii="CG Times" w:hAnsi="CG Times"/>
              </w:rPr>
            </w:pPr>
            <w:r>
              <w:rPr>
                <w:rFonts w:hint="eastAsia" w:ascii="CG Times" w:hAnsi="CG Times"/>
              </w:rPr>
              <w:t>报价</w:t>
            </w:r>
          </w:p>
        </w:tc>
        <w:tc>
          <w:tcPr>
            <w:tcW w:w="696" w:type="dxa"/>
            <w:vAlign w:val="center"/>
          </w:tcPr>
          <w:p>
            <w:pPr>
              <w:overflowPunct w:val="0"/>
              <w:topLinePunct/>
              <w:spacing w:before="31" w:after="31"/>
              <w:ind w:left="-4"/>
              <w:jc w:val="center"/>
              <w:rPr>
                <w:rFonts w:ascii="CG Times" w:hAnsi="CG Times"/>
                <w:color w:val="000000"/>
                <w:szCs w:val="21"/>
              </w:rPr>
            </w:pPr>
            <w:r>
              <w:rPr>
                <w:rFonts w:ascii="CG Times" w:hAnsi="CG Times"/>
                <w:color w:val="000000"/>
                <w:szCs w:val="21"/>
              </w:rPr>
              <w:t>30</w:t>
            </w:r>
          </w:p>
        </w:tc>
        <w:tc>
          <w:tcPr>
            <w:tcW w:w="6761" w:type="dxa"/>
          </w:tcPr>
          <w:p>
            <w:pPr>
              <w:spacing w:before="31" w:after="31"/>
            </w:pPr>
            <w:r>
              <w:rPr>
                <w:rFonts w:hint="eastAsia"/>
              </w:rPr>
              <w:t>（2）综合回报率报价：综合回报率不高于7.5%。采用低价优先法计算报价得分，即以各有效社会资本方中所报的综合回报率报价最低的为评标基准价，各有效社会资本方的报价得分统一按照以下公式计算（精确到小数点后两位）：有效社会资本方综合回报率报价得分=[（1+评标基准价）/（1+有效社会资本方综合回报率报价）]×10；</w:t>
            </w:r>
          </w:p>
        </w:tc>
      </w:tr>
    </w:tbl>
    <w:p>
      <w:pPr>
        <w:pStyle w:val="3"/>
        <w:numPr>
          <w:ilvl w:val="0"/>
          <w:numId w:val="13"/>
        </w:numPr>
        <w:spacing w:beforeLines="50" w:after="156" w:line="360" w:lineRule="auto"/>
        <w:rPr>
          <w:rFonts w:ascii="CG Times"/>
          <w:color w:val="000000"/>
        </w:rPr>
      </w:pPr>
      <w:bookmarkStart w:id="409" w:name="_Toc487564870"/>
      <w:bookmarkEnd w:id="409"/>
      <w:bookmarkStart w:id="410" w:name="_Toc487564866"/>
      <w:bookmarkEnd w:id="410"/>
      <w:bookmarkStart w:id="411" w:name="_Toc487564873"/>
      <w:bookmarkEnd w:id="411"/>
      <w:bookmarkStart w:id="412" w:name="_Toc487564869"/>
      <w:bookmarkEnd w:id="412"/>
      <w:bookmarkStart w:id="413" w:name="_Toc487564875"/>
      <w:bookmarkEnd w:id="413"/>
      <w:bookmarkStart w:id="414" w:name="_Toc487564867"/>
      <w:bookmarkEnd w:id="414"/>
      <w:bookmarkStart w:id="415" w:name="_Toc487564868"/>
      <w:bookmarkEnd w:id="415"/>
      <w:bookmarkStart w:id="416" w:name="_Toc487564874"/>
      <w:bookmarkEnd w:id="416"/>
      <w:bookmarkStart w:id="417" w:name="_Toc487564876"/>
      <w:bookmarkEnd w:id="417"/>
      <w:bookmarkStart w:id="418" w:name="_Toc487564871"/>
      <w:bookmarkEnd w:id="418"/>
      <w:bookmarkStart w:id="419" w:name="_Toc487564872"/>
      <w:bookmarkEnd w:id="419"/>
      <w:bookmarkStart w:id="420" w:name="_Toc487564877"/>
      <w:bookmarkEnd w:id="420"/>
      <w:bookmarkStart w:id="421" w:name="_Toc39828512"/>
      <w:r>
        <w:rPr>
          <w:rFonts w:hint="eastAsia" w:ascii="CG Times"/>
          <w:color w:val="000000"/>
        </w:rPr>
        <w:t>评标办法</w:t>
      </w:r>
      <w:bookmarkEnd w:id="421"/>
    </w:p>
    <w:p>
      <w:pPr>
        <w:spacing w:before="31" w:after="31"/>
        <w:ind w:firstLine="514"/>
        <w:rPr>
          <w:rFonts w:ascii="CG Times"/>
          <w:color w:val="000000"/>
        </w:rPr>
      </w:pPr>
      <w:r>
        <w:rPr>
          <w:rFonts w:hint="eastAsia" w:ascii="CG Times"/>
          <w:color w:val="000000"/>
        </w:rPr>
        <w:t>本次招标采用综合评分法进行评标。</w:t>
      </w:r>
    </w:p>
    <w:p>
      <w:pPr>
        <w:pStyle w:val="3"/>
        <w:spacing w:beforeLines="50" w:after="156" w:line="360" w:lineRule="auto"/>
        <w:rPr>
          <w:rFonts w:ascii="CG Times"/>
          <w:color w:val="000000"/>
        </w:rPr>
      </w:pPr>
      <w:bookmarkStart w:id="422" w:name="_Toc39828513"/>
      <w:r>
        <w:rPr>
          <w:rFonts w:hint="eastAsia" w:ascii="CG Times"/>
          <w:color w:val="000000"/>
        </w:rPr>
        <w:t>评标程序</w:t>
      </w:r>
      <w:bookmarkEnd w:id="422"/>
    </w:p>
    <w:p>
      <w:pPr>
        <w:pStyle w:val="4"/>
        <w:spacing w:before="156" w:afterLines="50"/>
        <w:rPr>
          <w:rFonts w:ascii="CG Times"/>
          <w:color w:val="000000"/>
        </w:rPr>
      </w:pPr>
      <w:r>
        <w:rPr>
          <w:rFonts w:hint="eastAsia" w:ascii="CG Times"/>
          <w:color w:val="000000"/>
        </w:rPr>
        <w:t>评标工作按以下程序进行：</w:t>
      </w:r>
    </w:p>
    <w:p>
      <w:pPr>
        <w:pStyle w:val="116"/>
        <w:numPr>
          <w:ilvl w:val="0"/>
          <w:numId w:val="14"/>
        </w:numPr>
        <w:tabs>
          <w:tab w:val="left" w:pos="851"/>
        </w:tabs>
        <w:spacing w:before="31" w:after="31"/>
        <w:ind w:left="288" w:firstLine="88" w:firstLineChars="0"/>
      </w:pPr>
      <w:r>
        <w:rPr>
          <w:rFonts w:hint="eastAsia"/>
        </w:rPr>
        <w:t>评标前的资格性审查</w:t>
      </w:r>
    </w:p>
    <w:p>
      <w:pPr>
        <w:pStyle w:val="116"/>
        <w:numPr>
          <w:ilvl w:val="0"/>
          <w:numId w:val="14"/>
        </w:numPr>
        <w:tabs>
          <w:tab w:val="left" w:pos="851"/>
        </w:tabs>
        <w:spacing w:before="31" w:after="31"/>
        <w:ind w:left="288" w:firstLine="88" w:firstLineChars="0"/>
      </w:pPr>
      <w:r>
        <w:rPr>
          <w:rFonts w:hint="eastAsia"/>
        </w:rPr>
        <w:t>符合性审查；</w:t>
      </w:r>
    </w:p>
    <w:p>
      <w:pPr>
        <w:pStyle w:val="116"/>
        <w:numPr>
          <w:ilvl w:val="0"/>
          <w:numId w:val="14"/>
        </w:numPr>
        <w:tabs>
          <w:tab w:val="left" w:pos="851"/>
        </w:tabs>
        <w:spacing w:before="31" w:after="31"/>
        <w:ind w:left="288" w:firstLine="88" w:firstLineChars="0"/>
      </w:pPr>
      <w:r>
        <w:rPr>
          <w:rFonts w:hint="eastAsia"/>
        </w:rPr>
        <w:t>澄清或说明；</w:t>
      </w:r>
    </w:p>
    <w:p>
      <w:pPr>
        <w:pStyle w:val="116"/>
        <w:numPr>
          <w:ilvl w:val="0"/>
          <w:numId w:val="14"/>
        </w:numPr>
        <w:tabs>
          <w:tab w:val="left" w:pos="851"/>
        </w:tabs>
        <w:spacing w:before="31" w:after="31"/>
        <w:ind w:left="288" w:firstLine="88" w:firstLineChars="0"/>
      </w:pPr>
      <w:r>
        <w:rPr>
          <w:rFonts w:hint="eastAsia"/>
        </w:rPr>
        <w:t>比较与评价；</w:t>
      </w:r>
    </w:p>
    <w:p>
      <w:pPr>
        <w:pStyle w:val="116"/>
        <w:numPr>
          <w:ilvl w:val="0"/>
          <w:numId w:val="14"/>
        </w:numPr>
        <w:tabs>
          <w:tab w:val="left" w:pos="851"/>
        </w:tabs>
        <w:spacing w:before="31" w:after="31"/>
        <w:ind w:left="288" w:firstLine="88" w:firstLineChars="0"/>
      </w:pPr>
      <w:r>
        <w:rPr>
          <w:rFonts w:hint="eastAsia"/>
        </w:rPr>
        <w:t>推荐中标候选人名单；</w:t>
      </w:r>
    </w:p>
    <w:p>
      <w:pPr>
        <w:pStyle w:val="116"/>
        <w:numPr>
          <w:ilvl w:val="0"/>
          <w:numId w:val="14"/>
        </w:numPr>
        <w:tabs>
          <w:tab w:val="left" w:pos="851"/>
        </w:tabs>
        <w:spacing w:before="31" w:after="31"/>
        <w:ind w:left="288" w:firstLine="88" w:firstLineChars="0"/>
      </w:pPr>
      <w:r>
        <w:t>编写评标报告</w:t>
      </w:r>
      <w:r>
        <w:rPr>
          <w:rFonts w:hint="eastAsia"/>
        </w:rPr>
        <w:t>。</w:t>
      </w:r>
    </w:p>
    <w:p>
      <w:pPr>
        <w:pStyle w:val="4"/>
        <w:tabs>
          <w:tab w:val="left" w:pos="567"/>
          <w:tab w:val="clear" w:pos="743"/>
        </w:tabs>
        <w:spacing w:before="156" w:afterLines="50"/>
        <w:ind w:left="567" w:hanging="448"/>
      </w:pPr>
      <w:r>
        <w:rPr>
          <w:rFonts w:hint="eastAsia"/>
        </w:rPr>
        <w:t>前一项程序未通过的投标</w:t>
      </w:r>
      <w:r>
        <w:rPr>
          <w:rFonts w:hint="eastAsia" w:ascii="CG Times"/>
          <w:color w:val="000000"/>
        </w:rPr>
        <w:t>文件不再</w:t>
      </w:r>
      <w:r>
        <w:rPr>
          <w:rFonts w:hint="eastAsia"/>
        </w:rPr>
        <w:t>进入下一程序的评审。</w:t>
      </w:r>
    </w:p>
    <w:p>
      <w:pPr>
        <w:pStyle w:val="3"/>
        <w:spacing w:beforeLines="50" w:after="156" w:line="360" w:lineRule="auto"/>
      </w:pPr>
      <w:bookmarkStart w:id="423" w:name="_Toc39828514"/>
      <w:r>
        <w:rPr>
          <w:rFonts w:hint="eastAsia"/>
        </w:rPr>
        <w:t>评标前的</w:t>
      </w:r>
      <w:r>
        <w:rPr>
          <w:rFonts w:hint="eastAsia" w:ascii="CG Times"/>
          <w:color w:val="000000"/>
        </w:rPr>
        <w:t>资格</w:t>
      </w:r>
      <w:r>
        <w:rPr>
          <w:rFonts w:hint="eastAsia"/>
        </w:rPr>
        <w:t>性审查</w:t>
      </w:r>
      <w:bookmarkEnd w:id="423"/>
    </w:p>
    <w:p>
      <w:pPr>
        <w:pStyle w:val="4"/>
        <w:tabs>
          <w:tab w:val="left" w:pos="567"/>
          <w:tab w:val="clear" w:pos="743"/>
        </w:tabs>
        <w:spacing w:before="156" w:afterLines="50"/>
        <w:ind w:left="567" w:hanging="448"/>
      </w:pPr>
      <w:r>
        <w:rPr>
          <w:rFonts w:hint="eastAsia"/>
        </w:rPr>
        <w:t>本项目已通过资格预审，所以不再对投标人进行资格审查。</w:t>
      </w:r>
    </w:p>
    <w:p>
      <w:pPr>
        <w:pStyle w:val="3"/>
        <w:spacing w:beforeLines="50" w:after="156" w:line="360" w:lineRule="auto"/>
        <w:rPr>
          <w:rFonts w:ascii="CG Times"/>
          <w:color w:val="000000"/>
        </w:rPr>
      </w:pPr>
      <w:bookmarkStart w:id="424" w:name="_Toc39828515"/>
      <w:r>
        <w:rPr>
          <w:rFonts w:hint="eastAsia" w:ascii="CG Times"/>
          <w:color w:val="000000"/>
        </w:rPr>
        <w:t>符合性审查</w:t>
      </w:r>
      <w:bookmarkEnd w:id="424"/>
    </w:p>
    <w:p>
      <w:pPr>
        <w:spacing w:before="31" w:after="31"/>
        <w:ind w:firstLine="514"/>
        <w:rPr>
          <w:rFonts w:ascii="CG Times"/>
          <w:color w:val="000000"/>
        </w:rPr>
      </w:pPr>
      <w:r>
        <w:rPr>
          <w:rFonts w:hint="eastAsia" w:ascii="CG Times"/>
          <w:color w:val="000000"/>
        </w:rPr>
        <w:t>依据招标文件的规定，从投标文件的有效性、完整性和对招标文件的响应程度进行审查，以确定是否对招标文件的实质性要求作出响应。符合性审查标准：见评标方法前附表。</w:t>
      </w:r>
    </w:p>
    <w:p>
      <w:pPr>
        <w:spacing w:before="31" w:after="31"/>
        <w:ind w:firstLine="514"/>
        <w:rPr>
          <w:rFonts w:ascii="CG Times"/>
          <w:color w:val="000000"/>
        </w:rPr>
      </w:pPr>
      <w:r>
        <w:rPr>
          <w:rFonts w:hint="eastAsia"/>
        </w:rPr>
        <w:t>如果出现评标委员会成员意见不</w:t>
      </w:r>
      <w:r>
        <w:rPr>
          <w:rFonts w:hint="eastAsia" w:ascii="CG Times"/>
          <w:color w:val="000000"/>
        </w:rPr>
        <w:t>一致</w:t>
      </w:r>
      <w:r>
        <w:rPr>
          <w:rFonts w:hint="eastAsia"/>
        </w:rPr>
        <w:t>的情况，按照少数服从多数的原则确定，但不得违背政府采购基本原则和招标文件规定。</w:t>
      </w:r>
    </w:p>
    <w:p>
      <w:pPr>
        <w:spacing w:before="31" w:after="31"/>
        <w:ind w:firstLine="480" w:firstLineChars="200"/>
      </w:pPr>
      <w:r>
        <w:t>出现任何一项不符合</w:t>
      </w:r>
      <w:r>
        <w:rPr>
          <w:rFonts w:hint="eastAsia"/>
        </w:rPr>
        <w:t>符合性审查</w:t>
      </w:r>
      <w:r>
        <w:t>标准的</w:t>
      </w:r>
      <w:r>
        <w:rPr>
          <w:rFonts w:hint="eastAsia"/>
        </w:rPr>
        <w:t>，评标委员会应当认定其投标无效。</w:t>
      </w:r>
    </w:p>
    <w:p>
      <w:pPr>
        <w:spacing w:before="31" w:after="31"/>
        <w:ind w:firstLine="480" w:firstLineChars="200"/>
      </w:pPr>
      <w:r>
        <w:rPr>
          <w:rFonts w:hint="eastAsia"/>
        </w:rPr>
        <w:t>投标人不得恶意串通，不得妨碍其他投标人的竞争行为，不得损害采购人或者其他投标人的合法权益。如果在评标过程中发现投标人有上述情形的，评标委员会应当认定其投标无效，并书面报告本级财政部门。</w:t>
      </w:r>
    </w:p>
    <w:p>
      <w:pPr>
        <w:spacing w:before="31" w:after="31"/>
        <w:ind w:firstLine="480" w:firstLineChars="200"/>
      </w:pPr>
      <w:r>
        <w:t>投标人出现串通投标</w:t>
      </w:r>
      <w:r>
        <w:rPr>
          <w:rFonts w:hint="eastAsia"/>
        </w:rPr>
        <w:t>、</w:t>
      </w:r>
      <w:r>
        <w:t>弄虚作假</w:t>
      </w:r>
      <w:r>
        <w:rPr>
          <w:rFonts w:hint="eastAsia"/>
        </w:rPr>
        <w:t>、行贿</w:t>
      </w:r>
      <w:r>
        <w:t>或</w:t>
      </w:r>
      <w:r>
        <w:rPr>
          <w:rFonts w:hint="eastAsia"/>
        </w:rPr>
        <w:t>有</w:t>
      </w:r>
      <w:r>
        <w:t>其他违法违规</w:t>
      </w:r>
      <w:r>
        <w:rPr>
          <w:rFonts w:hint="eastAsia"/>
        </w:rPr>
        <w:t>行为</w:t>
      </w:r>
      <w:r>
        <w:t>的</w:t>
      </w:r>
      <w:r>
        <w:rPr>
          <w:rFonts w:hint="eastAsia"/>
        </w:rPr>
        <w:t>，</w:t>
      </w:r>
      <w:r>
        <w:t>评标委员会应当</w:t>
      </w:r>
      <w:r>
        <w:rPr>
          <w:rFonts w:hint="eastAsia"/>
        </w:rPr>
        <w:t>认定其投标无效。</w:t>
      </w:r>
    </w:p>
    <w:p>
      <w:pPr>
        <w:spacing w:before="31" w:after="31"/>
        <w:ind w:firstLine="480" w:firstLineChars="20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 xml:space="preserve"> 有下列情形之一的，属于投标人相互串通投标：</w:t>
      </w:r>
    </w:p>
    <w:p>
      <w:pPr>
        <w:pStyle w:val="116"/>
        <w:numPr>
          <w:ilvl w:val="0"/>
          <w:numId w:val="15"/>
        </w:numPr>
        <w:spacing w:before="31" w:after="31"/>
        <w:ind w:left="708" w:firstLineChars="0"/>
      </w:pPr>
      <w:r>
        <w:t>投标人之间协商投标报价等投标文件的实质性内容；</w:t>
      </w:r>
    </w:p>
    <w:p>
      <w:pPr>
        <w:pStyle w:val="116"/>
        <w:numPr>
          <w:ilvl w:val="0"/>
          <w:numId w:val="15"/>
        </w:numPr>
        <w:spacing w:before="31" w:after="31"/>
        <w:ind w:left="708" w:firstLineChars="0"/>
      </w:pPr>
      <w:r>
        <w:t>投标人之间约定中标人；</w:t>
      </w:r>
    </w:p>
    <w:p>
      <w:pPr>
        <w:pStyle w:val="116"/>
        <w:numPr>
          <w:ilvl w:val="0"/>
          <w:numId w:val="15"/>
        </w:numPr>
        <w:spacing w:before="31" w:after="31"/>
        <w:ind w:left="708" w:firstLineChars="0"/>
      </w:pPr>
      <w:r>
        <w:t>投标人之间约定部分投标人放弃投标或者中标；</w:t>
      </w:r>
    </w:p>
    <w:p>
      <w:pPr>
        <w:pStyle w:val="116"/>
        <w:numPr>
          <w:ilvl w:val="0"/>
          <w:numId w:val="15"/>
        </w:numPr>
        <w:spacing w:before="31" w:after="31"/>
        <w:ind w:left="708" w:firstLineChars="0"/>
      </w:pPr>
      <w:r>
        <w:t>属于同一集团、协会、商会等组织成员的投标人按照该组织要求协同投标；</w:t>
      </w:r>
    </w:p>
    <w:p>
      <w:pPr>
        <w:pStyle w:val="116"/>
        <w:numPr>
          <w:ilvl w:val="0"/>
          <w:numId w:val="15"/>
        </w:numPr>
        <w:spacing w:before="31" w:after="31"/>
        <w:ind w:left="708" w:firstLineChars="0"/>
      </w:pPr>
      <w:r>
        <w:t>投标人之间为谋取中标或者排斥特定投标人而采取的其他联合行动。</w:t>
      </w:r>
    </w:p>
    <w:p>
      <w:pPr>
        <w:spacing w:before="31" w:after="31"/>
        <w:ind w:firstLine="480" w:firstLineChars="20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有下列情形之一的，视为投标人相互串通投标：</w:t>
      </w:r>
    </w:p>
    <w:p>
      <w:pPr>
        <w:pStyle w:val="116"/>
        <w:numPr>
          <w:ilvl w:val="0"/>
          <w:numId w:val="16"/>
        </w:numPr>
        <w:spacing w:before="31" w:after="31"/>
        <w:ind w:left="708" w:firstLineChars="0"/>
      </w:pPr>
      <w:r>
        <w:t>不同投标人的投标文件由同一单位或者个人编制；</w:t>
      </w:r>
    </w:p>
    <w:p>
      <w:pPr>
        <w:pStyle w:val="116"/>
        <w:numPr>
          <w:ilvl w:val="0"/>
          <w:numId w:val="16"/>
        </w:numPr>
        <w:spacing w:before="31" w:after="31"/>
        <w:ind w:left="708" w:firstLineChars="0"/>
      </w:pPr>
      <w:r>
        <w:t>不同投标人委托同一单位或者个人办理投标事宜；</w:t>
      </w:r>
    </w:p>
    <w:p>
      <w:pPr>
        <w:pStyle w:val="116"/>
        <w:numPr>
          <w:ilvl w:val="0"/>
          <w:numId w:val="16"/>
        </w:numPr>
        <w:spacing w:before="31" w:after="31"/>
        <w:ind w:left="708" w:firstLineChars="0"/>
      </w:pPr>
      <w:r>
        <w:t>不同投标人的投标文件载明的项目管理成员或联系人员为同一人；</w:t>
      </w:r>
    </w:p>
    <w:p>
      <w:pPr>
        <w:pStyle w:val="116"/>
        <w:numPr>
          <w:ilvl w:val="0"/>
          <w:numId w:val="16"/>
        </w:numPr>
        <w:spacing w:before="31" w:after="31"/>
        <w:ind w:left="708" w:firstLineChars="0"/>
      </w:pPr>
      <w:r>
        <w:t>不同投标人的投标文件异常一致或者投标报价呈规律性差异；</w:t>
      </w:r>
    </w:p>
    <w:p>
      <w:pPr>
        <w:pStyle w:val="116"/>
        <w:numPr>
          <w:ilvl w:val="0"/>
          <w:numId w:val="16"/>
        </w:numPr>
        <w:spacing w:before="31" w:after="31"/>
        <w:ind w:left="708" w:firstLineChars="0"/>
      </w:pPr>
      <w:r>
        <w:t>不同投标人的投标文件相互混装；</w:t>
      </w:r>
    </w:p>
    <w:p>
      <w:pPr>
        <w:pStyle w:val="116"/>
        <w:numPr>
          <w:ilvl w:val="0"/>
          <w:numId w:val="16"/>
        </w:numPr>
        <w:spacing w:before="31" w:after="31"/>
        <w:ind w:left="708" w:firstLineChars="0"/>
      </w:pPr>
      <w:r>
        <w:t>不同投标人的投标保证金从同一单位或者个人的账户转出。</w:t>
      </w:r>
    </w:p>
    <w:p>
      <w:pPr>
        <w:spacing w:before="31" w:after="31"/>
        <w:ind w:firstLine="480" w:firstLineChars="20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t>有下列情形之一的，属于采购人与投标人串通投标：</w:t>
      </w:r>
    </w:p>
    <w:p>
      <w:pPr>
        <w:pStyle w:val="116"/>
        <w:numPr>
          <w:ilvl w:val="0"/>
          <w:numId w:val="17"/>
        </w:numPr>
        <w:spacing w:before="31" w:after="31"/>
        <w:ind w:left="708" w:firstLineChars="0"/>
      </w:pPr>
      <w:r>
        <w:t>采购人在开标前开启投标文件并将有关信息泄露给其他投标人</w:t>
      </w:r>
      <w:r>
        <w:rPr>
          <w:rFonts w:hint="eastAsia"/>
        </w:rPr>
        <w:t>；</w:t>
      </w:r>
    </w:p>
    <w:p>
      <w:pPr>
        <w:pStyle w:val="116"/>
        <w:numPr>
          <w:ilvl w:val="0"/>
          <w:numId w:val="17"/>
        </w:numPr>
        <w:spacing w:before="31" w:after="31"/>
        <w:ind w:left="708" w:firstLineChars="0"/>
      </w:pPr>
      <w:r>
        <w:t>采购人直接或者间接向投标人泄露标底、评标委员会成员等信息；</w:t>
      </w:r>
    </w:p>
    <w:p>
      <w:pPr>
        <w:pStyle w:val="116"/>
        <w:numPr>
          <w:ilvl w:val="0"/>
          <w:numId w:val="17"/>
        </w:numPr>
        <w:spacing w:before="31" w:after="31"/>
        <w:ind w:left="708" w:firstLineChars="0"/>
      </w:pPr>
      <w:r>
        <w:t>采购人明示或者暗示投标人压低或者抬高投标报价；</w:t>
      </w:r>
    </w:p>
    <w:p>
      <w:pPr>
        <w:pStyle w:val="116"/>
        <w:numPr>
          <w:ilvl w:val="0"/>
          <w:numId w:val="17"/>
        </w:numPr>
        <w:spacing w:before="31" w:after="31"/>
        <w:ind w:left="708" w:firstLineChars="0"/>
      </w:pPr>
      <w:r>
        <w:t>采购人授意投标人撤换、修改投标文件；</w:t>
      </w:r>
    </w:p>
    <w:p>
      <w:pPr>
        <w:pStyle w:val="116"/>
        <w:numPr>
          <w:ilvl w:val="0"/>
          <w:numId w:val="17"/>
        </w:numPr>
        <w:spacing w:before="31" w:after="31"/>
        <w:ind w:left="708" w:firstLineChars="0"/>
      </w:pPr>
      <w:r>
        <w:t>采购人明示或者暗示投标人为特定投标人中标提供方便；</w:t>
      </w:r>
    </w:p>
    <w:p>
      <w:pPr>
        <w:pStyle w:val="116"/>
        <w:numPr>
          <w:ilvl w:val="0"/>
          <w:numId w:val="17"/>
        </w:numPr>
        <w:spacing w:before="31" w:after="31"/>
        <w:ind w:left="708" w:firstLineChars="0"/>
      </w:pPr>
      <w:r>
        <w:t>采购人与投标人为谋求特定投标人中标而采取的其他串通行为。</w:t>
      </w:r>
    </w:p>
    <w:p>
      <w:pPr>
        <w:spacing w:before="31" w:after="31"/>
        <w:ind w:firstLine="480" w:firstLineChars="20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t>投标人有下列情形之一的，属于弄虚作假的行为：</w:t>
      </w:r>
    </w:p>
    <w:p>
      <w:pPr>
        <w:pStyle w:val="116"/>
        <w:numPr>
          <w:ilvl w:val="0"/>
          <w:numId w:val="18"/>
        </w:numPr>
        <w:spacing w:before="31" w:after="31"/>
        <w:ind w:left="708" w:firstLineChars="0"/>
      </w:pPr>
      <w:r>
        <w:t>使用通过受让或者租借等方式获取的资格、资质证书投标</w:t>
      </w:r>
      <w:r>
        <w:rPr>
          <w:rFonts w:hint="eastAsia"/>
        </w:rPr>
        <w:t>；</w:t>
      </w:r>
    </w:p>
    <w:p>
      <w:pPr>
        <w:pStyle w:val="116"/>
        <w:numPr>
          <w:ilvl w:val="0"/>
          <w:numId w:val="18"/>
        </w:numPr>
        <w:spacing w:before="31" w:after="31"/>
        <w:ind w:left="708" w:firstLineChars="0"/>
      </w:pPr>
      <w:r>
        <w:t>使用伪造、变造的许可证件；</w:t>
      </w:r>
    </w:p>
    <w:p>
      <w:pPr>
        <w:pStyle w:val="116"/>
        <w:numPr>
          <w:ilvl w:val="0"/>
          <w:numId w:val="18"/>
        </w:numPr>
        <w:spacing w:before="31" w:after="31"/>
        <w:ind w:left="708" w:firstLineChars="0"/>
      </w:pPr>
      <w:r>
        <w:t>提供虚假的财务状况或者业绩；</w:t>
      </w:r>
    </w:p>
    <w:p>
      <w:pPr>
        <w:pStyle w:val="116"/>
        <w:numPr>
          <w:ilvl w:val="0"/>
          <w:numId w:val="18"/>
        </w:numPr>
        <w:spacing w:before="31" w:after="31"/>
        <w:ind w:left="708" w:firstLineChars="0"/>
      </w:pPr>
      <w:r>
        <w:t>提供虚假的项目负责人或者主要技术人员简历、劳动关系证明；</w:t>
      </w:r>
    </w:p>
    <w:p>
      <w:pPr>
        <w:pStyle w:val="116"/>
        <w:numPr>
          <w:ilvl w:val="0"/>
          <w:numId w:val="18"/>
        </w:numPr>
        <w:spacing w:before="31" w:after="31"/>
        <w:ind w:left="708" w:firstLineChars="0"/>
      </w:pPr>
      <w:r>
        <w:t>提供虚假的信用状况；</w:t>
      </w:r>
    </w:p>
    <w:p>
      <w:pPr>
        <w:pStyle w:val="116"/>
        <w:numPr>
          <w:ilvl w:val="0"/>
          <w:numId w:val="18"/>
        </w:numPr>
        <w:spacing w:before="31" w:after="31"/>
        <w:ind w:left="708" w:firstLineChars="0"/>
      </w:pPr>
      <w:r>
        <w:t>其他弄虚作假的行为。</w:t>
      </w:r>
    </w:p>
    <w:p>
      <w:pPr>
        <w:pStyle w:val="3"/>
        <w:spacing w:beforeLines="50" w:after="156" w:line="360" w:lineRule="auto"/>
        <w:rPr>
          <w:rFonts w:ascii="CG Times"/>
          <w:color w:val="000000"/>
        </w:rPr>
      </w:pPr>
      <w:bookmarkStart w:id="425" w:name="_Toc489734165"/>
      <w:bookmarkEnd w:id="425"/>
      <w:bookmarkStart w:id="426" w:name="_Toc489734220"/>
      <w:bookmarkEnd w:id="426"/>
      <w:bookmarkStart w:id="427" w:name="_Toc489733965"/>
      <w:bookmarkEnd w:id="427"/>
      <w:bookmarkStart w:id="428" w:name="_Toc487564881"/>
      <w:bookmarkEnd w:id="428"/>
      <w:bookmarkStart w:id="429" w:name="_Toc39828516"/>
      <w:r>
        <w:rPr>
          <w:rFonts w:hint="eastAsia" w:ascii="CG Times"/>
          <w:color w:val="000000"/>
        </w:rPr>
        <w:t>澄清或说明</w:t>
      </w:r>
      <w:bookmarkEnd w:id="429"/>
    </w:p>
    <w:p>
      <w:pPr>
        <w:pStyle w:val="4"/>
        <w:tabs>
          <w:tab w:val="left" w:pos="567"/>
          <w:tab w:val="clear" w:pos="743"/>
        </w:tabs>
        <w:spacing w:before="156" w:afterLines="50"/>
        <w:ind w:left="426" w:hanging="426"/>
      </w:pPr>
      <w:r>
        <w:t>在评标过程中，对投标文件中</w:t>
      </w:r>
      <w:r>
        <w:rPr>
          <w:rFonts w:hint="eastAsia"/>
        </w:rPr>
        <w:t>含义</w:t>
      </w:r>
      <w:r>
        <w:t>不明确</w:t>
      </w:r>
      <w:r>
        <w:rPr>
          <w:rFonts w:hint="eastAsia"/>
        </w:rPr>
        <w:t>、</w:t>
      </w:r>
      <w:r>
        <w:t>同类问题表述</w:t>
      </w:r>
      <w:r>
        <w:rPr>
          <w:rFonts w:hint="eastAsia"/>
        </w:rPr>
        <w:t>不一致或有明显文字或者计算错误的内容，</w:t>
      </w:r>
      <w:r>
        <w:t>评标委员会可以书面形式要求投标人</w:t>
      </w:r>
      <w:r>
        <w:rPr>
          <w:rFonts w:hint="eastAsia"/>
        </w:rPr>
        <w:t>作出</w:t>
      </w:r>
      <w:r>
        <w:t>必要的澄清</w:t>
      </w:r>
      <w:r>
        <w:rPr>
          <w:rFonts w:hint="eastAsia"/>
        </w:rPr>
        <w:t>、</w:t>
      </w:r>
      <w:r>
        <w:t>说明或纠正。</w:t>
      </w:r>
    </w:p>
    <w:p>
      <w:pPr>
        <w:pStyle w:val="4"/>
        <w:tabs>
          <w:tab w:val="left" w:pos="567"/>
          <w:tab w:val="clear" w:pos="743"/>
        </w:tabs>
        <w:spacing w:before="156" w:afterLines="50"/>
        <w:ind w:left="426" w:hanging="426"/>
      </w:pPr>
      <w:bookmarkStart w:id="430" w:name="_Ref488520921"/>
      <w:r>
        <w:t>投标人的澄清</w:t>
      </w:r>
      <w:r>
        <w:rPr>
          <w:rFonts w:hint="eastAsia"/>
        </w:rPr>
        <w:t>、</w:t>
      </w:r>
      <w:r>
        <w:t>说明或纠正不得</w:t>
      </w:r>
      <w:r>
        <w:rPr>
          <w:rFonts w:hint="eastAsia"/>
        </w:rPr>
        <w:t>超出投标文件的范围或者</w:t>
      </w:r>
      <w:r>
        <w:t>改变投标文件的实质性内容。投标人的书面澄清、说明或纠正应当采用书面形式</w:t>
      </w:r>
      <w:r>
        <w:rPr>
          <w:rFonts w:hint="eastAsia"/>
        </w:rPr>
        <w:t>，并加盖公章，或</w:t>
      </w:r>
      <w:r>
        <w:t>由法定代表人或</w:t>
      </w:r>
      <w:r>
        <w:rPr>
          <w:rFonts w:hint="eastAsia" w:ascii="CG Times"/>
          <w:color w:val="000000"/>
        </w:rPr>
        <w:t>授权</w:t>
      </w:r>
      <w:r>
        <w:t>代表签字</w:t>
      </w:r>
      <w:r>
        <w:rPr>
          <w:rFonts w:hint="eastAsia"/>
        </w:rPr>
        <w:t>，</w:t>
      </w:r>
      <w:r>
        <w:t>并作为投标文件的组成部分。</w:t>
      </w:r>
      <w:r>
        <w:rPr>
          <w:rFonts w:hint="eastAsia"/>
          <w:color w:val="000000"/>
        </w:rPr>
        <w:t>由</w:t>
      </w:r>
      <w:r>
        <w:rPr>
          <w:rFonts w:hint="eastAsia"/>
        </w:rPr>
        <w:t>授权代表</w:t>
      </w:r>
      <w:r>
        <w:rPr>
          <w:rFonts w:hint="eastAsia"/>
          <w:color w:val="000000"/>
        </w:rPr>
        <w:t>签字的，应当附法定代表人授权书。投标人为自然人的，应当由本人签字并附身份证明。</w:t>
      </w:r>
      <w:bookmarkEnd w:id="430"/>
    </w:p>
    <w:p>
      <w:pPr>
        <w:pStyle w:val="4"/>
        <w:tabs>
          <w:tab w:val="left" w:pos="567"/>
          <w:tab w:val="clear" w:pos="743"/>
        </w:tabs>
        <w:spacing w:before="156" w:afterLines="50"/>
        <w:ind w:left="426" w:hanging="426"/>
      </w:pPr>
      <w:r>
        <w:rPr>
          <w:rFonts w:hint="eastAsia"/>
        </w:rPr>
        <w:t>对计算或表达上的错误的修正原则</w:t>
      </w:r>
    </w:p>
    <w:p>
      <w:pPr>
        <w:pStyle w:val="6"/>
        <w:tabs>
          <w:tab w:val="left" w:pos="851"/>
          <w:tab w:val="clear" w:pos="965"/>
          <w:tab w:val="clear" w:pos="1316"/>
        </w:tabs>
        <w:spacing w:before="156" w:after="156" w:line="360" w:lineRule="auto"/>
        <w:ind w:left="851" w:hanging="851"/>
      </w:pPr>
      <w:bookmarkStart w:id="431" w:name="_Ref493675946"/>
      <w:r>
        <w:t>法定修正原则</w:t>
      </w:r>
      <w:bookmarkEnd w:id="431"/>
    </w:p>
    <w:p>
      <w:pPr>
        <w:pStyle w:val="116"/>
        <w:numPr>
          <w:ilvl w:val="0"/>
          <w:numId w:val="19"/>
        </w:numPr>
        <w:adjustRightInd w:val="0"/>
        <w:snapToGrid w:val="0"/>
        <w:spacing w:beforeLines="0" w:afterLines="0"/>
        <w:ind w:left="337" w:hanging="49" w:firstLineChars="0"/>
      </w:pPr>
      <w:r>
        <w:rPr>
          <w:rFonts w:hint="eastAsia"/>
        </w:rPr>
        <w:t>投标文件中开标一览表内容与投标文件中相应内容不一致的，以开标一览表为准。</w:t>
      </w:r>
    </w:p>
    <w:p>
      <w:pPr>
        <w:pStyle w:val="116"/>
        <w:numPr>
          <w:ilvl w:val="0"/>
          <w:numId w:val="19"/>
        </w:numPr>
        <w:adjustRightInd w:val="0"/>
        <w:snapToGrid w:val="0"/>
        <w:spacing w:beforeLines="0" w:afterLines="0"/>
        <w:ind w:left="337" w:hanging="49" w:firstLineChars="0"/>
      </w:pPr>
      <w:r>
        <w:rPr>
          <w:rFonts w:hint="eastAsia"/>
        </w:rPr>
        <w:t>投标文件的大写金额和小写金额不一致的，以大写金额为准。</w:t>
      </w:r>
    </w:p>
    <w:p>
      <w:pPr>
        <w:pStyle w:val="116"/>
        <w:numPr>
          <w:ilvl w:val="0"/>
          <w:numId w:val="19"/>
        </w:numPr>
        <w:adjustRightInd w:val="0"/>
        <w:snapToGrid w:val="0"/>
        <w:spacing w:beforeLines="0" w:afterLines="0"/>
        <w:ind w:left="337" w:hanging="49" w:firstLineChars="0"/>
      </w:pPr>
      <w:r>
        <w:rPr>
          <w:rFonts w:hint="eastAsia"/>
        </w:rPr>
        <w:t>单价金额小数点或百分比有明显错位的，应以开标一览表的总价为准，并修正单价。</w:t>
      </w:r>
    </w:p>
    <w:p>
      <w:pPr>
        <w:pStyle w:val="116"/>
        <w:numPr>
          <w:ilvl w:val="0"/>
          <w:numId w:val="19"/>
        </w:numPr>
        <w:adjustRightInd w:val="0"/>
        <w:snapToGrid w:val="0"/>
        <w:spacing w:beforeLines="0" w:afterLines="0"/>
        <w:ind w:left="337" w:hanging="49" w:firstLineChars="0"/>
      </w:pPr>
      <w:r>
        <w:t>总价金额与按单价汇总金额不一致的</w:t>
      </w:r>
      <w:r>
        <w:rPr>
          <w:rFonts w:hint="eastAsia"/>
        </w:rPr>
        <w:t>，</w:t>
      </w:r>
      <w:r>
        <w:t>以单价金额计算结果为准</w:t>
      </w:r>
      <w:r>
        <w:rPr>
          <w:rFonts w:hint="eastAsia"/>
        </w:rPr>
        <w:t>。</w:t>
      </w:r>
    </w:p>
    <w:p>
      <w:pPr>
        <w:pStyle w:val="116"/>
        <w:adjustRightInd w:val="0"/>
        <w:snapToGrid w:val="0"/>
        <w:spacing w:beforeLines="0" w:afterLines="0"/>
        <w:ind w:left="337" w:leftChars="0" w:firstLine="0" w:firstLineChars="0"/>
      </w:pPr>
      <w:r>
        <w:t>同时出现上述两种以上不一致的情形的</w:t>
      </w:r>
      <w:r>
        <w:rPr>
          <w:rFonts w:hint="eastAsia"/>
        </w:rPr>
        <w:t>，</w:t>
      </w:r>
      <w:r>
        <w:t>按照</w:t>
      </w:r>
      <w:r>
        <w:rPr>
          <w:rFonts w:hint="eastAsia"/>
        </w:rPr>
        <w:t>上述</w:t>
      </w:r>
      <w:r>
        <w:t>规定的顺序进行修正</w:t>
      </w:r>
      <w:r>
        <w:rPr>
          <w:rFonts w:hint="eastAsia"/>
        </w:rPr>
        <w:t>。</w:t>
      </w:r>
    </w:p>
    <w:p>
      <w:pPr>
        <w:pStyle w:val="6"/>
        <w:tabs>
          <w:tab w:val="left" w:pos="851"/>
          <w:tab w:val="clear" w:pos="965"/>
          <w:tab w:val="clear" w:pos="1316"/>
        </w:tabs>
        <w:spacing w:before="156" w:after="156" w:line="360" w:lineRule="auto"/>
        <w:ind w:left="851" w:hanging="851"/>
      </w:pPr>
      <w:bookmarkStart w:id="432" w:name="_Ref493675950"/>
      <w:r>
        <w:t>特殊修正原则</w:t>
      </w:r>
      <w:bookmarkEnd w:id="432"/>
    </w:p>
    <w:p>
      <w:pPr>
        <w:pStyle w:val="116"/>
        <w:numPr>
          <w:ilvl w:val="0"/>
          <w:numId w:val="20"/>
        </w:numPr>
        <w:adjustRightInd w:val="0"/>
        <w:snapToGrid w:val="0"/>
        <w:spacing w:beforeLines="0" w:afterLines="0"/>
        <w:ind w:left="337" w:hanging="49" w:firstLineChars="0"/>
      </w:pPr>
      <w:r>
        <w:rPr>
          <w:rFonts w:hint="eastAsia"/>
        </w:rPr>
        <w:t>如开标一览表中的投标报价应按开标一览表注解规定的计算公式计算的，如按投标人各分项报价代入计算公式复核得出的结果不一致的，以复核后的计算结果为准。</w:t>
      </w:r>
    </w:p>
    <w:p>
      <w:pPr>
        <w:pStyle w:val="116"/>
        <w:numPr>
          <w:ilvl w:val="0"/>
          <w:numId w:val="20"/>
        </w:numPr>
        <w:adjustRightInd w:val="0"/>
        <w:snapToGrid w:val="0"/>
        <w:spacing w:beforeLines="0" w:afterLines="0"/>
        <w:ind w:left="337" w:hanging="49" w:firstLineChars="0"/>
      </w:pPr>
      <w:r>
        <w:rPr>
          <w:rFonts w:hint="eastAsia"/>
        </w:rPr>
        <w:t>对不同文字文本投标文件的解释发生异议的，以中文文本为准。</w:t>
      </w:r>
    </w:p>
    <w:p>
      <w:pPr>
        <w:pStyle w:val="116"/>
        <w:spacing w:before="31" w:after="31"/>
        <w:ind w:left="288" w:firstLine="0" w:firstLineChars="0"/>
      </w:pPr>
      <w:r>
        <w:rPr>
          <w:rFonts w:hint="eastAsia"/>
        </w:rPr>
        <w:t>按上述第</w:t>
      </w:r>
      <w:r>
        <w:fldChar w:fldCharType="begin"/>
      </w:r>
      <w:r>
        <w:instrText xml:space="preserve"> </w:instrText>
      </w:r>
      <w:r>
        <w:rPr>
          <w:rFonts w:hint="eastAsia"/>
        </w:rPr>
        <w:instrText xml:space="preserve">REF _Ref493675946 \r \h</w:instrText>
      </w:r>
      <w:r>
        <w:instrText xml:space="preserve"> </w:instrText>
      </w:r>
      <w:r>
        <w:fldChar w:fldCharType="separate"/>
      </w:r>
      <w:r>
        <w:t>5.3.1</w:t>
      </w:r>
      <w:r>
        <w:fldChar w:fldCharType="end"/>
      </w:r>
      <w:r>
        <w:t>条款和第</w:t>
      </w:r>
      <w:r>
        <w:fldChar w:fldCharType="begin"/>
      </w:r>
      <w:r>
        <w:instrText xml:space="preserve"> REF _Ref493675950 \r \h </w:instrText>
      </w:r>
      <w:r>
        <w:fldChar w:fldCharType="separate"/>
      </w:r>
      <w:r>
        <w:t>5.3.2</w:t>
      </w:r>
      <w:r>
        <w:fldChar w:fldCharType="end"/>
      </w:r>
      <w:r>
        <w:t>条款</w:t>
      </w:r>
      <w:r>
        <w:rPr>
          <w:rFonts w:hint="eastAsia"/>
        </w:rPr>
        <w:t>修正错误的原则及方法调整或修正投标文件的投标报价，投标人按照第</w:t>
      </w:r>
      <w:r>
        <w:fldChar w:fldCharType="begin"/>
      </w:r>
      <w:r>
        <w:instrText xml:space="preserve"> </w:instrText>
      </w:r>
      <w:r>
        <w:rPr>
          <w:rFonts w:hint="eastAsia"/>
        </w:rPr>
        <w:instrText xml:space="preserve">REF _Ref488520921 \r \h</w:instrText>
      </w:r>
      <w:r>
        <w:instrText xml:space="preserve"> </w:instrText>
      </w:r>
      <w:r>
        <w:fldChar w:fldCharType="separate"/>
      </w:r>
      <w:r>
        <w:t>5.2</w:t>
      </w:r>
      <w:r>
        <w:fldChar w:fldCharType="end"/>
      </w:r>
      <w:r>
        <w:t>条款规定经投标确认后产生约束力</w:t>
      </w:r>
      <w:r>
        <w:rPr>
          <w:rFonts w:hint="eastAsia"/>
        </w:rPr>
        <w:t>，投标人不确认的，其投标无效。</w:t>
      </w:r>
    </w:p>
    <w:p>
      <w:pPr>
        <w:pStyle w:val="4"/>
        <w:tabs>
          <w:tab w:val="left" w:pos="567"/>
          <w:tab w:val="clear" w:pos="743"/>
        </w:tabs>
        <w:spacing w:before="156" w:afterLines="50"/>
        <w:ind w:left="426" w:hanging="426"/>
      </w:pPr>
      <w:r>
        <w:t>评标委员会</w:t>
      </w:r>
      <w:r>
        <w:rPr>
          <w:rFonts w:hint="eastAsia"/>
        </w:rPr>
        <w:t>不得暗示或者诱导投标人作出澄清、说明或纠正，</w:t>
      </w:r>
      <w:r>
        <w:t>对投标人递交的澄清、说明或纠正有疑问的，可以要求投标人进一步澄清</w:t>
      </w:r>
      <w:r>
        <w:rPr>
          <w:rFonts w:hint="eastAsia"/>
        </w:rPr>
        <w:t>或</w:t>
      </w:r>
      <w:r>
        <w:t>说明，直至满足评标</w:t>
      </w:r>
      <w:r>
        <w:rPr>
          <w:rFonts w:hint="eastAsia" w:ascii="CG Times"/>
          <w:color w:val="000000"/>
        </w:rPr>
        <w:t>委员会</w:t>
      </w:r>
      <w:r>
        <w:t>的要求。</w:t>
      </w:r>
    </w:p>
    <w:p>
      <w:pPr>
        <w:pStyle w:val="4"/>
        <w:tabs>
          <w:tab w:val="left" w:pos="567"/>
          <w:tab w:val="clear" w:pos="743"/>
        </w:tabs>
        <w:spacing w:before="156" w:afterLines="50"/>
        <w:ind w:left="426" w:hanging="426"/>
      </w:pPr>
      <w:r>
        <w:t>评标委员会不接受投标人主动提出的澄清、说明或者纠正。</w:t>
      </w:r>
    </w:p>
    <w:p>
      <w:pPr>
        <w:pStyle w:val="4"/>
        <w:tabs>
          <w:tab w:val="left" w:pos="567"/>
          <w:tab w:val="clear" w:pos="743"/>
        </w:tabs>
        <w:spacing w:before="156" w:afterLines="50"/>
        <w:ind w:left="426" w:hanging="426"/>
      </w:pPr>
      <w:r>
        <w:t>凡超出招标文件</w:t>
      </w:r>
      <w:r>
        <w:rPr>
          <w:rFonts w:hint="eastAsia" w:ascii="CG Times"/>
          <w:color w:val="000000"/>
        </w:rPr>
        <w:t>规定</w:t>
      </w:r>
      <w:r>
        <w:t>的或给</w:t>
      </w:r>
      <w:r>
        <w:rPr>
          <w:rFonts w:hint="eastAsia"/>
        </w:rPr>
        <w:t>采购人</w:t>
      </w:r>
      <w:r>
        <w:t>带来未曾要求的利益的变化、偏差或其他因素在评标时不予考虑。</w:t>
      </w:r>
    </w:p>
    <w:p>
      <w:pPr>
        <w:pStyle w:val="4"/>
        <w:tabs>
          <w:tab w:val="left" w:pos="567"/>
          <w:tab w:val="clear" w:pos="743"/>
        </w:tabs>
        <w:spacing w:before="156" w:afterLines="50"/>
        <w:ind w:left="426" w:hanging="426"/>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b/>
        </w:rPr>
        <w:t>建议投标人提前准备好报价合理性证明材料，以便评标委员现场查验。</w:t>
      </w:r>
    </w:p>
    <w:p>
      <w:pPr>
        <w:pStyle w:val="3"/>
        <w:spacing w:beforeLines="50" w:after="156" w:line="360" w:lineRule="auto"/>
        <w:rPr>
          <w:rFonts w:ascii="CG Times"/>
          <w:color w:val="000000"/>
        </w:rPr>
      </w:pPr>
      <w:bookmarkStart w:id="433" w:name="_Toc488057004"/>
      <w:bookmarkEnd w:id="433"/>
      <w:bookmarkStart w:id="434" w:name="_Toc39828517"/>
      <w:r>
        <w:rPr>
          <w:rFonts w:hint="eastAsia" w:ascii="CG Times"/>
          <w:color w:val="000000"/>
        </w:rPr>
        <w:t>比较与评价</w:t>
      </w:r>
      <w:bookmarkEnd w:id="434"/>
    </w:p>
    <w:p>
      <w:pPr>
        <w:pStyle w:val="4"/>
        <w:tabs>
          <w:tab w:val="left" w:pos="567"/>
          <w:tab w:val="clear" w:pos="743"/>
        </w:tabs>
        <w:spacing w:before="156" w:afterLines="50"/>
        <w:ind w:left="426" w:hanging="426"/>
        <w:rPr>
          <w:rFonts w:ascii="CG Times"/>
          <w:color w:val="000000"/>
        </w:rPr>
      </w:pPr>
      <w:bookmarkStart w:id="435" w:name="_Toc50502646"/>
      <w:r>
        <w:rPr>
          <w:rFonts w:hint="eastAsia" w:ascii="CG Times"/>
          <w:color w:val="000000"/>
        </w:rPr>
        <w:t>评标委员会应按照招标文件中规定的评分标准，对符合性审查合格的投标文件进行比较与评价。评分标准见评标办法前附表。</w:t>
      </w:r>
    </w:p>
    <w:p>
      <w:pPr>
        <w:pStyle w:val="4"/>
        <w:tabs>
          <w:tab w:val="left" w:pos="567"/>
          <w:tab w:val="clear" w:pos="743"/>
        </w:tabs>
        <w:spacing w:before="156" w:afterLines="50"/>
        <w:ind w:left="426" w:hanging="426"/>
        <w:rPr>
          <w:rFonts w:ascii="CG Times"/>
          <w:color w:val="000000"/>
        </w:rPr>
      </w:pPr>
      <w:r>
        <w:rPr>
          <w:rFonts w:hint="eastAsia" w:ascii="CG Times"/>
          <w:color w:val="000000"/>
        </w:rPr>
        <w:t>评标</w:t>
      </w:r>
      <w:r>
        <w:rPr>
          <w:rFonts w:hint="eastAsia"/>
        </w:rPr>
        <w:t>委员会</w:t>
      </w:r>
      <w:r>
        <w:rPr>
          <w:rFonts w:hint="eastAsia" w:ascii="CG Times"/>
          <w:color w:val="000000"/>
        </w:rPr>
        <w:t>按规定的量化指标和分值进行打分，并计算出综合评审得分。</w:t>
      </w:r>
    </w:p>
    <w:p>
      <w:pPr>
        <w:pStyle w:val="4"/>
        <w:tabs>
          <w:tab w:val="left" w:pos="567"/>
          <w:tab w:val="clear" w:pos="743"/>
        </w:tabs>
        <w:spacing w:before="156" w:afterLines="50"/>
        <w:ind w:left="426" w:hanging="426"/>
        <w:rPr>
          <w:rFonts w:ascii="CG Times"/>
          <w:color w:val="000000"/>
        </w:rPr>
      </w:pPr>
      <w:r>
        <w:rPr>
          <w:rFonts w:hint="eastAsia" w:ascii="CG Times"/>
          <w:color w:val="000000"/>
        </w:rPr>
        <w:t>汇总全体评标委员会对各投标人的打分并计算算术平均值，即投标人的最终评审得分。</w:t>
      </w:r>
    </w:p>
    <w:p>
      <w:pPr>
        <w:pStyle w:val="4"/>
        <w:tabs>
          <w:tab w:val="left" w:pos="567"/>
          <w:tab w:val="clear" w:pos="743"/>
        </w:tabs>
        <w:spacing w:before="156" w:afterLines="50"/>
        <w:ind w:left="426" w:hanging="426"/>
      </w:pPr>
      <w:r>
        <w:rPr>
          <w:rFonts w:hint="eastAsia" w:ascii="CG Times"/>
          <w:color w:val="000000"/>
        </w:rPr>
        <w:t>评分分值计算保留小数点后两位，小数点后第三位“四舍五入”。</w:t>
      </w:r>
    </w:p>
    <w:bookmarkEnd w:id="435"/>
    <w:p>
      <w:pPr>
        <w:pStyle w:val="3"/>
        <w:spacing w:beforeLines="50" w:after="156" w:line="360" w:lineRule="auto"/>
        <w:rPr>
          <w:rFonts w:ascii="CG Times"/>
          <w:color w:val="000000"/>
        </w:rPr>
      </w:pPr>
      <w:bookmarkStart w:id="436" w:name="_Toc487564888"/>
      <w:bookmarkEnd w:id="436"/>
      <w:bookmarkStart w:id="437" w:name="_Toc487564885"/>
      <w:bookmarkEnd w:id="437"/>
      <w:bookmarkStart w:id="438" w:name="_Toc487564891"/>
      <w:bookmarkEnd w:id="438"/>
      <w:bookmarkStart w:id="439" w:name="_Toc487564889"/>
      <w:bookmarkEnd w:id="439"/>
      <w:bookmarkStart w:id="440" w:name="_Toc487564886"/>
      <w:bookmarkEnd w:id="440"/>
      <w:bookmarkStart w:id="441" w:name="_Toc487564884"/>
      <w:bookmarkEnd w:id="441"/>
      <w:bookmarkStart w:id="442" w:name="_Toc487564890"/>
      <w:bookmarkEnd w:id="442"/>
      <w:bookmarkStart w:id="443" w:name="_Toc487564887"/>
      <w:bookmarkEnd w:id="443"/>
      <w:bookmarkStart w:id="444" w:name="_Toc39828518"/>
      <w:r>
        <w:rPr>
          <w:rFonts w:hint="eastAsia" w:ascii="CG Times"/>
          <w:color w:val="000000"/>
        </w:rPr>
        <w:t>推荐中标候选人</w:t>
      </w:r>
      <w:bookmarkEnd w:id="444"/>
    </w:p>
    <w:p>
      <w:pPr>
        <w:pStyle w:val="96"/>
        <w:spacing w:before="156" w:after="156"/>
        <w:ind w:firstLine="480"/>
        <w:jc w:val="both"/>
      </w:pPr>
      <w:r>
        <w:rPr>
          <w:rFonts w:hint="eastAsia"/>
        </w:rPr>
        <w:t>评标委员会按照</w:t>
      </w:r>
      <w:r>
        <w:t>详细评审</w:t>
      </w:r>
      <w:r>
        <w:rPr>
          <w:rFonts w:hint="eastAsia"/>
        </w:rPr>
        <w:t>得分从高到低的顺序推荐一至</w:t>
      </w:r>
      <w:r>
        <w:rPr>
          <w:rFonts w:hint="eastAsia" w:ascii="宋体" w:hAnsi="宋体"/>
        </w:rPr>
        <w:t>三名</w:t>
      </w:r>
      <w:r>
        <w:rPr>
          <w:rFonts w:hint="eastAsia"/>
        </w:rPr>
        <w:t>中标候选人，且标明排列顺序。评审得分相同的，按照报价得分由高到低的顺序排序。评审得分且报价相同的并列，再</w:t>
      </w:r>
      <w:r>
        <w:rPr>
          <w:rFonts w:eastAsiaTheme="minorEastAsia"/>
        </w:rPr>
        <w:t>依次考查该并列中标候选人的综合实力得分</w:t>
      </w:r>
      <w:r>
        <w:rPr>
          <w:rFonts w:hint="eastAsia" w:eastAsiaTheme="minorEastAsia"/>
        </w:rPr>
        <w:t>、技术和管理方案得分</w:t>
      </w:r>
      <w:r>
        <w:rPr>
          <w:rFonts w:eastAsiaTheme="minorEastAsia"/>
        </w:rPr>
        <w:t>、</w:t>
      </w:r>
      <w:r>
        <w:rPr>
          <w:rFonts w:hint="eastAsia" w:eastAsiaTheme="minorEastAsia"/>
        </w:rPr>
        <w:t>财务方案得分和法律方案得分高低</w:t>
      </w:r>
      <w:r>
        <w:rPr>
          <w:rFonts w:eastAsiaTheme="minorEastAsia"/>
        </w:rPr>
        <w:t>决定排名顺序</w:t>
      </w:r>
      <w:r>
        <w:rPr>
          <w:rFonts w:hint="eastAsia"/>
        </w:rPr>
        <w:t>。</w:t>
      </w:r>
    </w:p>
    <w:p>
      <w:pPr>
        <w:pStyle w:val="3"/>
        <w:spacing w:beforeLines="50" w:after="156" w:line="360" w:lineRule="auto"/>
        <w:rPr>
          <w:rFonts w:ascii="CG Times"/>
          <w:color w:val="000000"/>
        </w:rPr>
      </w:pPr>
      <w:bookmarkStart w:id="445" w:name="_Toc487564893"/>
      <w:bookmarkEnd w:id="445"/>
      <w:bookmarkStart w:id="446" w:name="_Toc39828519"/>
      <w:r>
        <w:rPr>
          <w:rFonts w:hint="eastAsia" w:ascii="CG Times"/>
          <w:color w:val="000000"/>
        </w:rPr>
        <w:t>编写评标报告</w:t>
      </w:r>
      <w:bookmarkEnd w:id="446"/>
    </w:p>
    <w:p>
      <w:pPr>
        <w:pStyle w:val="96"/>
        <w:spacing w:before="156" w:after="156"/>
        <w:ind w:firstLine="480"/>
      </w:pPr>
      <w:r>
        <w:rPr>
          <w:rFonts w:hint="eastAsia"/>
        </w:rPr>
        <w:t>评标委员会完成评审后，应当向采购人提交书面评标报告。</w:t>
      </w:r>
    </w:p>
    <w:p>
      <w:pPr>
        <w:pStyle w:val="96"/>
        <w:spacing w:before="156" w:after="156"/>
        <w:ind w:firstLine="480"/>
      </w:pPr>
      <w:r>
        <w:rPr>
          <w:rFonts w:hint="eastAsia"/>
        </w:rPr>
        <w:t>评标报告应当包括以下内容：</w:t>
      </w:r>
    </w:p>
    <w:p>
      <w:pPr>
        <w:pStyle w:val="96"/>
        <w:spacing w:before="156" w:after="156"/>
        <w:ind w:firstLine="480"/>
      </w:pPr>
      <w:r>
        <w:rPr>
          <w:rFonts w:hint="eastAsia"/>
        </w:rPr>
        <w:t>（一）招标公告刊登的媒体名称、开标日期和地点；</w:t>
      </w:r>
    </w:p>
    <w:p>
      <w:pPr>
        <w:pStyle w:val="96"/>
        <w:spacing w:before="156" w:after="156"/>
        <w:ind w:firstLine="480"/>
      </w:pPr>
      <w:r>
        <w:rPr>
          <w:rFonts w:hint="eastAsia"/>
        </w:rPr>
        <w:t>（二）投标人名单和评标委员会成员名单；</w:t>
      </w:r>
    </w:p>
    <w:p>
      <w:pPr>
        <w:pStyle w:val="96"/>
        <w:spacing w:before="156" w:after="156"/>
        <w:ind w:firstLine="480"/>
      </w:pPr>
      <w:r>
        <w:rPr>
          <w:rFonts w:hint="eastAsia"/>
        </w:rPr>
        <w:t>（三）评标方法和标准；</w:t>
      </w:r>
    </w:p>
    <w:p>
      <w:pPr>
        <w:pStyle w:val="96"/>
        <w:spacing w:before="156" w:after="156"/>
        <w:ind w:firstLine="480"/>
      </w:pPr>
      <w:r>
        <w:rPr>
          <w:rFonts w:hint="eastAsia"/>
        </w:rPr>
        <w:t>（四）开标记录和评标情况及说明，包括无效投标人名单及原因；</w:t>
      </w:r>
    </w:p>
    <w:p>
      <w:pPr>
        <w:pStyle w:val="96"/>
        <w:spacing w:before="156" w:after="156"/>
        <w:ind w:firstLine="480"/>
      </w:pPr>
      <w:r>
        <w:rPr>
          <w:rFonts w:hint="eastAsia"/>
        </w:rPr>
        <w:t>（五）评标结果，确定的中标候选人名单或者经采购人委托直接确定的中标人；</w:t>
      </w:r>
    </w:p>
    <w:p>
      <w:pPr>
        <w:pStyle w:val="96"/>
        <w:spacing w:before="156" w:after="156"/>
        <w:ind w:firstLine="480"/>
      </w:pPr>
      <w:r>
        <w:rPr>
          <w:rFonts w:hint="eastAsia"/>
        </w:rPr>
        <w:t>（六）其他需要说明的情况，包括评标过程中投标人根据评标委员会要求进行的澄清、说明或者补正，评标委员会成员的更换等。</w:t>
      </w:r>
    </w:p>
    <w:p>
      <w:pPr>
        <w:pStyle w:val="96"/>
        <w:spacing w:before="156" w:after="156"/>
        <w:ind w:firstLine="480"/>
      </w:pPr>
      <w:r>
        <w:br w:type="textWrapping"/>
      </w:r>
      <w:r>
        <w:br w:type="textWrapping"/>
      </w:r>
      <w:r>
        <w:br w:type="textWrapping"/>
      </w:r>
    </w:p>
    <w:p>
      <w:pPr>
        <w:pStyle w:val="96"/>
        <w:spacing w:before="156" w:after="156"/>
        <w:ind w:firstLine="480"/>
      </w:pPr>
    </w:p>
    <w:p>
      <w:pPr>
        <w:pStyle w:val="96"/>
        <w:spacing w:before="156" w:after="156"/>
        <w:ind w:firstLine="480"/>
      </w:pPr>
    </w:p>
    <w:p>
      <w:pPr>
        <w:pStyle w:val="96"/>
        <w:spacing w:before="156" w:after="156"/>
        <w:ind w:firstLine="480"/>
      </w:pPr>
    </w:p>
    <w:p>
      <w:pPr>
        <w:pStyle w:val="96"/>
        <w:spacing w:before="156" w:after="156"/>
        <w:ind w:firstLine="0" w:firstLineChars="0"/>
      </w:pPr>
    </w:p>
    <w:p>
      <w:pPr>
        <w:pStyle w:val="96"/>
        <w:spacing w:before="156" w:after="156"/>
        <w:ind w:firstLine="480"/>
      </w:pPr>
    </w:p>
    <w:p>
      <w:pPr>
        <w:pStyle w:val="96"/>
        <w:spacing w:before="156" w:after="156"/>
        <w:ind w:firstLine="480"/>
      </w:pPr>
    </w:p>
    <w:p>
      <w:pPr>
        <w:pStyle w:val="96"/>
        <w:spacing w:before="156" w:after="156"/>
        <w:ind w:firstLine="480"/>
      </w:pPr>
      <w:r>
        <w:br w:type="textWrapping"/>
      </w:r>
    </w:p>
    <w:p>
      <w:pPr>
        <w:spacing w:before="31" w:after="31"/>
      </w:pPr>
      <w:r>
        <w:br w:type="page"/>
      </w:r>
    </w:p>
    <w:p>
      <w:pPr>
        <w:pStyle w:val="96"/>
        <w:spacing w:before="156" w:after="156"/>
        <w:ind w:firstLine="480"/>
      </w:pPr>
    </w:p>
    <w:p>
      <w:pPr>
        <w:pStyle w:val="40"/>
        <w:ind w:firstLine="1932"/>
      </w:pPr>
      <w:r>
        <w:rPr>
          <w:rFonts w:hint="eastAsia"/>
        </w:rPr>
        <w:t xml:space="preserve"> </w:t>
      </w:r>
      <w:bookmarkStart w:id="447" w:name="_Ref485919175"/>
      <w:bookmarkStart w:id="448" w:name="_Toc39828520"/>
      <w:r>
        <w:rPr>
          <w:rFonts w:hint="eastAsia"/>
        </w:rPr>
        <w:t>投标文件格式</w:t>
      </w:r>
      <w:bookmarkEnd w:id="447"/>
      <w:bookmarkEnd w:id="448"/>
    </w:p>
    <w:p>
      <w:pPr>
        <w:widowControl/>
        <w:spacing w:beforeLines="0" w:afterLines="0"/>
        <w:jc w:val="left"/>
        <w:rPr>
          <w:rFonts w:ascii="宋体" w:hAnsi="宋体"/>
          <w:bCs/>
          <w:szCs w:val="21"/>
        </w:rPr>
      </w:pPr>
      <w:r>
        <w:rPr>
          <w:rFonts w:ascii="宋体" w:hAnsi="宋体"/>
          <w:bCs/>
          <w:szCs w:val="21"/>
        </w:rPr>
        <w:br w:type="page"/>
      </w:r>
    </w:p>
    <w:p>
      <w:pPr>
        <w:spacing w:before="31" w:after="31"/>
        <w:rPr>
          <w:rFonts w:ascii="宋体" w:hAnsi="宋体"/>
          <w:bCs/>
          <w:szCs w:val="21"/>
        </w:rPr>
      </w:pPr>
    </w:p>
    <w:p>
      <w:pPr>
        <w:spacing w:before="31" w:after="31"/>
        <w:rPr>
          <w:rFonts w:ascii="宋体" w:hAnsi="宋体"/>
          <w:bCs/>
          <w:szCs w:val="21"/>
        </w:rPr>
      </w:pPr>
      <w:r>
        <w:rPr>
          <w:rFonts w:ascii="宋体" w:hAnsi="宋体"/>
        </w:rPr>
        <w:pict>
          <v:shape id="_x0000_s1026" o:spid="_x0000_s1026" o:spt="202" type="#_x0000_t202" style="position:absolute;left:0pt;margin-left:319.65pt;margin-top:13.7pt;height:35.5pt;width:89.55pt;z-index:251661312;mso-width-relative:page;mso-height-relative:page;" coordsize="21600,21600" o:gfxdata="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aDGPLYAAAACQEAAA8AAAAAAAAAAQAg&#10;AAAAIgAAAGRycy9kb3ducmV2LnhtbFBLAQIUABQAAAAIAIdO4kCdhavxRwIAAJUEAAAOAAAAAAAA&#10;AAEAIAAAACcBAABkcnMvZTJvRG9jLnhtbFBLBQYAAAAABgAGAFkBAADgBQAAAAA=&#10;">
            <v:path/>
            <v:fill focussize="0,0"/>
            <v:stroke joinstyle="miter"/>
            <v:imagedata o:title=""/>
            <o:lock v:ext="edit"/>
            <v:textbox>
              <w:txbxContent>
                <w:p>
                  <w:pPr>
                    <w:spacing w:before="31" w:after="31"/>
                    <w:rPr>
                      <w:rFonts w:ascii="黑体" w:eastAsia="黑体"/>
                      <w:b/>
                      <w:sz w:val="28"/>
                      <w:szCs w:val="28"/>
                    </w:rPr>
                  </w:pPr>
                  <w:r>
                    <w:rPr>
                      <w:rFonts w:hint="eastAsia" w:ascii="黑体" w:hAnsi="宋体" w:eastAsia="黑体"/>
                      <w:b/>
                      <w:sz w:val="28"/>
                      <w:szCs w:val="28"/>
                    </w:rPr>
                    <w:t>正本或副本</w:t>
                  </w:r>
                </w:p>
              </w:txbxContent>
            </v:textbox>
          </v:shape>
        </w:pict>
      </w:r>
    </w:p>
    <w:p>
      <w:pPr>
        <w:spacing w:before="31" w:after="31"/>
        <w:rPr>
          <w:rFonts w:ascii="宋体" w:hAnsi="宋体"/>
          <w:bCs/>
          <w:szCs w:val="21"/>
        </w:rPr>
      </w:pPr>
    </w:p>
    <w:p>
      <w:pPr>
        <w:spacing w:before="31" w:after="31"/>
        <w:rPr>
          <w:rFonts w:ascii="宋体" w:hAnsi="宋体"/>
          <w:bCs/>
          <w:szCs w:val="21"/>
        </w:rPr>
      </w:pPr>
    </w:p>
    <w:p>
      <w:pPr>
        <w:spacing w:before="31" w:after="31"/>
        <w:rPr>
          <w:rFonts w:ascii="宋体" w:hAnsi="宋体"/>
          <w:bCs/>
          <w:szCs w:val="21"/>
        </w:rPr>
      </w:pPr>
    </w:p>
    <w:p>
      <w:pPr>
        <w:spacing w:before="31" w:after="31"/>
        <w:rPr>
          <w:rFonts w:ascii="宋体" w:hAnsi="宋体"/>
          <w:bCs/>
          <w:szCs w:val="21"/>
        </w:rPr>
      </w:pPr>
    </w:p>
    <w:p>
      <w:pPr>
        <w:spacing w:before="31" w:after="31"/>
        <w:jc w:val="right"/>
        <w:rPr>
          <w:rFonts w:ascii="宋体" w:hAnsi="宋体"/>
        </w:rPr>
      </w:pPr>
    </w:p>
    <w:p>
      <w:pPr>
        <w:spacing w:before="31" w:after="31"/>
        <w:jc w:val="center"/>
        <w:rPr>
          <w:rFonts w:ascii="宋体" w:hAnsi="宋体"/>
          <w:spacing w:val="78"/>
          <w:sz w:val="120"/>
          <w:szCs w:val="120"/>
        </w:rPr>
      </w:pPr>
      <w:r>
        <w:rPr>
          <w:rFonts w:hint="eastAsia" w:ascii="宋体" w:hAnsi="宋体"/>
          <w:spacing w:val="78"/>
          <w:sz w:val="120"/>
          <w:szCs w:val="120"/>
        </w:rPr>
        <w:t>投标文件</w:t>
      </w:r>
    </w:p>
    <w:p>
      <w:pPr>
        <w:spacing w:before="31" w:after="31"/>
        <w:jc w:val="center"/>
        <w:rPr>
          <w:rFonts w:ascii="宋体" w:hAnsi="宋体"/>
          <w:bCs/>
          <w:sz w:val="36"/>
        </w:rPr>
      </w:pPr>
    </w:p>
    <w:p>
      <w:pPr>
        <w:spacing w:before="31" w:after="31"/>
        <w:ind w:firstLine="565" w:firstLineChars="176"/>
        <w:jc w:val="left"/>
        <w:rPr>
          <w:rFonts w:ascii="宋体" w:hAnsi="宋体"/>
          <w:b/>
          <w:bCs/>
          <w:sz w:val="32"/>
          <w:szCs w:val="28"/>
        </w:rPr>
      </w:pPr>
      <w:r>
        <w:rPr>
          <w:rFonts w:hint="eastAsia" w:ascii="宋体" w:hAnsi="宋体"/>
          <w:b/>
          <w:bCs/>
          <w:sz w:val="32"/>
          <w:szCs w:val="28"/>
        </w:rPr>
        <w:t xml:space="preserve">项目名称： </w:t>
      </w:r>
      <w:r>
        <w:rPr>
          <w:rFonts w:hint="eastAsia" w:ascii="宋体" w:hAnsi="宋体"/>
          <w:b/>
          <w:bCs/>
          <w:sz w:val="32"/>
          <w:szCs w:val="32"/>
          <w:u w:val="single"/>
        </w:rPr>
        <w:t xml:space="preserve">                         </w:t>
      </w:r>
    </w:p>
    <w:p>
      <w:pPr>
        <w:spacing w:before="31" w:after="31"/>
        <w:ind w:firstLine="565" w:firstLineChars="176"/>
        <w:jc w:val="left"/>
        <w:rPr>
          <w:rFonts w:ascii="宋体" w:hAnsi="宋体"/>
          <w:b/>
          <w:bCs/>
          <w:sz w:val="32"/>
          <w:szCs w:val="28"/>
        </w:rPr>
      </w:pPr>
      <w:r>
        <w:rPr>
          <w:rFonts w:hint="eastAsia" w:ascii="宋体" w:hAnsi="宋体"/>
          <w:b/>
          <w:bCs/>
          <w:sz w:val="32"/>
          <w:szCs w:val="28"/>
        </w:rPr>
        <w:t xml:space="preserve">项目编号： </w:t>
      </w:r>
      <w:r>
        <w:rPr>
          <w:rFonts w:hint="eastAsia" w:ascii="宋体" w:hAnsi="宋体"/>
          <w:b/>
          <w:bCs/>
          <w:sz w:val="32"/>
          <w:szCs w:val="32"/>
          <w:u w:val="single"/>
        </w:rPr>
        <w:t xml:space="preserve">                         </w:t>
      </w:r>
    </w:p>
    <w:p>
      <w:pPr>
        <w:spacing w:before="31" w:after="31"/>
        <w:ind w:firstLine="565" w:firstLineChars="176"/>
        <w:jc w:val="left"/>
        <w:rPr>
          <w:rFonts w:ascii="宋体" w:hAnsi="宋体"/>
          <w:b/>
          <w:bCs/>
          <w:sz w:val="32"/>
          <w:szCs w:val="32"/>
          <w:u w:val="single"/>
        </w:rPr>
      </w:pPr>
      <w:r>
        <w:rPr>
          <w:rFonts w:hint="eastAsia" w:ascii="宋体" w:hAnsi="宋体"/>
          <w:b/>
          <w:bCs/>
          <w:sz w:val="32"/>
          <w:szCs w:val="32"/>
        </w:rPr>
        <w:t>投标人名称：</w:t>
      </w:r>
      <w:r>
        <w:rPr>
          <w:rFonts w:hint="eastAsia" w:ascii="宋体" w:hAnsi="宋体"/>
          <w:b/>
          <w:bCs/>
          <w:sz w:val="32"/>
          <w:szCs w:val="32"/>
          <w:u w:val="single"/>
        </w:rPr>
        <w:t xml:space="preserve">                   （加盖公章）</w:t>
      </w:r>
    </w:p>
    <w:p>
      <w:pPr>
        <w:spacing w:before="31" w:after="31"/>
        <w:ind w:firstLine="565" w:firstLineChars="176"/>
        <w:jc w:val="left"/>
        <w:rPr>
          <w:rFonts w:ascii="宋体" w:hAnsi="宋体"/>
          <w:b/>
          <w:bCs/>
          <w:sz w:val="32"/>
          <w:szCs w:val="32"/>
        </w:rPr>
      </w:pPr>
      <w:r>
        <w:rPr>
          <w:rFonts w:ascii="宋体" w:hAnsi="宋体"/>
          <w:b/>
          <w:bCs/>
          <w:sz w:val="32"/>
          <w:szCs w:val="32"/>
        </w:rPr>
        <w:t>联系人</w:t>
      </w:r>
      <w:r>
        <w:rPr>
          <w:rFonts w:hint="eastAsia" w:ascii="宋体" w:hAnsi="宋体"/>
          <w:b/>
          <w:bCs/>
          <w:sz w:val="32"/>
          <w:szCs w:val="32"/>
        </w:rPr>
        <w:t>：</w:t>
      </w:r>
      <w:r>
        <w:rPr>
          <w:rFonts w:hint="eastAsia" w:ascii="宋体" w:hAnsi="宋体"/>
          <w:b/>
          <w:bCs/>
          <w:sz w:val="32"/>
          <w:szCs w:val="32"/>
          <w:u w:val="single"/>
        </w:rPr>
        <w:t xml:space="preserve">                         </w:t>
      </w:r>
      <w:r>
        <w:rPr>
          <w:rFonts w:ascii="宋体" w:hAnsi="宋体"/>
          <w:b/>
          <w:bCs/>
          <w:sz w:val="32"/>
          <w:szCs w:val="32"/>
        </w:rPr>
        <w:t xml:space="preserve">                         </w:t>
      </w:r>
    </w:p>
    <w:p>
      <w:pPr>
        <w:spacing w:before="31" w:after="31"/>
        <w:ind w:firstLine="565" w:firstLineChars="176"/>
        <w:jc w:val="left"/>
        <w:rPr>
          <w:rFonts w:ascii="宋体" w:hAnsi="宋体"/>
          <w:b/>
          <w:bCs/>
          <w:sz w:val="32"/>
          <w:szCs w:val="32"/>
        </w:rPr>
      </w:pPr>
      <w:r>
        <w:rPr>
          <w:rFonts w:ascii="宋体" w:hAnsi="宋体"/>
          <w:b/>
          <w:bCs/>
          <w:sz w:val="32"/>
          <w:szCs w:val="32"/>
        </w:rPr>
        <w:t>联系电话</w:t>
      </w:r>
      <w:r>
        <w:rPr>
          <w:rFonts w:hint="eastAsia" w:ascii="宋体" w:hAnsi="宋体"/>
          <w:b/>
          <w:bCs/>
          <w:sz w:val="32"/>
          <w:szCs w:val="32"/>
        </w:rPr>
        <w:t>：</w:t>
      </w:r>
      <w:r>
        <w:rPr>
          <w:rFonts w:hint="eastAsia" w:ascii="宋体" w:hAnsi="宋体"/>
          <w:b/>
          <w:bCs/>
          <w:sz w:val="32"/>
          <w:szCs w:val="32"/>
          <w:u w:val="single"/>
        </w:rPr>
        <w:t xml:space="preserve">                         </w:t>
      </w:r>
      <w:r>
        <w:rPr>
          <w:rFonts w:ascii="宋体" w:hAnsi="宋体"/>
          <w:b/>
          <w:bCs/>
          <w:sz w:val="32"/>
          <w:szCs w:val="32"/>
        </w:rPr>
        <w:t xml:space="preserve">                         </w:t>
      </w:r>
    </w:p>
    <w:p>
      <w:pPr>
        <w:spacing w:before="31" w:after="31"/>
        <w:ind w:firstLine="630" w:firstLineChars="196"/>
        <w:jc w:val="left"/>
        <w:rPr>
          <w:rFonts w:ascii="宋体" w:hAnsi="宋体"/>
          <w:b/>
          <w:bCs/>
          <w:sz w:val="32"/>
          <w:szCs w:val="32"/>
          <w:u w:val="single"/>
        </w:rPr>
      </w:pPr>
    </w:p>
    <w:p>
      <w:pPr>
        <w:spacing w:before="31" w:after="31"/>
        <w:ind w:firstLine="643" w:firstLineChars="200"/>
        <w:rPr>
          <w:rFonts w:ascii="宋体" w:hAnsi="宋体"/>
          <w:b/>
          <w:bCs/>
          <w:sz w:val="32"/>
          <w:szCs w:val="32"/>
        </w:rPr>
      </w:pPr>
      <w:r>
        <w:rPr>
          <w:rFonts w:hint="eastAsia" w:ascii="宋体" w:hAnsi="宋体"/>
          <w:b/>
          <w:bCs/>
          <w:sz w:val="32"/>
          <w:szCs w:val="32"/>
        </w:rPr>
        <w:t>日    期：</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月</w:t>
      </w:r>
      <w:r>
        <w:rPr>
          <w:rFonts w:hint="eastAsia" w:ascii="宋体" w:hAnsi="宋体"/>
          <w:b/>
          <w:bCs/>
          <w:sz w:val="32"/>
          <w:szCs w:val="32"/>
          <w:u w:val="single"/>
        </w:rPr>
        <w:t xml:space="preserve">      </w:t>
      </w:r>
      <w:r>
        <w:rPr>
          <w:rFonts w:hint="eastAsia" w:ascii="宋体" w:hAnsi="宋体"/>
          <w:b/>
          <w:bCs/>
          <w:sz w:val="32"/>
          <w:szCs w:val="32"/>
        </w:rPr>
        <w:t>日</w:t>
      </w:r>
    </w:p>
    <w:p>
      <w:pPr>
        <w:widowControl/>
        <w:spacing w:beforeLines="0" w:afterLines="0"/>
        <w:jc w:val="left"/>
        <w:rPr>
          <w:rFonts w:ascii="宋体" w:hAnsi="宋体"/>
          <w:b/>
          <w:bCs/>
          <w:sz w:val="32"/>
          <w:szCs w:val="32"/>
        </w:rPr>
      </w:pPr>
      <w:r>
        <w:rPr>
          <w:rFonts w:ascii="宋体" w:hAnsi="宋体"/>
          <w:b/>
          <w:bCs/>
          <w:sz w:val="32"/>
          <w:szCs w:val="32"/>
        </w:rPr>
        <w:br w:type="page"/>
      </w:r>
    </w:p>
    <w:p>
      <w:pPr>
        <w:pStyle w:val="116"/>
        <w:numPr>
          <w:ilvl w:val="0"/>
          <w:numId w:val="21"/>
        </w:numPr>
        <w:tabs>
          <w:tab w:val="left" w:pos="1050"/>
          <w:tab w:val="left" w:pos="3402"/>
          <w:tab w:val="left" w:pos="3969"/>
        </w:tabs>
        <w:spacing w:beforeLines="50" w:afterLines="50"/>
        <w:ind w:left="780" w:right="391" w:hanging="492" w:hangingChars="175"/>
        <w:jc w:val="center"/>
        <w:outlineLvl w:val="1"/>
        <w:rPr>
          <w:rFonts w:ascii="CG Times" w:hAnsi="CG Times"/>
          <w:b/>
          <w:color w:val="000000"/>
          <w:sz w:val="28"/>
        </w:rPr>
      </w:pPr>
      <w:r>
        <w:rPr>
          <w:rFonts w:hint="eastAsia" w:ascii="CG Times" w:hAnsi="CG Times"/>
          <w:b/>
          <w:color w:val="000000"/>
          <w:sz w:val="28"/>
        </w:rPr>
        <w:t>投标人致函</w:t>
      </w:r>
    </w:p>
    <w:p>
      <w:pPr>
        <w:spacing w:before="31" w:after="31"/>
        <w:rPr>
          <w:rFonts w:ascii="CG Times" w:hAnsi="CG Times"/>
          <w:bCs/>
          <w:color w:val="000000"/>
        </w:rPr>
      </w:pPr>
      <w:r>
        <w:rPr>
          <w:rFonts w:ascii="CG Times" w:hAnsi="CG Times"/>
          <w:bCs/>
          <w:color w:val="000000"/>
        </w:rPr>
        <w:t>__________________</w:t>
      </w:r>
      <w:r>
        <w:rPr>
          <w:rFonts w:hint="eastAsia" w:ascii="CG Times" w:hAnsi="CG Times"/>
          <w:bCs/>
          <w:color w:val="000000"/>
        </w:rPr>
        <w:t>（采购人名称）：</w:t>
      </w:r>
    </w:p>
    <w:p>
      <w:pPr>
        <w:spacing w:before="31" w:after="31"/>
        <w:ind w:firstLine="480" w:firstLineChars="200"/>
        <w:rPr>
          <w:rFonts w:ascii="CG Times" w:hAnsi="CG Times"/>
          <w:bCs/>
          <w:color w:val="000000"/>
        </w:rPr>
      </w:pPr>
      <w:r>
        <w:rPr>
          <w:rFonts w:hint="eastAsia" w:ascii="CG Times" w:hAnsi="CG Times"/>
          <w:bCs/>
          <w:color w:val="000000"/>
        </w:rPr>
        <w:t>我们全面研究了</w:t>
      </w:r>
      <w:r>
        <w:rPr>
          <w:rFonts w:hint="eastAsia" w:ascii="CG Times" w:hAnsi="CG Times"/>
          <w:bCs/>
          <w:color w:val="000000"/>
          <w:u w:val="single"/>
        </w:rPr>
        <w:t xml:space="preserve">                </w:t>
      </w:r>
      <w:r>
        <w:rPr>
          <w:rFonts w:ascii="CG Times" w:hAnsi="CG Times"/>
          <w:bCs/>
          <w:color w:val="000000"/>
          <w:u w:val="single"/>
        </w:rPr>
        <w:t xml:space="preserve">                    </w:t>
      </w:r>
      <w:r>
        <w:rPr>
          <w:rFonts w:hint="eastAsia" w:ascii="CG Times" w:hAnsi="CG Times"/>
          <w:bCs/>
          <w:color w:val="000000"/>
          <w:u w:val="single"/>
        </w:rPr>
        <w:t xml:space="preserve">    </w:t>
      </w:r>
      <w:r>
        <w:rPr>
          <w:rFonts w:hint="eastAsia" w:ascii="CG Times" w:hAnsi="CG Times"/>
          <w:bCs/>
          <w:color w:val="000000"/>
        </w:rPr>
        <w:t>（项目名称）</w:t>
      </w:r>
      <w:r>
        <w:rPr>
          <w:rFonts w:ascii="CG Times" w:hAnsi="CG Times"/>
          <w:bCs/>
          <w:color w:val="000000"/>
          <w:u w:val="single"/>
        </w:rPr>
        <w:br w:type="textWrapping"/>
      </w:r>
      <w:r>
        <w:rPr>
          <w:rFonts w:hint="eastAsia" w:ascii="CG Times" w:hAnsi="CG Times"/>
          <w:bCs/>
          <w:color w:val="000000"/>
          <w:u w:val="single"/>
        </w:rPr>
        <w:t xml:space="preserve">                    </w:t>
      </w:r>
      <w:r>
        <w:rPr>
          <w:rFonts w:hint="eastAsia" w:ascii="CG Times" w:hAnsi="CG Times"/>
          <w:bCs/>
          <w:color w:val="000000"/>
        </w:rPr>
        <w:t>（项目编号）（下称“本项目”）招标文件</w:t>
      </w:r>
      <w:r>
        <w:rPr>
          <w:rFonts w:hint="eastAsia" w:ascii="CG Times" w:hAnsi="CG Times"/>
          <w:color w:val="000000"/>
        </w:rPr>
        <w:t>，</w:t>
      </w:r>
      <w:r>
        <w:rPr>
          <w:rFonts w:hint="eastAsia" w:ascii="CG Times" w:hAnsi="CG Times"/>
          <w:bCs/>
          <w:color w:val="000000"/>
        </w:rPr>
        <w:t>决定参加贵单位组织的本项目的投标。</w:t>
      </w:r>
    </w:p>
    <w:p>
      <w:pPr>
        <w:spacing w:before="31" w:after="31"/>
        <w:ind w:firstLine="480" w:firstLineChars="200"/>
        <w:rPr>
          <w:rFonts w:ascii="CG Times" w:hAnsi="CG Times"/>
          <w:color w:val="000000"/>
        </w:rPr>
      </w:pPr>
      <w:r>
        <w:rPr>
          <w:rFonts w:hint="eastAsia" w:ascii="CG Times" w:hAnsi="CG Times"/>
          <w:color w:val="000000"/>
        </w:rPr>
        <w:t>我方已完全审阅和知晓招标文件文件中的全部内容，包括采购人或采购代理机构发出的补遗书（如有）以及全部相关资料和有关附件，我方对上述文件均无异议，我方已完全明白并认为此招标文件没有倾向性，也没有存在排斥潜在投标人的内容，我方并同意招标文件的相关条款。我们完全理解并同意放弃对招标文件有任何不清楚、误解及招标文件内容质疑的权利。我方同意招标文件最终解释权归采购人。</w:t>
      </w:r>
    </w:p>
    <w:p>
      <w:pPr>
        <w:spacing w:before="31" w:after="31"/>
        <w:ind w:firstLine="480"/>
        <w:rPr>
          <w:color w:val="000000"/>
        </w:rPr>
      </w:pPr>
      <w:r>
        <w:rPr>
          <w:rFonts w:hint="eastAsia"/>
          <w:color w:val="000000"/>
        </w:rPr>
        <w:t>我方声明和承诺如下：</w:t>
      </w:r>
    </w:p>
    <w:p>
      <w:pPr>
        <w:pStyle w:val="116"/>
        <w:numPr>
          <w:ilvl w:val="3"/>
          <w:numId w:val="22"/>
        </w:numPr>
        <w:spacing w:before="31" w:after="31"/>
        <w:ind w:left="0" w:leftChars="0" w:firstLine="567" w:firstLineChars="0"/>
        <w:rPr>
          <w:color w:val="000000"/>
        </w:rPr>
      </w:pPr>
      <w:r>
        <w:rPr>
          <w:rFonts w:hint="eastAsia"/>
          <w:color w:val="000000"/>
        </w:rPr>
        <w:t>我方已按本项目招标文件的要求编制并递交投标文件。</w:t>
      </w:r>
      <w:r>
        <w:rPr>
          <w:color w:val="000000"/>
        </w:rPr>
        <w:t>我方对本项目招标文件中包括的所有项目</w:t>
      </w:r>
      <w:r>
        <w:rPr>
          <w:rFonts w:hint="eastAsia"/>
          <w:color w:val="000000"/>
        </w:rPr>
        <w:t>协议</w:t>
      </w:r>
      <w:r>
        <w:rPr>
          <w:color w:val="000000"/>
        </w:rPr>
        <w:t>文本的修改或更正建议已全部在我方提交的</w:t>
      </w:r>
      <w:r>
        <w:rPr>
          <w:rFonts w:hint="eastAsia" w:ascii="CG Times" w:hAnsi="CG Times"/>
          <w:color w:val="000000"/>
        </w:rPr>
        <w:t>投标文件中的法律方案（协议条款偏差表）中明确列出，除协议条款偏差表所列出的偏差外，我方完全接受构成招标文件组成部分（含补遗书）的所有</w:t>
      </w:r>
      <w:r>
        <w:rPr>
          <w:rFonts w:hint="eastAsia" w:ascii="CG Times" w:hAnsi="CG Times"/>
          <w:bCs/>
          <w:color w:val="000000"/>
        </w:rPr>
        <w:t>项目协议</w:t>
      </w:r>
      <w:r>
        <w:rPr>
          <w:rFonts w:hint="eastAsia" w:ascii="CG Times" w:hAnsi="CG Times"/>
          <w:color w:val="000000"/>
        </w:rPr>
        <w:t>的其他条款内容，并同意不做任何修改。</w:t>
      </w:r>
    </w:p>
    <w:p>
      <w:pPr>
        <w:pStyle w:val="116"/>
        <w:numPr>
          <w:ilvl w:val="3"/>
          <w:numId w:val="22"/>
        </w:numPr>
        <w:spacing w:before="31" w:after="31"/>
        <w:ind w:left="0" w:leftChars="0" w:firstLine="567" w:firstLineChars="0"/>
        <w:rPr>
          <w:color w:val="000000"/>
        </w:rPr>
      </w:pPr>
      <w:r>
        <w:rPr>
          <w:rFonts w:hint="eastAsia" w:ascii="CG Times" w:hAnsi="CG Times"/>
          <w:color w:val="000000"/>
        </w:rPr>
        <w:t>我们递交的投标文件和投标保证金的有效期为自投标截止时间起至招标文件规定的投标有效期止。如果采购人延长投标有效期，我们同意延长投标有效期和投标保证金的有效期，且在任何延长期内我们递交的投标文件对我们仍有约束力，可以在任何时候被贵方接受。</w:t>
      </w:r>
    </w:p>
    <w:p>
      <w:pPr>
        <w:pStyle w:val="116"/>
        <w:numPr>
          <w:ilvl w:val="3"/>
          <w:numId w:val="22"/>
        </w:numPr>
        <w:spacing w:before="31" w:after="31"/>
        <w:ind w:left="0" w:leftChars="0" w:firstLine="567" w:firstLineChars="0"/>
        <w:rPr>
          <w:color w:val="000000"/>
        </w:rPr>
      </w:pPr>
      <w:r>
        <w:rPr>
          <w:rFonts w:hint="eastAsia"/>
          <w:color w:val="000000"/>
        </w:rPr>
        <w:t>我方将按招标文件的规定履行相关责任和义务。一旦被选为中标人，我方将根据招标文件的要求与采购人和政府出资人代表签署相关合同文件、成立项目公司、并组织项目公司按PPP项目合同规定期限提交履约保证金等。</w:t>
      </w:r>
    </w:p>
    <w:p>
      <w:pPr>
        <w:pStyle w:val="116"/>
        <w:numPr>
          <w:ilvl w:val="3"/>
          <w:numId w:val="22"/>
        </w:numPr>
        <w:spacing w:before="31" w:after="31"/>
        <w:ind w:left="0" w:leftChars="0" w:firstLine="567" w:firstLineChars="0"/>
        <w:rPr>
          <w:color w:val="000000"/>
        </w:rPr>
      </w:pPr>
      <w:r>
        <w:rPr>
          <w:rFonts w:hint="eastAsia"/>
          <w:color w:val="000000"/>
        </w:rPr>
        <w:t>我方同意招标文件中关于投标保证金不予退还的有关规定，同意采购人有权根据招标文件规定对我方提交的投标保证金不予退还。</w:t>
      </w:r>
    </w:p>
    <w:p>
      <w:pPr>
        <w:pStyle w:val="116"/>
        <w:numPr>
          <w:ilvl w:val="3"/>
          <w:numId w:val="22"/>
        </w:numPr>
        <w:spacing w:before="31" w:after="31"/>
        <w:ind w:left="0" w:leftChars="0" w:firstLine="567" w:firstLineChars="0"/>
        <w:rPr>
          <w:color w:val="000000"/>
        </w:rPr>
      </w:pPr>
      <w:r>
        <w:rPr>
          <w:rFonts w:hint="eastAsia"/>
          <w:color w:val="000000"/>
        </w:rPr>
        <w:t>我方承诺所递交的投标文件、有关证明材料及相关信息均是完整、真实和合法有效的，复印件与原件一致，如有虚假、隐瞒、伪造等不实行为，我方愿意承担一切法律后果，接受《中华人民共和国政府采购法》及其实施条例等相关法律法规规定处罚、并赔偿采购人所有一切损失。</w:t>
      </w:r>
    </w:p>
    <w:p>
      <w:pPr>
        <w:pStyle w:val="116"/>
        <w:numPr>
          <w:ilvl w:val="3"/>
          <w:numId w:val="22"/>
        </w:numPr>
        <w:spacing w:before="31" w:after="31"/>
        <w:ind w:left="0" w:leftChars="0" w:firstLine="567" w:firstLineChars="0"/>
        <w:rPr>
          <w:color w:val="000000"/>
        </w:rPr>
      </w:pPr>
      <w:r>
        <w:rPr>
          <w:rFonts w:hint="eastAsia"/>
          <w:color w:val="000000"/>
        </w:rPr>
        <w:t>我方同意提供采购人可能要求的与其招标有关的一切数据或资料。</w:t>
      </w:r>
    </w:p>
    <w:p>
      <w:pPr>
        <w:pStyle w:val="116"/>
        <w:numPr>
          <w:ilvl w:val="3"/>
          <w:numId w:val="22"/>
        </w:numPr>
        <w:spacing w:before="31" w:after="31"/>
        <w:ind w:left="0" w:leftChars="0" w:firstLine="567" w:firstLineChars="0"/>
        <w:rPr>
          <w:color w:val="000000"/>
        </w:rPr>
      </w:pPr>
      <w:r>
        <w:rPr>
          <w:rFonts w:hint="eastAsia"/>
          <w:color w:val="000000"/>
        </w:rPr>
        <w:t>我方完全理解采购人不一定接受最低价的投标或收到的任何投标。</w:t>
      </w:r>
    </w:p>
    <w:p>
      <w:pPr>
        <w:pStyle w:val="116"/>
        <w:numPr>
          <w:ilvl w:val="3"/>
          <w:numId w:val="22"/>
        </w:numPr>
        <w:spacing w:before="31" w:after="31"/>
        <w:ind w:left="0" w:leftChars="0" w:firstLine="567" w:firstLineChars="0"/>
        <w:rPr>
          <w:color w:val="000000"/>
        </w:rPr>
      </w:pPr>
      <w:r>
        <w:rPr>
          <w:rFonts w:hint="eastAsia"/>
          <w:color w:val="000000"/>
        </w:rPr>
        <w:t>我方承诺不泄露招投标活动中获取的项目信息、商业秘密。</w:t>
      </w:r>
    </w:p>
    <w:p>
      <w:pPr>
        <w:pStyle w:val="116"/>
        <w:numPr>
          <w:ilvl w:val="3"/>
          <w:numId w:val="22"/>
        </w:numPr>
        <w:spacing w:before="31" w:after="31"/>
        <w:ind w:left="0" w:leftChars="0" w:firstLine="567" w:firstLineChars="0"/>
        <w:rPr>
          <w:rFonts w:ascii="宋体" w:hAnsi="宋体"/>
          <w:kern w:val="0"/>
          <w:szCs w:val="21"/>
        </w:rPr>
      </w:pPr>
      <w:r>
        <w:rPr>
          <w:rFonts w:hint="eastAsia" w:ascii="宋体" w:hAnsi="宋体"/>
          <w:kern w:val="0"/>
          <w:szCs w:val="21"/>
        </w:rPr>
        <w:t>与本次投标</w:t>
      </w:r>
      <w:r>
        <w:rPr>
          <w:rFonts w:hint="eastAsia"/>
          <w:color w:val="000000"/>
        </w:rPr>
        <w:t>有关</w:t>
      </w:r>
      <w:r>
        <w:rPr>
          <w:rFonts w:hint="eastAsia" w:ascii="宋体" w:hAnsi="宋体"/>
          <w:kern w:val="0"/>
          <w:szCs w:val="21"/>
        </w:rPr>
        <w:t>的一切正式往来通讯请寄：</w:t>
      </w:r>
    </w:p>
    <w:p>
      <w:pPr>
        <w:spacing w:beforeLines="50" w:afterLines="50"/>
        <w:ind w:firstLine="540" w:firstLineChars="225"/>
        <w:rPr>
          <w:rFonts w:ascii="宋体" w:hAnsi="宋体"/>
          <w:color w:val="000000"/>
        </w:rPr>
      </w:pPr>
      <w:r>
        <w:rPr>
          <w:rFonts w:ascii="宋体" w:hAnsi="宋体"/>
          <w:color w:val="000000"/>
        </w:rPr>
        <w:t>联系人姓名</w:t>
      </w:r>
      <w:r>
        <w:rPr>
          <w:rFonts w:hint="eastAsia" w:ascii="宋体" w:hAnsi="宋体"/>
          <w:color w:val="000000"/>
        </w:rPr>
        <w:t>：</w:t>
      </w:r>
    </w:p>
    <w:p>
      <w:pPr>
        <w:spacing w:beforeLines="50" w:afterLines="50"/>
        <w:ind w:firstLine="540" w:firstLineChars="225"/>
        <w:rPr>
          <w:rFonts w:ascii="宋体" w:hAnsi="宋体"/>
          <w:color w:val="000000"/>
        </w:rPr>
      </w:pPr>
      <w:r>
        <w:rPr>
          <w:rFonts w:hint="eastAsia" w:ascii="宋体" w:hAnsi="宋体"/>
          <w:color w:val="000000"/>
        </w:rPr>
        <w:t xml:space="preserve">地    址：                        </w:t>
      </w:r>
    </w:p>
    <w:p>
      <w:pPr>
        <w:spacing w:beforeLines="50" w:afterLines="50"/>
        <w:ind w:firstLine="540" w:firstLineChars="225"/>
        <w:rPr>
          <w:rFonts w:ascii="宋体" w:hAnsi="宋体"/>
          <w:color w:val="000000"/>
        </w:rPr>
      </w:pPr>
      <w:r>
        <w:rPr>
          <w:rFonts w:ascii="宋体" w:hAnsi="宋体"/>
          <w:color w:val="000000"/>
        </w:rPr>
        <w:t>电</w:t>
      </w:r>
      <w:r>
        <w:rPr>
          <w:rFonts w:hint="eastAsia" w:ascii="宋体" w:hAnsi="宋体"/>
          <w:color w:val="000000"/>
        </w:rPr>
        <w:t xml:space="preserve">    </w:t>
      </w:r>
      <w:r>
        <w:rPr>
          <w:rFonts w:ascii="宋体" w:hAnsi="宋体"/>
          <w:color w:val="000000"/>
        </w:rPr>
        <w:t>话</w:t>
      </w:r>
      <w:r>
        <w:rPr>
          <w:rFonts w:hint="eastAsia" w:ascii="宋体" w:hAnsi="宋体"/>
          <w:color w:val="000000"/>
        </w:rPr>
        <w:t xml:space="preserve">：                        </w:t>
      </w:r>
    </w:p>
    <w:p>
      <w:pPr>
        <w:spacing w:beforeLines="50" w:afterLines="50"/>
        <w:ind w:firstLine="540" w:firstLineChars="225"/>
        <w:rPr>
          <w:rFonts w:ascii="宋体" w:hAnsi="宋体"/>
          <w:color w:val="000000"/>
        </w:rPr>
      </w:pPr>
      <w:r>
        <w:rPr>
          <w:rFonts w:hint="eastAsia" w:ascii="宋体" w:hAnsi="宋体"/>
          <w:color w:val="000000"/>
        </w:rPr>
        <w:t xml:space="preserve">传    真：                        </w:t>
      </w:r>
    </w:p>
    <w:p>
      <w:pPr>
        <w:spacing w:beforeLines="50" w:afterLines="50"/>
        <w:ind w:firstLine="540" w:firstLineChars="225"/>
        <w:rPr>
          <w:rFonts w:ascii="宋体" w:hAnsi="宋体"/>
          <w:color w:val="000000"/>
        </w:rPr>
      </w:pPr>
      <w:r>
        <w:rPr>
          <w:rFonts w:ascii="宋体" w:hAnsi="宋体"/>
          <w:color w:val="000000"/>
        </w:rPr>
        <w:t>邮箱地址</w:t>
      </w:r>
      <w:r>
        <w:rPr>
          <w:rFonts w:hint="eastAsia" w:ascii="宋体" w:hAnsi="宋体"/>
          <w:color w:val="000000"/>
        </w:rPr>
        <w:t>：</w:t>
      </w:r>
    </w:p>
    <w:p>
      <w:pPr>
        <w:spacing w:beforeLines="50" w:afterLines="50"/>
        <w:ind w:firstLine="540" w:firstLineChars="225"/>
        <w:rPr>
          <w:rFonts w:ascii="宋体" w:hAnsi="宋体"/>
          <w:color w:val="000000"/>
        </w:rPr>
      </w:pPr>
      <w:r>
        <w:rPr>
          <w:rFonts w:hint="eastAsia" w:ascii="宋体" w:hAnsi="宋体"/>
          <w:color w:val="000000"/>
        </w:rPr>
        <w:t xml:space="preserve">邮政编码：                        </w:t>
      </w:r>
    </w:p>
    <w:p>
      <w:pPr>
        <w:spacing w:beforeLines="50" w:afterLines="50"/>
        <w:ind w:firstLine="540" w:firstLineChars="225"/>
        <w:rPr>
          <w:rFonts w:ascii="宋体" w:hAnsi="宋体"/>
          <w:color w:val="000000"/>
        </w:rPr>
      </w:pPr>
    </w:p>
    <w:p>
      <w:pPr>
        <w:spacing w:beforeLines="50" w:afterLines="50"/>
        <w:ind w:firstLine="540" w:firstLineChars="225"/>
        <w:rPr>
          <w:rFonts w:ascii="宋体" w:hAnsi="宋体"/>
          <w:color w:val="000000"/>
        </w:rPr>
      </w:pPr>
      <w:r>
        <w:rPr>
          <w:rFonts w:hint="eastAsia" w:ascii="宋体" w:hAnsi="宋体"/>
          <w:color w:val="000000"/>
        </w:rPr>
        <w:t xml:space="preserve">投标人名称（公章）： </w:t>
      </w:r>
    </w:p>
    <w:p>
      <w:pPr>
        <w:spacing w:beforeLines="50" w:afterLines="50"/>
        <w:ind w:firstLine="540" w:firstLineChars="225"/>
        <w:rPr>
          <w:rFonts w:ascii="宋体" w:hAnsi="宋体"/>
          <w:color w:val="000000"/>
        </w:rPr>
      </w:pPr>
      <w:r>
        <w:rPr>
          <w:rFonts w:hint="eastAsia" w:ascii="宋体" w:hAnsi="宋体"/>
          <w:color w:val="000000"/>
        </w:rPr>
        <w:t>法定代表人或授权代表（签字）：</w:t>
      </w:r>
    </w:p>
    <w:p>
      <w:pPr>
        <w:spacing w:beforeLines="50" w:afterLines="50"/>
        <w:ind w:firstLine="540" w:firstLineChars="225"/>
        <w:rPr>
          <w:rFonts w:ascii="宋体" w:hAnsi="宋体"/>
          <w:color w:val="000000"/>
        </w:rPr>
      </w:pPr>
      <w:r>
        <w:rPr>
          <w:rFonts w:ascii="宋体" w:hAnsi="宋体"/>
          <w:color w:val="000000"/>
        </w:rPr>
        <w:t>日期：</w:t>
      </w:r>
      <w:r>
        <w:rPr>
          <w:rFonts w:ascii="宋体" w:hAnsi="宋体"/>
          <w:color w:val="000000"/>
          <w:u w:val="single"/>
        </w:rPr>
        <w:t xml:space="preserve">       </w:t>
      </w:r>
      <w:r>
        <w:rPr>
          <w:rFonts w:hint="eastAsia" w:ascii="宋体" w:hAnsi="宋体"/>
          <w:color w:val="000000"/>
        </w:rPr>
        <w:t>年</w:t>
      </w:r>
      <w:r>
        <w:rPr>
          <w:rFonts w:ascii="宋体" w:hAnsi="宋体"/>
          <w:color w:val="000000"/>
          <w:u w:val="single"/>
        </w:rPr>
        <w:t xml:space="preserve">     </w:t>
      </w:r>
      <w:r>
        <w:rPr>
          <w:rFonts w:hint="eastAsia" w:ascii="宋体" w:hAnsi="宋体"/>
          <w:color w:val="000000"/>
        </w:rPr>
        <w:t>月</w:t>
      </w:r>
      <w:r>
        <w:rPr>
          <w:rFonts w:ascii="宋体" w:hAnsi="宋体"/>
          <w:color w:val="000000"/>
          <w:u w:val="single"/>
        </w:rPr>
        <w:t xml:space="preserve">     </w:t>
      </w:r>
      <w:r>
        <w:rPr>
          <w:rFonts w:hint="eastAsia" w:ascii="宋体" w:hAnsi="宋体"/>
          <w:color w:val="000000"/>
        </w:rPr>
        <w:t>日</w:t>
      </w:r>
    </w:p>
    <w:p>
      <w:pPr>
        <w:spacing w:beforeLines="50" w:afterLines="50"/>
        <w:ind w:left="799" w:right="391" w:hanging="275"/>
        <w:rPr>
          <w:rFonts w:ascii="宋体" w:hAnsi="宋体"/>
          <w:color w:val="000000"/>
        </w:rPr>
      </w:pPr>
    </w:p>
    <w:p>
      <w:pPr>
        <w:spacing w:beforeLines="50" w:afterLines="50"/>
        <w:ind w:left="799" w:right="391" w:hanging="275"/>
        <w:rPr>
          <w:rFonts w:ascii="宋体" w:hAnsi="宋体"/>
          <w:color w:val="000000"/>
        </w:rPr>
      </w:pPr>
      <w:r>
        <w:rPr>
          <w:rFonts w:hint="eastAsia" w:ascii="宋体" w:hAnsi="宋体"/>
          <w:color w:val="000000"/>
        </w:rPr>
        <w:t>或</w:t>
      </w:r>
    </w:p>
    <w:p>
      <w:pPr>
        <w:spacing w:beforeLines="50" w:afterLines="50"/>
        <w:ind w:left="799" w:right="391" w:hanging="275"/>
        <w:rPr>
          <w:rFonts w:ascii="宋体" w:hAnsi="宋体"/>
          <w:color w:val="000000"/>
        </w:rPr>
      </w:pPr>
    </w:p>
    <w:p>
      <w:pPr>
        <w:spacing w:beforeLines="50" w:afterLines="50"/>
        <w:ind w:left="799" w:right="391" w:hanging="275"/>
        <w:rPr>
          <w:rFonts w:ascii="宋体" w:hAnsi="宋体"/>
          <w:color w:val="000000"/>
        </w:rPr>
      </w:pPr>
      <w:r>
        <w:rPr>
          <w:rFonts w:hint="eastAsia" w:ascii="宋体" w:hAnsi="宋体"/>
          <w:color w:val="000000"/>
        </w:rPr>
        <w:t>联合体牵头人名称（盖章）：</w:t>
      </w:r>
    </w:p>
    <w:p>
      <w:pPr>
        <w:spacing w:beforeLines="50" w:afterLines="50"/>
        <w:ind w:firstLine="540" w:firstLineChars="225"/>
        <w:rPr>
          <w:rFonts w:ascii="宋体" w:hAnsi="宋体"/>
          <w:color w:val="000000"/>
        </w:rPr>
      </w:pPr>
      <w:r>
        <w:rPr>
          <w:rFonts w:hint="eastAsia" w:ascii="宋体" w:hAnsi="宋体"/>
          <w:color w:val="000000"/>
        </w:rPr>
        <w:t xml:space="preserve">法定代表人或授权代表（签字）：   </w:t>
      </w:r>
    </w:p>
    <w:p>
      <w:pPr>
        <w:spacing w:beforeLines="50" w:afterLines="50"/>
        <w:ind w:left="799" w:right="391" w:hanging="275"/>
        <w:rPr>
          <w:rFonts w:ascii="宋体" w:hAnsi="宋体"/>
          <w:color w:val="000000"/>
        </w:rPr>
      </w:pPr>
      <w:r>
        <w:rPr>
          <w:rFonts w:ascii="宋体" w:hAnsi="宋体"/>
          <w:color w:val="000000"/>
        </w:rPr>
        <w:t>日期：</w:t>
      </w:r>
      <w:r>
        <w:rPr>
          <w:rFonts w:ascii="宋体" w:hAnsi="宋体"/>
          <w:color w:val="000000"/>
          <w:u w:val="single"/>
        </w:rPr>
        <w:t xml:space="preserve">       </w:t>
      </w:r>
      <w:r>
        <w:rPr>
          <w:rFonts w:hint="eastAsia" w:ascii="宋体" w:hAnsi="宋体"/>
          <w:color w:val="000000"/>
        </w:rPr>
        <w:t>年</w:t>
      </w:r>
      <w:r>
        <w:rPr>
          <w:rFonts w:ascii="宋体" w:hAnsi="宋体"/>
          <w:color w:val="000000"/>
          <w:u w:val="single"/>
        </w:rPr>
        <w:t xml:space="preserve">     </w:t>
      </w:r>
      <w:r>
        <w:rPr>
          <w:rFonts w:hint="eastAsia" w:ascii="宋体" w:hAnsi="宋体"/>
          <w:color w:val="000000"/>
        </w:rPr>
        <w:t>月</w:t>
      </w:r>
      <w:r>
        <w:rPr>
          <w:rFonts w:ascii="宋体" w:hAnsi="宋体"/>
          <w:color w:val="000000"/>
          <w:u w:val="single"/>
        </w:rPr>
        <w:t xml:space="preserve">     </w:t>
      </w:r>
      <w:r>
        <w:rPr>
          <w:rFonts w:hint="eastAsia" w:ascii="宋体" w:hAnsi="宋体"/>
          <w:color w:val="000000"/>
        </w:rPr>
        <w:t>日</w:t>
      </w:r>
    </w:p>
    <w:p>
      <w:pPr>
        <w:spacing w:beforeLines="50" w:afterLines="50"/>
        <w:ind w:left="799" w:right="391" w:hanging="275"/>
        <w:rPr>
          <w:rFonts w:ascii="宋体" w:hAnsi="宋体"/>
          <w:color w:val="000000"/>
        </w:rPr>
      </w:pPr>
    </w:p>
    <w:p>
      <w:pPr>
        <w:spacing w:beforeLines="50" w:afterLines="50"/>
        <w:ind w:left="799" w:right="391" w:hanging="275"/>
        <w:rPr>
          <w:rFonts w:ascii="宋体" w:hAnsi="宋体"/>
          <w:color w:val="000000"/>
        </w:rPr>
      </w:pPr>
      <w:r>
        <w:rPr>
          <w:rFonts w:hint="eastAsia" w:ascii="宋体" w:hAnsi="宋体"/>
          <w:color w:val="000000"/>
        </w:rPr>
        <w:t>联合体成员单位名称（盖章）：</w:t>
      </w:r>
    </w:p>
    <w:p>
      <w:pPr>
        <w:spacing w:beforeLines="50" w:afterLines="50"/>
        <w:ind w:firstLine="540" w:firstLineChars="225"/>
        <w:rPr>
          <w:rFonts w:ascii="宋体" w:hAnsi="宋体"/>
          <w:color w:val="000000"/>
        </w:rPr>
      </w:pPr>
      <w:r>
        <w:rPr>
          <w:rFonts w:hint="eastAsia" w:ascii="宋体" w:hAnsi="宋体"/>
          <w:color w:val="000000"/>
        </w:rPr>
        <w:t xml:space="preserve">法定代表人或授权代表（签字）：   </w:t>
      </w:r>
    </w:p>
    <w:p>
      <w:pPr>
        <w:spacing w:beforeLines="50" w:afterLines="50"/>
        <w:ind w:left="799" w:right="391" w:hanging="275"/>
        <w:rPr>
          <w:rFonts w:ascii="宋体" w:hAnsi="宋体"/>
          <w:color w:val="000000"/>
        </w:rPr>
      </w:pPr>
      <w:r>
        <w:rPr>
          <w:rFonts w:ascii="宋体" w:hAnsi="宋体"/>
          <w:color w:val="000000"/>
        </w:rPr>
        <w:t>日期</w:t>
      </w:r>
      <w:r>
        <w:rPr>
          <w:rFonts w:hint="eastAsia" w:ascii="宋体" w:hAnsi="宋体"/>
          <w:color w:val="000000"/>
        </w:rPr>
        <w:t>：</w:t>
      </w:r>
      <w:r>
        <w:rPr>
          <w:rFonts w:ascii="宋体" w:hAnsi="宋体"/>
          <w:color w:val="000000"/>
          <w:u w:val="single"/>
        </w:rPr>
        <w:t xml:space="preserve">       </w:t>
      </w:r>
      <w:r>
        <w:rPr>
          <w:rFonts w:hint="eastAsia" w:ascii="宋体" w:hAnsi="宋体"/>
          <w:color w:val="000000"/>
        </w:rPr>
        <w:t>年</w:t>
      </w:r>
      <w:r>
        <w:rPr>
          <w:rFonts w:ascii="宋体" w:hAnsi="宋体"/>
          <w:color w:val="000000"/>
          <w:u w:val="single"/>
        </w:rPr>
        <w:t xml:space="preserve">     </w:t>
      </w:r>
      <w:r>
        <w:rPr>
          <w:rFonts w:hint="eastAsia" w:ascii="宋体" w:hAnsi="宋体"/>
          <w:color w:val="000000"/>
        </w:rPr>
        <w:t>月</w:t>
      </w:r>
      <w:r>
        <w:rPr>
          <w:rFonts w:ascii="宋体" w:hAnsi="宋体"/>
          <w:color w:val="000000"/>
          <w:u w:val="single"/>
        </w:rPr>
        <w:t xml:space="preserve">     </w:t>
      </w:r>
      <w:r>
        <w:rPr>
          <w:rFonts w:hint="eastAsia" w:ascii="宋体" w:hAnsi="宋体"/>
          <w:color w:val="000000"/>
        </w:rPr>
        <w:t>日</w:t>
      </w:r>
    </w:p>
    <w:p>
      <w:pPr>
        <w:spacing w:beforeLines="50" w:afterLines="50"/>
        <w:ind w:left="799" w:right="391" w:hanging="275"/>
        <w:rPr>
          <w:rFonts w:ascii="宋体" w:hAnsi="宋体"/>
          <w:color w:val="000000"/>
        </w:rPr>
      </w:pPr>
    </w:p>
    <w:p>
      <w:pPr>
        <w:spacing w:beforeLines="50" w:afterLines="50"/>
        <w:ind w:left="799" w:right="391" w:hanging="275"/>
        <w:rPr>
          <w:rFonts w:ascii="宋体" w:hAnsi="宋体"/>
          <w:color w:val="000000"/>
        </w:rPr>
      </w:pPr>
    </w:p>
    <w:p>
      <w:pPr>
        <w:spacing w:beforeLines="50" w:afterLines="50"/>
        <w:ind w:left="799" w:right="391" w:hanging="275"/>
        <w:rPr>
          <w:rFonts w:ascii="宋体" w:hAnsi="宋体"/>
          <w:color w:val="000000"/>
        </w:rPr>
      </w:pPr>
    </w:p>
    <w:p>
      <w:pPr>
        <w:spacing w:beforeLines="50" w:afterLines="50"/>
        <w:ind w:left="799" w:right="391" w:hanging="275"/>
        <w:rPr>
          <w:rFonts w:ascii="宋体" w:hAnsi="宋体"/>
          <w:color w:val="000000"/>
        </w:rPr>
      </w:pPr>
    </w:p>
    <w:p>
      <w:pPr>
        <w:tabs>
          <w:tab w:val="left" w:pos="851"/>
        </w:tabs>
        <w:spacing w:before="31" w:after="31"/>
        <w:ind w:firstLine="566" w:firstLineChars="236"/>
        <w:rPr>
          <w:rFonts w:ascii="宋体" w:hAnsi="宋体"/>
        </w:rPr>
      </w:pPr>
    </w:p>
    <w:p>
      <w:pPr>
        <w:tabs>
          <w:tab w:val="left" w:pos="851"/>
        </w:tabs>
        <w:spacing w:before="31" w:after="31"/>
        <w:ind w:firstLine="569" w:firstLineChars="236"/>
        <w:rPr>
          <w:rFonts w:ascii="宋体" w:hAnsi="宋体"/>
          <w:b/>
        </w:rPr>
      </w:pPr>
      <w:r>
        <w:rPr>
          <w:rFonts w:ascii="宋体" w:hAnsi="宋体"/>
          <w:b/>
        </w:rPr>
        <w:t>注</w:t>
      </w:r>
      <w:r>
        <w:rPr>
          <w:rFonts w:hint="eastAsia" w:ascii="宋体" w:hAnsi="宋体"/>
          <w:b/>
        </w:rPr>
        <w:t>：</w:t>
      </w:r>
      <w:r>
        <w:rPr>
          <w:rFonts w:ascii="宋体" w:hAnsi="宋体"/>
          <w:b/>
        </w:rPr>
        <w:t>如</w:t>
      </w:r>
      <w:r>
        <w:rPr>
          <w:rFonts w:hint="eastAsia" w:ascii="宋体" w:hAnsi="宋体"/>
          <w:b/>
        </w:rPr>
        <w:t>投标</w:t>
      </w:r>
      <w:r>
        <w:rPr>
          <w:rFonts w:ascii="宋体" w:hAnsi="宋体"/>
          <w:b/>
        </w:rPr>
        <w:t>人为联合体</w:t>
      </w:r>
      <w:r>
        <w:rPr>
          <w:rFonts w:hint="eastAsia" w:ascii="宋体" w:hAnsi="宋体"/>
          <w:b/>
        </w:rPr>
        <w:t>，</w:t>
      </w:r>
      <w:r>
        <w:rPr>
          <w:rFonts w:ascii="宋体" w:hAnsi="宋体"/>
          <w:b/>
        </w:rPr>
        <w:t>联合体成员单位有多少家则写多少家的名称并签字盖章</w:t>
      </w:r>
      <w:r>
        <w:rPr>
          <w:rFonts w:hint="eastAsia" w:ascii="宋体" w:hAnsi="宋体"/>
          <w:b/>
        </w:rPr>
        <w:t>。</w:t>
      </w:r>
    </w:p>
    <w:p>
      <w:pPr>
        <w:widowControl/>
        <w:spacing w:beforeLines="0" w:afterLines="0"/>
        <w:jc w:val="left"/>
        <w:rPr>
          <w:b/>
          <w:sz w:val="32"/>
        </w:rPr>
      </w:pPr>
      <w:r>
        <w:rPr>
          <w:b/>
          <w:sz w:val="32"/>
        </w:rPr>
        <w:br w:type="page"/>
      </w:r>
    </w:p>
    <w:p>
      <w:pPr>
        <w:pStyle w:val="116"/>
        <w:numPr>
          <w:ilvl w:val="0"/>
          <w:numId w:val="21"/>
        </w:numPr>
        <w:tabs>
          <w:tab w:val="left" w:pos="1050"/>
        </w:tabs>
        <w:spacing w:beforeLines="50" w:afterLines="50"/>
        <w:ind w:left="780" w:right="391" w:hanging="492" w:hangingChars="175"/>
        <w:outlineLvl w:val="1"/>
        <w:rPr>
          <w:rFonts w:ascii="CG Times" w:hAnsi="CG Times"/>
          <w:b/>
          <w:color w:val="000000"/>
          <w:sz w:val="28"/>
        </w:rPr>
      </w:pPr>
      <w:r>
        <w:rPr>
          <w:rFonts w:hint="eastAsia" w:ascii="CG Times" w:hAnsi="CG Times"/>
          <w:b/>
          <w:color w:val="000000"/>
          <w:sz w:val="28"/>
        </w:rPr>
        <w:t>开标一览表</w:t>
      </w:r>
    </w:p>
    <w:p>
      <w:pPr>
        <w:spacing w:beforeLines="50" w:afterLines="50"/>
        <w:jc w:val="center"/>
        <w:rPr>
          <w:rFonts w:ascii="宋体" w:hAnsi="宋体"/>
          <w:b/>
          <w:color w:val="000000"/>
          <w:sz w:val="28"/>
        </w:rPr>
      </w:pPr>
      <w:r>
        <w:rPr>
          <w:rFonts w:hint="eastAsia" w:ascii="宋体" w:hAnsi="宋体"/>
          <w:b/>
          <w:color w:val="000000"/>
          <w:sz w:val="28"/>
        </w:rPr>
        <w:t>开标一览表</w:t>
      </w:r>
    </w:p>
    <w:p>
      <w:pPr>
        <w:pStyle w:val="18"/>
        <w:spacing w:line="328" w:lineRule="auto"/>
        <w:ind w:left="220" w:right="6041"/>
      </w:pPr>
      <w:r>
        <w:pict>
          <v:shape id="_x0000_s1027" o:spid="_x0000_s1027" o:spt="202" type="#_x0000_t202" style="position:absolute;left:0pt;margin-left:84.35pt;margin-top:71.3pt;height:317.9pt;width:426.95pt;mso-position-horizontal-relative:page;z-index:7168;mso-width-relative:page;mso-height-relative:page;" filled="f" stroked="f" coordsize="21600,21600" o:gfxdata="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6nL/bYAAAADAEAAA8AAAAAAAAAAQAgAAAAIgAAAGRycy9kb3ducmV2LnhtbFBL&#10;AQIUABQAAAAIAIdO4kDbS2QnvQEAAHMDAAAOAAAAAAAAAAEAIAAAACcBAABkcnMvZTJvRG9jLnht&#10;bFBLBQYAAAAABgAGAFkBAABWBQAAAAA=&#10;">
            <v:path/>
            <v:fill on="f" focussize="0,0"/>
            <v:stroke on="f" joinstyle="miter"/>
            <v:imagedata o:title=""/>
            <o:lock v:ext="edit"/>
            <v:textbox inset="0mm,0mm,0mm,0mm">
              <w:txbxContent>
                <w:tbl>
                  <w:tblPr>
                    <w:tblStyle w:val="48"/>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1"/>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4" w:hRule="exact"/>
                    </w:trPr>
                    <w:tc>
                      <w:tcPr>
                        <w:tcW w:w="8524" w:type="dxa"/>
                        <w:gridSpan w:val="2"/>
                      </w:tcPr>
                      <w:p>
                        <w:pPr>
                          <w:pStyle w:val="105"/>
                          <w:spacing w:before="153"/>
                          <w:ind w:left="2575"/>
                          <w:rPr>
                            <w:color w:val="FF0000"/>
                          </w:rPr>
                        </w:pPr>
                        <w:r>
                          <w:rPr>
                            <w:color w:val="FF0000"/>
                          </w:rPr>
                          <w:t xml:space="preserve">联合体牵头人或独立投标人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1" w:hRule="exact"/>
                    </w:trPr>
                    <w:tc>
                      <w:tcPr>
                        <w:tcW w:w="4261" w:type="dxa"/>
                      </w:tcPr>
                      <w:p>
                        <w:pPr>
                          <w:pStyle w:val="105"/>
                          <w:spacing w:before="153"/>
                          <w:jc w:val="both"/>
                          <w:rPr>
                            <w:color w:val="FF0000"/>
                          </w:rPr>
                        </w:pPr>
                        <w:r>
                          <w:rPr>
                            <w:color w:val="FF0000"/>
                          </w:rPr>
                          <w:t xml:space="preserve">单位名称 </w:t>
                        </w:r>
                      </w:p>
                    </w:tc>
                    <w:tc>
                      <w:tcPr>
                        <w:tcW w:w="4263" w:type="dxa"/>
                      </w:tcPr>
                      <w:p>
                        <w:pPr>
                          <w:pStyle w:val="105"/>
                          <w:spacing w:before="153"/>
                          <w:ind w:left="2575"/>
                          <w:jc w:val="both"/>
                          <w:rPr>
                            <w:color w:val="FF0000"/>
                          </w:rPr>
                        </w:pP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exact"/>
                    </w:trPr>
                    <w:tc>
                      <w:tcPr>
                        <w:tcW w:w="4261" w:type="dxa"/>
                      </w:tcPr>
                      <w:p>
                        <w:pPr>
                          <w:pStyle w:val="105"/>
                          <w:spacing w:before="153"/>
                          <w:jc w:val="both"/>
                          <w:rPr>
                            <w:color w:val="FF0000"/>
                          </w:rPr>
                        </w:pPr>
                        <w:r>
                          <w:rPr>
                            <w:color w:val="FF0000"/>
                          </w:rPr>
                          <w:t xml:space="preserve">出资额 </w:t>
                        </w:r>
                      </w:p>
                    </w:tc>
                    <w:tc>
                      <w:tcPr>
                        <w:tcW w:w="4263" w:type="dxa"/>
                      </w:tcPr>
                      <w:p>
                        <w:pPr>
                          <w:pStyle w:val="105"/>
                          <w:spacing w:before="153"/>
                          <w:ind w:left="2575"/>
                          <w:jc w:val="both"/>
                          <w:rPr>
                            <w:color w:val="FF0000"/>
                          </w:rPr>
                        </w:pPr>
                        <w:r>
                          <w:rPr>
                            <w:color w:val="FF0000"/>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exact"/>
                    </w:trPr>
                    <w:tc>
                      <w:tcPr>
                        <w:tcW w:w="4261" w:type="dxa"/>
                      </w:tcPr>
                      <w:p>
                        <w:pPr>
                          <w:pStyle w:val="105"/>
                          <w:spacing w:before="153"/>
                          <w:jc w:val="both"/>
                          <w:rPr>
                            <w:color w:val="FF0000"/>
                          </w:rPr>
                        </w:pPr>
                        <w:r>
                          <w:rPr>
                            <w:color w:val="FF0000"/>
                          </w:rPr>
                          <w:t xml:space="preserve">出资额占项目资本金的 </w:t>
                        </w:r>
                      </w:p>
                    </w:tc>
                    <w:tc>
                      <w:tcPr>
                        <w:tcW w:w="4263" w:type="dxa"/>
                      </w:tcPr>
                      <w:p>
                        <w:pPr>
                          <w:pStyle w:val="105"/>
                          <w:spacing w:before="153"/>
                          <w:ind w:left="2575"/>
                          <w:jc w:val="both"/>
                          <w:rPr>
                            <w:color w:val="FF0000"/>
                          </w:rPr>
                        </w:pP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3" w:hRule="exact"/>
                    </w:trPr>
                    <w:tc>
                      <w:tcPr>
                        <w:tcW w:w="8524" w:type="dxa"/>
                        <w:gridSpan w:val="2"/>
                      </w:tcPr>
                      <w:p>
                        <w:pPr>
                          <w:pStyle w:val="105"/>
                          <w:spacing w:before="153"/>
                          <w:jc w:val="center"/>
                          <w:rPr>
                            <w:color w:val="FF0000"/>
                          </w:rPr>
                        </w:pPr>
                        <w:r>
                          <w:rPr>
                            <w:color w:val="FF0000"/>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exact"/>
                    </w:trPr>
                    <w:tc>
                      <w:tcPr>
                        <w:tcW w:w="4261" w:type="dxa"/>
                      </w:tcPr>
                      <w:p>
                        <w:pPr>
                          <w:pStyle w:val="105"/>
                          <w:spacing w:before="153"/>
                          <w:jc w:val="both"/>
                          <w:rPr>
                            <w:color w:val="FF0000"/>
                          </w:rPr>
                        </w:pPr>
                        <w:r>
                          <w:rPr>
                            <w:rFonts w:hint="eastAsia"/>
                            <w:color w:val="FF0000"/>
                          </w:rPr>
                          <w:t>综合回报率</w:t>
                        </w:r>
                      </w:p>
                    </w:tc>
                    <w:tc>
                      <w:tcPr>
                        <w:tcW w:w="4263" w:type="dxa"/>
                      </w:tcPr>
                      <w:p>
                        <w:pPr>
                          <w:pStyle w:val="105"/>
                          <w:spacing w:before="153"/>
                          <w:ind w:left="2575"/>
                          <w:jc w:val="both"/>
                          <w:rPr>
                            <w:color w:val="FF0000"/>
                          </w:rPr>
                        </w:pP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exact"/>
                    </w:trPr>
                    <w:tc>
                      <w:tcPr>
                        <w:tcW w:w="4261" w:type="dxa"/>
                      </w:tcPr>
                      <w:p>
                        <w:pPr>
                          <w:pStyle w:val="105"/>
                          <w:spacing w:before="153"/>
                          <w:jc w:val="both"/>
                          <w:rPr>
                            <w:color w:val="FF0000"/>
                          </w:rPr>
                        </w:pPr>
                      </w:p>
                    </w:tc>
                    <w:tc>
                      <w:tcPr>
                        <w:tcW w:w="4263" w:type="dxa"/>
                      </w:tcPr>
                      <w:p>
                        <w:pPr>
                          <w:pStyle w:val="105"/>
                          <w:spacing w:before="153"/>
                          <w:ind w:left="2575"/>
                          <w:jc w:val="both"/>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exact"/>
                    </w:trPr>
                    <w:tc>
                      <w:tcPr>
                        <w:tcW w:w="4261" w:type="dxa"/>
                      </w:tcPr>
                      <w:p>
                        <w:pPr>
                          <w:pStyle w:val="105"/>
                          <w:spacing w:before="153"/>
                          <w:jc w:val="both"/>
                          <w:rPr>
                            <w:color w:val="FF0000"/>
                          </w:rPr>
                        </w:pPr>
                      </w:p>
                    </w:tc>
                    <w:tc>
                      <w:tcPr>
                        <w:tcW w:w="4263" w:type="dxa"/>
                      </w:tcPr>
                      <w:p>
                        <w:pPr>
                          <w:pStyle w:val="105"/>
                          <w:spacing w:before="153"/>
                          <w:ind w:left="2575"/>
                          <w:jc w:val="both"/>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7" w:hRule="exact"/>
                    </w:trPr>
                    <w:tc>
                      <w:tcPr>
                        <w:tcW w:w="8524" w:type="dxa"/>
                        <w:gridSpan w:val="2"/>
                      </w:tcPr>
                      <w:p>
                        <w:pPr>
                          <w:pStyle w:val="105"/>
                          <w:spacing w:before="153"/>
                          <w:jc w:val="both"/>
                        </w:pPr>
                        <w:r>
                          <w:t>交工验收的工程质量目标：</w:t>
                        </w:r>
                      </w:p>
                      <w:p>
                        <w:pPr>
                          <w:pStyle w:val="105"/>
                          <w:spacing w:before="153"/>
                          <w:jc w:val="both"/>
                        </w:pPr>
                        <w:r>
                          <w:t xml:space="preserve">竣工验收的工程质量目标： </w:t>
                        </w:r>
                      </w:p>
                      <w:p>
                        <w:pPr>
                          <w:pStyle w:val="105"/>
                          <w:spacing w:before="153"/>
                          <w:jc w:val="both"/>
                        </w:pPr>
                        <w:r>
                          <w:t xml:space="preserve">运营养护目标： </w:t>
                        </w:r>
                      </w:p>
                      <w:p>
                        <w:pPr>
                          <w:pStyle w:val="105"/>
                          <w:spacing w:before="153"/>
                          <w:jc w:val="both"/>
                        </w:pPr>
                        <w:r>
                          <w:t xml:space="preserve">服务质量目标： </w:t>
                        </w:r>
                      </w:p>
                    </w:tc>
                  </w:tr>
                </w:tbl>
                <w:p>
                  <w:pPr>
                    <w:pStyle w:val="18"/>
                  </w:pPr>
                </w:p>
              </w:txbxContent>
            </v:textbox>
          </v:shape>
        </w:pict>
      </w:r>
      <w:r>
        <w:rPr>
          <w:spacing w:val="-2"/>
        </w:rPr>
        <w:t xml:space="preserve">投标人名称：                </w:t>
      </w:r>
      <w:r>
        <w:rPr>
          <w:spacing w:val="-1"/>
        </w:rPr>
        <w:t xml:space="preserve">项目名称：                  </w:t>
      </w:r>
      <w:r>
        <w:rPr>
          <w:spacing w:val="-2"/>
        </w:rPr>
        <w:t>项目编号：</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rPr>
          <w:spacing w:val="-2"/>
          <w:u w:val="single"/>
        </w:rPr>
        <w:t xml:space="preserve">  </w:t>
      </w:r>
      <w:r>
        <w:rPr>
          <w:u w:val="single"/>
        </w:rPr>
        <w:t xml:space="preserve">  </w:t>
      </w:r>
      <w:r>
        <w:t xml:space="preserve"> </w:t>
      </w:r>
    </w:p>
    <w:p>
      <w:pPr>
        <w:spacing w:beforeLines="50" w:afterLines="50"/>
        <w:ind w:firstLine="480" w:firstLineChars="200"/>
        <w:jc w:val="left"/>
        <w:rPr>
          <w:rFonts w:ascii="宋体" w:hAnsi="宋体"/>
          <w:color w:val="000000"/>
        </w:rPr>
      </w:pPr>
    </w:p>
    <w:p>
      <w:pPr>
        <w:spacing w:beforeLines="50" w:afterLines="50"/>
        <w:ind w:firstLine="480" w:firstLineChars="200"/>
        <w:jc w:val="left"/>
        <w:rPr>
          <w:rFonts w:ascii="宋体" w:hAnsi="宋体"/>
          <w:color w:val="000000"/>
        </w:rPr>
      </w:pPr>
    </w:p>
    <w:p>
      <w:pPr>
        <w:spacing w:beforeLines="50" w:afterLines="50"/>
        <w:ind w:firstLine="480" w:firstLineChars="200"/>
        <w:jc w:val="left"/>
        <w:rPr>
          <w:rFonts w:ascii="宋体" w:hAnsi="宋体"/>
          <w:color w:val="000000"/>
        </w:rPr>
      </w:pPr>
    </w:p>
    <w:p>
      <w:pPr>
        <w:spacing w:beforeLines="50" w:afterLines="50"/>
        <w:ind w:firstLine="480" w:firstLineChars="200"/>
        <w:jc w:val="left"/>
        <w:rPr>
          <w:rFonts w:ascii="宋体" w:hAnsi="宋体"/>
          <w:color w:val="000000"/>
        </w:rPr>
      </w:pPr>
    </w:p>
    <w:p>
      <w:pPr>
        <w:spacing w:beforeLines="50" w:afterLines="50"/>
        <w:ind w:firstLine="480" w:firstLineChars="200"/>
        <w:jc w:val="left"/>
        <w:rPr>
          <w:rFonts w:ascii="宋体" w:hAnsi="宋体"/>
          <w:color w:val="000000"/>
        </w:rPr>
      </w:pPr>
    </w:p>
    <w:p>
      <w:pPr>
        <w:spacing w:beforeLines="50" w:afterLines="50"/>
        <w:ind w:firstLine="480" w:firstLineChars="200"/>
        <w:jc w:val="left"/>
        <w:rPr>
          <w:rFonts w:ascii="宋体" w:hAnsi="宋体"/>
          <w:color w:val="000000"/>
        </w:rPr>
      </w:pPr>
    </w:p>
    <w:p>
      <w:pPr>
        <w:spacing w:beforeLines="50" w:afterLines="50"/>
        <w:ind w:firstLine="480" w:firstLineChars="200"/>
        <w:jc w:val="left"/>
        <w:rPr>
          <w:rFonts w:ascii="宋体" w:hAnsi="宋体"/>
          <w:color w:val="000000"/>
        </w:rPr>
      </w:pPr>
    </w:p>
    <w:p>
      <w:pPr>
        <w:spacing w:beforeLines="50" w:afterLines="50"/>
        <w:ind w:firstLine="480" w:firstLineChars="200"/>
        <w:jc w:val="left"/>
        <w:rPr>
          <w:rFonts w:ascii="宋体" w:hAnsi="宋体"/>
          <w:color w:val="000000"/>
        </w:rPr>
      </w:pPr>
    </w:p>
    <w:p>
      <w:pPr>
        <w:spacing w:beforeLines="50" w:afterLines="50"/>
        <w:ind w:firstLine="480" w:firstLineChars="200"/>
        <w:rPr>
          <w:rFonts w:ascii="宋体" w:hAnsi="宋体"/>
          <w:color w:val="000000"/>
        </w:rPr>
      </w:pPr>
    </w:p>
    <w:p>
      <w:pPr>
        <w:spacing w:beforeLines="50" w:afterLines="50"/>
        <w:ind w:firstLine="480" w:firstLineChars="200"/>
        <w:jc w:val="left"/>
        <w:rPr>
          <w:rFonts w:ascii="宋体" w:hAnsi="宋体"/>
          <w:color w:val="000000"/>
        </w:rPr>
      </w:pPr>
    </w:p>
    <w:p>
      <w:pPr>
        <w:pStyle w:val="18"/>
        <w:spacing w:line="328" w:lineRule="auto"/>
        <w:ind w:right="1728"/>
      </w:pPr>
    </w:p>
    <w:p>
      <w:pPr>
        <w:pStyle w:val="18"/>
        <w:ind w:right="1728"/>
      </w:pPr>
      <w:r>
        <w:t>注：1、</w:t>
      </w:r>
      <w:r>
        <w:rPr>
          <w:rFonts w:hint="eastAsia"/>
        </w:rPr>
        <w:t>综合回报率不得高于7</w:t>
      </w:r>
      <w:r>
        <w:t>.5</w:t>
      </w:r>
      <w:r>
        <w:rPr>
          <w:rFonts w:hint="eastAsia"/>
        </w:rPr>
        <w:t>%</w:t>
      </w:r>
      <w:r>
        <w:t>，社会资本方项目的报价</w:t>
      </w:r>
      <w:r>
        <w:rPr>
          <w:rFonts w:hint="eastAsia"/>
        </w:rPr>
        <w:t>高于7</w:t>
      </w:r>
      <w:r>
        <w:t xml:space="preserve">.5%的按废标处理。 </w:t>
      </w:r>
    </w:p>
    <w:p>
      <w:pPr>
        <w:pStyle w:val="18"/>
        <w:spacing w:before="34"/>
      </w:pPr>
      <w:r>
        <w:rPr>
          <w:rFonts w:hint="eastAsia"/>
        </w:rPr>
        <w:t>2</w:t>
      </w:r>
      <w:r>
        <w:t xml:space="preserve">、如为联合体投标，开标一览表由联合体牵头人提供。 </w:t>
      </w:r>
    </w:p>
    <w:p>
      <w:pPr>
        <w:pStyle w:val="18"/>
        <w:spacing w:before="34"/>
      </w:pPr>
    </w:p>
    <w:p>
      <w:pPr>
        <w:spacing w:beforeLines="50" w:afterLines="50" w:line="240" w:lineRule="auto"/>
        <w:ind w:firstLine="480" w:firstLineChars="200"/>
        <w:jc w:val="right"/>
        <w:rPr>
          <w:rFonts w:ascii="宋体" w:hAnsi="宋体"/>
          <w:color w:val="000000"/>
        </w:rPr>
      </w:pPr>
      <w:r>
        <w:rPr>
          <w:rFonts w:hint="eastAsia" w:ascii="宋体" w:hAnsi="宋体"/>
          <w:color w:val="000000"/>
        </w:rPr>
        <w:t>投标人名称或联合体牵头人名称（公章）：</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pPr>
        <w:spacing w:beforeLines="50" w:afterLines="50" w:line="240" w:lineRule="auto"/>
        <w:ind w:firstLine="480" w:firstLineChars="200"/>
        <w:jc w:val="right"/>
        <w:rPr>
          <w:rFonts w:ascii="宋体" w:hAnsi="宋体"/>
          <w:color w:val="000000"/>
        </w:rPr>
      </w:pPr>
      <w:r>
        <w:rPr>
          <w:rFonts w:hint="eastAsia" w:ascii="宋体" w:hAnsi="宋体"/>
          <w:color w:val="000000"/>
        </w:rPr>
        <w:t>法定代表人或其授权代表（签字）：</w:t>
      </w:r>
      <w:r>
        <w:rPr>
          <w:rFonts w:ascii="宋体" w:hAnsi="宋体"/>
          <w:color w:val="000000"/>
        </w:rPr>
        <w:t xml:space="preserve">  </w:t>
      </w:r>
    </w:p>
    <w:p>
      <w:pPr>
        <w:widowControl/>
        <w:spacing w:beforeLines="0" w:afterLines="0" w:line="240" w:lineRule="auto"/>
        <w:ind w:firstLine="480" w:firstLineChars="200"/>
        <w:jc w:val="right"/>
        <w:rPr>
          <w:rFonts w:ascii="宋体" w:hAnsi="宋体"/>
          <w:color w:val="000000"/>
        </w:rPr>
      </w:pPr>
      <w:r>
        <w:rPr>
          <w:rFonts w:ascii="宋体" w:hAnsi="宋体"/>
          <w:color w:val="000000"/>
        </w:rPr>
        <w:t>日期：</w:t>
      </w:r>
      <w:r>
        <w:rPr>
          <w:rFonts w:ascii="宋体" w:hAnsi="宋体"/>
          <w:color w:val="000000"/>
          <w:u w:val="single"/>
        </w:rPr>
        <w:t xml:space="preserve">       </w:t>
      </w:r>
      <w:r>
        <w:rPr>
          <w:rFonts w:hint="eastAsia" w:ascii="宋体" w:hAnsi="宋体"/>
          <w:color w:val="000000"/>
        </w:rPr>
        <w:t>年</w:t>
      </w:r>
      <w:r>
        <w:rPr>
          <w:rFonts w:ascii="宋体" w:hAnsi="宋体"/>
          <w:color w:val="000000"/>
          <w:u w:val="single"/>
        </w:rPr>
        <w:t xml:space="preserve">     </w:t>
      </w:r>
      <w:r>
        <w:rPr>
          <w:rFonts w:hint="eastAsia" w:ascii="宋体" w:hAnsi="宋体"/>
          <w:color w:val="000000"/>
        </w:rPr>
        <w:t>月</w:t>
      </w:r>
      <w:r>
        <w:rPr>
          <w:rFonts w:ascii="宋体" w:hAnsi="宋体"/>
          <w:color w:val="000000"/>
          <w:u w:val="single"/>
        </w:rPr>
        <w:t xml:space="preserve">     </w:t>
      </w:r>
      <w:r>
        <w:rPr>
          <w:rFonts w:hint="eastAsia" w:ascii="宋体" w:hAnsi="宋体"/>
          <w:color w:val="000000"/>
        </w:rPr>
        <w:t>日</w:t>
      </w:r>
    </w:p>
    <w:p>
      <w:pPr>
        <w:widowControl/>
        <w:spacing w:beforeLines="0" w:afterLines="0"/>
        <w:jc w:val="left"/>
        <w:rPr>
          <w:rFonts w:ascii="CG Times" w:hAnsi="CG Times"/>
          <w:b/>
          <w:color w:val="000000"/>
          <w:sz w:val="28"/>
        </w:rPr>
      </w:pPr>
      <w:r>
        <w:rPr>
          <w:rFonts w:ascii="CG Times" w:hAnsi="CG Times"/>
          <w:b/>
          <w:color w:val="000000"/>
          <w:sz w:val="28"/>
        </w:rPr>
        <w:br w:type="page"/>
      </w:r>
    </w:p>
    <w:p>
      <w:pPr>
        <w:pStyle w:val="116"/>
        <w:numPr>
          <w:ilvl w:val="0"/>
          <w:numId w:val="21"/>
        </w:numPr>
        <w:tabs>
          <w:tab w:val="left" w:pos="1050"/>
        </w:tabs>
        <w:spacing w:beforeLines="50" w:afterLines="50"/>
        <w:ind w:left="780" w:right="391" w:hanging="492" w:hangingChars="175"/>
        <w:outlineLvl w:val="1"/>
        <w:rPr>
          <w:rFonts w:ascii="CG Times" w:hAnsi="CG Times"/>
          <w:b/>
          <w:color w:val="000000"/>
          <w:sz w:val="28"/>
        </w:rPr>
      </w:pPr>
      <w:r>
        <w:rPr>
          <w:rFonts w:ascii="CG Times" w:hAnsi="CG Times"/>
          <w:b/>
          <w:color w:val="000000"/>
          <w:sz w:val="28"/>
        </w:rPr>
        <w:t>法定代表人身份证明</w:t>
      </w:r>
    </w:p>
    <w:p>
      <w:pPr>
        <w:spacing w:before="31" w:after="31"/>
        <w:ind w:firstLine="803"/>
        <w:jc w:val="center"/>
        <w:rPr>
          <w:b/>
          <w:color w:val="000000"/>
          <w:sz w:val="28"/>
        </w:rPr>
      </w:pPr>
    </w:p>
    <w:p>
      <w:pPr>
        <w:spacing w:before="31" w:after="31"/>
        <w:ind w:firstLine="803"/>
        <w:jc w:val="center"/>
        <w:rPr>
          <w:b/>
          <w:color w:val="000000"/>
          <w:sz w:val="28"/>
        </w:rPr>
      </w:pPr>
      <w:r>
        <w:rPr>
          <w:b/>
          <w:color w:val="000000"/>
          <w:sz w:val="28"/>
        </w:rPr>
        <w:t>法定代表人身份证明</w:t>
      </w:r>
    </w:p>
    <w:p>
      <w:pPr>
        <w:pStyle w:val="114"/>
        <w:spacing w:before="31" w:after="31" w:line="360" w:lineRule="auto"/>
        <w:ind w:firstLine="820" w:firstLineChars="342"/>
        <w:jc w:val="both"/>
        <w:rPr>
          <w:rFonts w:ascii="Times New Roman" w:eastAsia="新宋体" w:cs="Times New Roman"/>
          <w:u w:val="single"/>
        </w:rPr>
      </w:pPr>
      <w:r>
        <w:rPr>
          <w:rFonts w:hint="eastAsia" w:ascii="Times New Roman" w:eastAsia="新宋体" w:cs="Times New Roman"/>
        </w:rPr>
        <w:t>投标</w:t>
      </w:r>
      <w:r>
        <w:rPr>
          <w:rFonts w:ascii="Times New Roman" w:eastAsia="新宋体" w:cs="Times New Roman"/>
        </w:rPr>
        <w:t>人名称：</w:t>
      </w:r>
      <w:r>
        <w:rPr>
          <w:rFonts w:ascii="Times New Roman" w:eastAsia="新宋体" w:cs="Times New Roman"/>
          <w:u w:val="single"/>
        </w:rPr>
        <w:t xml:space="preserve">                             </w:t>
      </w:r>
    </w:p>
    <w:p>
      <w:pPr>
        <w:pStyle w:val="114"/>
        <w:spacing w:before="31" w:after="31" w:line="360" w:lineRule="auto"/>
        <w:ind w:firstLine="820" w:firstLineChars="342"/>
        <w:jc w:val="both"/>
        <w:rPr>
          <w:rFonts w:ascii="Times New Roman" w:eastAsia="新宋体" w:cs="Times New Roman"/>
        </w:rPr>
      </w:pPr>
      <w:r>
        <w:rPr>
          <w:rFonts w:ascii="Times New Roman" w:eastAsia="新宋体" w:cs="Times New Roman"/>
        </w:rPr>
        <w:t>单位性质</w:t>
      </w:r>
      <w:r>
        <w:rPr>
          <w:rFonts w:hint="eastAsia" w:ascii="Times New Roman" w:eastAsia="新宋体" w:cs="Times New Roman"/>
        </w:rPr>
        <w:t>（国企/民营）</w:t>
      </w:r>
      <w:r>
        <w:rPr>
          <w:rFonts w:ascii="Times New Roman" w:eastAsia="新宋体" w:cs="Times New Roman"/>
        </w:rPr>
        <w:t>：</w:t>
      </w:r>
      <w:r>
        <w:rPr>
          <w:rFonts w:ascii="Times New Roman" w:eastAsia="新宋体" w:cs="Times New Roman"/>
          <w:u w:val="single"/>
        </w:rPr>
        <w:t xml:space="preserve">                               </w:t>
      </w:r>
    </w:p>
    <w:p>
      <w:pPr>
        <w:pStyle w:val="114"/>
        <w:spacing w:before="31" w:after="31" w:line="360" w:lineRule="auto"/>
        <w:ind w:firstLine="820" w:firstLineChars="342"/>
        <w:jc w:val="both"/>
        <w:rPr>
          <w:rFonts w:ascii="Times New Roman" w:eastAsia="新宋体" w:cs="Times New Roman"/>
        </w:rPr>
      </w:pPr>
      <w:r>
        <w:rPr>
          <w:rFonts w:ascii="Times New Roman" w:eastAsia="新宋体" w:cs="Times New Roman"/>
        </w:rPr>
        <w:t>成立时间：</w:t>
      </w:r>
      <w:r>
        <w:rPr>
          <w:rFonts w:ascii="Times New Roman" w:eastAsia="新宋体" w:cs="Times New Roman"/>
          <w:u w:val="single"/>
        </w:rPr>
        <w:t xml:space="preserve">         </w:t>
      </w:r>
      <w:r>
        <w:rPr>
          <w:rFonts w:ascii="Times New Roman" w:eastAsia="新宋体" w:cs="Times New Roman"/>
        </w:rPr>
        <w:t>年</w:t>
      </w:r>
      <w:r>
        <w:rPr>
          <w:rFonts w:ascii="Times New Roman" w:eastAsia="新宋体" w:cs="Times New Roman"/>
          <w:u w:val="single"/>
        </w:rPr>
        <w:t xml:space="preserve">         </w:t>
      </w:r>
      <w:r>
        <w:rPr>
          <w:rFonts w:ascii="Times New Roman" w:eastAsia="新宋体" w:cs="Times New Roman"/>
        </w:rPr>
        <w:t xml:space="preserve"> 月</w:t>
      </w:r>
      <w:r>
        <w:rPr>
          <w:rFonts w:ascii="Times New Roman" w:eastAsia="新宋体" w:cs="Times New Roman"/>
          <w:u w:val="single"/>
        </w:rPr>
        <w:t xml:space="preserve">         </w:t>
      </w:r>
      <w:r>
        <w:rPr>
          <w:rFonts w:ascii="Times New Roman" w:eastAsia="新宋体" w:cs="Times New Roman"/>
        </w:rPr>
        <w:t xml:space="preserve">日 </w:t>
      </w:r>
    </w:p>
    <w:p>
      <w:pPr>
        <w:pStyle w:val="114"/>
        <w:spacing w:before="31" w:after="31" w:line="360" w:lineRule="auto"/>
        <w:ind w:firstLine="820" w:firstLineChars="342"/>
        <w:jc w:val="both"/>
        <w:rPr>
          <w:rFonts w:ascii="Times New Roman" w:eastAsia="新宋体" w:cs="Times New Roman"/>
        </w:rPr>
      </w:pPr>
      <w:r>
        <w:rPr>
          <w:rFonts w:ascii="Times New Roman" w:eastAsia="新宋体" w:cs="Times New Roman"/>
        </w:rPr>
        <w:t>经营期限：</w:t>
      </w:r>
      <w:r>
        <w:rPr>
          <w:rFonts w:ascii="Times New Roman" w:eastAsia="新宋体" w:cs="Times New Roman"/>
          <w:u w:val="single"/>
        </w:rPr>
        <w:t xml:space="preserve">                       </w:t>
      </w:r>
    </w:p>
    <w:p>
      <w:pPr>
        <w:pStyle w:val="114"/>
        <w:spacing w:before="31" w:after="31" w:line="360" w:lineRule="auto"/>
        <w:ind w:firstLine="820" w:firstLineChars="342"/>
        <w:jc w:val="both"/>
        <w:rPr>
          <w:rFonts w:ascii="Times New Roman" w:eastAsia="新宋体" w:cs="Times New Roman"/>
          <w:u w:val="single"/>
        </w:rPr>
      </w:pPr>
      <w:r>
        <w:rPr>
          <w:rFonts w:ascii="Times New Roman" w:eastAsia="新宋体" w:cs="Times New Roman"/>
        </w:rPr>
        <w:t>姓名：</w:t>
      </w:r>
      <w:r>
        <w:rPr>
          <w:rFonts w:ascii="Times New Roman" w:eastAsia="新宋体" w:cs="Times New Roman"/>
          <w:u w:val="single"/>
        </w:rPr>
        <w:t xml:space="preserve">         </w:t>
      </w:r>
      <w:r>
        <w:rPr>
          <w:rFonts w:ascii="Times New Roman" w:eastAsia="新宋体" w:cs="Times New Roman"/>
        </w:rPr>
        <w:t xml:space="preserve"> 性别：</w:t>
      </w:r>
      <w:r>
        <w:rPr>
          <w:rFonts w:ascii="Times New Roman" w:eastAsia="新宋体" w:cs="Times New Roman"/>
          <w:u w:val="single"/>
        </w:rPr>
        <w:t xml:space="preserve">         </w:t>
      </w:r>
      <w:r>
        <w:rPr>
          <w:rFonts w:ascii="Times New Roman" w:eastAsia="新宋体" w:cs="Times New Roman"/>
        </w:rPr>
        <w:t xml:space="preserve"> 年龄：</w:t>
      </w:r>
      <w:r>
        <w:rPr>
          <w:rFonts w:ascii="Times New Roman" w:eastAsia="新宋体" w:cs="Times New Roman"/>
          <w:u w:val="single"/>
        </w:rPr>
        <w:t xml:space="preserve">         </w:t>
      </w:r>
    </w:p>
    <w:p>
      <w:pPr>
        <w:pStyle w:val="114"/>
        <w:spacing w:before="31" w:after="31" w:line="360" w:lineRule="auto"/>
        <w:ind w:firstLine="720" w:firstLineChars="300"/>
        <w:jc w:val="both"/>
        <w:rPr>
          <w:rFonts w:ascii="Times New Roman" w:eastAsia="新宋体" w:cs="Times New Roman"/>
        </w:rPr>
      </w:pPr>
      <w:r>
        <w:rPr>
          <w:rFonts w:ascii="Times New Roman" w:eastAsia="新宋体" w:cs="Times New Roman"/>
        </w:rPr>
        <w:t xml:space="preserve"> 职务：</w:t>
      </w:r>
      <w:r>
        <w:rPr>
          <w:rFonts w:ascii="Times New Roman" w:eastAsia="新宋体" w:cs="Times New Roman"/>
          <w:u w:val="single"/>
        </w:rPr>
        <w:t xml:space="preserve">                    </w:t>
      </w:r>
      <w:r>
        <w:rPr>
          <w:rFonts w:ascii="Times New Roman" w:eastAsia="新宋体" w:cs="Times New Roman"/>
        </w:rPr>
        <w:t>系</w:t>
      </w:r>
      <w:r>
        <w:rPr>
          <w:rFonts w:ascii="Times New Roman" w:eastAsia="新宋体" w:cs="Times New Roman"/>
          <w:u w:val="single"/>
        </w:rPr>
        <w:t xml:space="preserve">                         </w:t>
      </w:r>
      <w:r>
        <w:rPr>
          <w:rFonts w:ascii="Times New Roman" w:eastAsia="新宋体" w:cs="Times New Roman"/>
        </w:rPr>
        <w:t>（</w:t>
      </w:r>
      <w:r>
        <w:rPr>
          <w:rFonts w:hint="eastAsia" w:ascii="Times New Roman" w:eastAsia="新宋体" w:cs="Times New Roman"/>
        </w:rPr>
        <w:t>投标</w:t>
      </w:r>
      <w:r>
        <w:rPr>
          <w:rFonts w:ascii="Times New Roman" w:eastAsia="新宋体" w:cs="Times New Roman"/>
        </w:rPr>
        <w:t xml:space="preserve">人名称）的法定代表人。 </w:t>
      </w:r>
    </w:p>
    <w:p>
      <w:pPr>
        <w:pStyle w:val="114"/>
        <w:spacing w:before="31" w:after="31" w:line="360" w:lineRule="auto"/>
        <w:ind w:firstLine="1920" w:firstLineChars="800"/>
        <w:jc w:val="both"/>
        <w:rPr>
          <w:rFonts w:ascii="Times New Roman" w:eastAsia="新宋体" w:cs="Times New Roman"/>
        </w:rPr>
      </w:pPr>
    </w:p>
    <w:p>
      <w:pPr>
        <w:pStyle w:val="114"/>
        <w:spacing w:before="31" w:after="31" w:line="360" w:lineRule="auto"/>
        <w:ind w:firstLine="1920" w:firstLineChars="800"/>
        <w:jc w:val="both"/>
        <w:rPr>
          <w:rFonts w:ascii="Times New Roman" w:eastAsia="新宋体" w:cs="Times New Roman"/>
        </w:rPr>
      </w:pPr>
      <w:r>
        <w:rPr>
          <w:rFonts w:ascii="Times New Roman" w:eastAsia="新宋体" w:cs="Times New Roman"/>
        </w:rPr>
        <w:t xml:space="preserve">特此证明。 </w:t>
      </w:r>
    </w:p>
    <w:p>
      <w:pPr>
        <w:pStyle w:val="114"/>
        <w:spacing w:before="31" w:after="31" w:line="360" w:lineRule="auto"/>
        <w:jc w:val="both"/>
        <w:rPr>
          <w:rFonts w:ascii="Times New Roman" w:eastAsia="新宋体" w:cs="Times New Roman"/>
        </w:rPr>
      </w:pPr>
    </w:p>
    <w:p>
      <w:pPr>
        <w:spacing w:beforeLines="50" w:afterLines="50"/>
        <w:ind w:firstLine="480" w:firstLineChars="200"/>
        <w:jc w:val="left"/>
        <w:rPr>
          <w:rFonts w:ascii="宋体" w:hAnsi="宋体"/>
          <w:color w:val="000000"/>
        </w:rPr>
      </w:pPr>
      <w:r>
        <w:rPr>
          <w:rFonts w:hint="eastAsia" w:ascii="宋体" w:hAnsi="宋体"/>
          <w:color w:val="000000"/>
        </w:rPr>
        <w:t>投标人名称或联合体牵头人名称（公章）：</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pPr>
        <w:spacing w:beforeLines="50" w:afterLines="50"/>
        <w:ind w:firstLine="480" w:firstLineChars="200"/>
        <w:jc w:val="left"/>
        <w:rPr>
          <w:rFonts w:ascii="宋体" w:hAnsi="宋体"/>
          <w:color w:val="000000"/>
        </w:rPr>
      </w:pPr>
      <w:r>
        <w:rPr>
          <w:rFonts w:hint="eastAsia" w:ascii="宋体" w:hAnsi="宋体"/>
          <w:color w:val="000000"/>
        </w:rPr>
        <w:t>法定代表人或其授权代表（签字）：</w:t>
      </w:r>
      <w:r>
        <w:rPr>
          <w:rFonts w:ascii="宋体" w:hAnsi="宋体"/>
          <w:color w:val="000000"/>
        </w:rPr>
        <w:t xml:space="preserve">  </w:t>
      </w:r>
    </w:p>
    <w:p>
      <w:pPr>
        <w:widowControl/>
        <w:spacing w:beforeLines="0" w:afterLines="0"/>
        <w:ind w:firstLine="480" w:firstLineChars="200"/>
        <w:jc w:val="left"/>
        <w:rPr>
          <w:rFonts w:ascii="宋体" w:hAnsi="宋体"/>
          <w:color w:val="000000"/>
        </w:rPr>
      </w:pPr>
      <w:r>
        <w:rPr>
          <w:rFonts w:ascii="宋体" w:hAnsi="宋体"/>
          <w:color w:val="000000"/>
        </w:rPr>
        <w:t>日期：</w:t>
      </w:r>
      <w:r>
        <w:rPr>
          <w:rFonts w:ascii="宋体" w:hAnsi="宋体"/>
          <w:color w:val="000000"/>
          <w:u w:val="single"/>
        </w:rPr>
        <w:t xml:space="preserve">       </w:t>
      </w:r>
      <w:r>
        <w:rPr>
          <w:rFonts w:hint="eastAsia" w:ascii="宋体" w:hAnsi="宋体"/>
          <w:color w:val="000000"/>
        </w:rPr>
        <w:t>年</w:t>
      </w:r>
      <w:r>
        <w:rPr>
          <w:rFonts w:ascii="宋体" w:hAnsi="宋体"/>
          <w:color w:val="000000"/>
          <w:u w:val="single"/>
        </w:rPr>
        <w:t xml:space="preserve">     </w:t>
      </w:r>
      <w:r>
        <w:rPr>
          <w:rFonts w:hint="eastAsia" w:ascii="宋体" w:hAnsi="宋体"/>
          <w:color w:val="000000"/>
        </w:rPr>
        <w:t>月</w:t>
      </w:r>
      <w:r>
        <w:rPr>
          <w:rFonts w:ascii="宋体" w:hAnsi="宋体"/>
          <w:color w:val="000000"/>
          <w:u w:val="single"/>
        </w:rPr>
        <w:t xml:space="preserve">     </w:t>
      </w:r>
      <w:r>
        <w:rPr>
          <w:rFonts w:hint="eastAsia" w:ascii="宋体" w:hAnsi="宋体"/>
          <w:color w:val="000000"/>
        </w:rPr>
        <w:t>日</w:t>
      </w:r>
    </w:p>
    <w:p>
      <w:pPr>
        <w:pStyle w:val="96"/>
        <w:spacing w:before="156" w:after="156"/>
        <w:ind w:left="482" w:firstLine="0" w:firstLineChars="0"/>
        <w:rPr>
          <w:rFonts w:hAnsi="宋体"/>
          <w:b/>
        </w:rPr>
      </w:pPr>
      <w:r>
        <w:rPr>
          <w:rFonts w:hint="eastAsia" w:hAnsi="宋体"/>
          <w:b/>
        </w:rPr>
        <w:t>说明：</w:t>
      </w:r>
      <w:r>
        <w:rPr>
          <w:rFonts w:hAnsi="宋体"/>
          <w:b/>
        </w:rPr>
        <w:t>上述证明文件在附有法定代表人身份证复印件（身份证应在有效期内</w:t>
      </w:r>
      <w:r>
        <w:rPr>
          <w:rFonts w:hint="eastAsia" w:hAnsi="宋体"/>
          <w:b/>
        </w:rPr>
        <w:t>、</w:t>
      </w:r>
      <w:r>
        <w:rPr>
          <w:rFonts w:hAnsi="宋体"/>
          <w:b/>
        </w:rPr>
        <w:t>正反面</w:t>
      </w:r>
      <w:r>
        <w:rPr>
          <w:rFonts w:hint="eastAsia" w:hAnsi="宋体"/>
          <w:b/>
        </w:rPr>
        <w:t>均应复印</w:t>
      </w:r>
      <w:r>
        <w:rPr>
          <w:rFonts w:hAnsi="宋体"/>
          <w:b/>
        </w:rPr>
        <w:t>）并加盖投标人公章时才能生效。</w:t>
      </w:r>
      <w:r>
        <w:rPr>
          <w:rFonts w:hint="eastAsia" w:hAnsi="宋体"/>
          <w:b/>
        </w:rPr>
        <w:t>如为联合体投标，法定代表人身份证明仅由牵头人提供即可。</w:t>
      </w:r>
    </w:p>
    <w:p>
      <w:pPr>
        <w:pStyle w:val="96"/>
        <w:spacing w:before="156" w:after="156"/>
        <w:ind w:left="482" w:firstLine="0" w:firstLineChars="0"/>
        <w:rPr>
          <w:rFonts w:hAnsi="宋体"/>
          <w:b/>
        </w:rPr>
      </w:pPr>
      <w:r>
        <w:rPr>
          <w:rFonts w:hint="eastAsia" w:hAnsi="宋体"/>
          <w:b/>
        </w:rPr>
        <w:t>如法定代表人参加投标而不委托代理人的，提供法定代表人身份证明；如法定代表人不参加投标而委托代理人的，无需提供法定代表人身份证明。</w:t>
      </w:r>
    </w:p>
    <w:p>
      <w:pPr>
        <w:spacing w:before="31" w:after="31"/>
        <w:rPr>
          <w:rFonts w:hAnsi="宋体"/>
          <w:b/>
        </w:rPr>
      </w:pPr>
      <w:r>
        <w:rPr>
          <w:rFonts w:hAnsi="宋体"/>
          <w:b/>
        </w:rPr>
        <w:br w:type="page"/>
      </w:r>
    </w:p>
    <w:p>
      <w:pPr>
        <w:pStyle w:val="116"/>
        <w:numPr>
          <w:ilvl w:val="0"/>
          <w:numId w:val="21"/>
        </w:numPr>
        <w:tabs>
          <w:tab w:val="left" w:pos="709"/>
        </w:tabs>
        <w:spacing w:beforeLines="50" w:afterLines="50"/>
        <w:ind w:left="780" w:right="391" w:hanging="492" w:hangingChars="175"/>
        <w:outlineLvl w:val="1"/>
        <w:rPr>
          <w:rFonts w:ascii="CG Times" w:hAnsi="CG Times"/>
          <w:b/>
          <w:color w:val="000000"/>
          <w:sz w:val="28"/>
        </w:rPr>
      </w:pPr>
      <w:r>
        <w:rPr>
          <w:rFonts w:hint="eastAsia" w:ascii="CG Times" w:hAnsi="CG Times"/>
          <w:b/>
          <w:color w:val="000000"/>
          <w:sz w:val="28"/>
        </w:rPr>
        <w:t>法定代表人授权委托书</w:t>
      </w:r>
    </w:p>
    <w:p>
      <w:pPr>
        <w:spacing w:beforeLines="50" w:afterLines="50"/>
        <w:jc w:val="center"/>
        <w:rPr>
          <w:rFonts w:ascii="CG Times" w:hAnsi="CG Times"/>
          <w:b/>
          <w:color w:val="000000"/>
        </w:rPr>
      </w:pPr>
      <w:r>
        <w:rPr>
          <w:rFonts w:ascii="CG Times" w:hAnsi="CG Times"/>
          <w:b/>
          <w:color w:val="000000"/>
        </w:rPr>
        <w:t>法定代表人授权委托书</w:t>
      </w:r>
    </w:p>
    <w:p>
      <w:pPr>
        <w:spacing w:before="31" w:after="31"/>
        <w:ind w:firstLine="480" w:firstLineChars="200"/>
        <w:rPr>
          <w:color w:val="000000"/>
        </w:rPr>
      </w:pPr>
      <w:r>
        <w:rPr>
          <w:rFonts w:hint="eastAsia"/>
          <w:color w:val="000000"/>
        </w:rPr>
        <w:t>本人系</w:t>
      </w:r>
      <w:r>
        <w:rPr>
          <w:color w:val="000000"/>
          <w:u w:val="single"/>
        </w:rPr>
        <w:t xml:space="preserve">               </w:t>
      </w:r>
      <w:r>
        <w:rPr>
          <w:rFonts w:hint="eastAsia"/>
          <w:color w:val="000000"/>
        </w:rPr>
        <w:t>（投标人或其联合体牵头人）的法定代表人，现授权委托</w:t>
      </w:r>
      <w:r>
        <w:rPr>
          <w:color w:val="000000"/>
          <w:u w:val="single"/>
        </w:rPr>
        <w:t xml:space="preserve">                </w:t>
      </w:r>
      <w:r>
        <w:rPr>
          <w:rFonts w:hint="eastAsia"/>
          <w:color w:val="000000"/>
        </w:rPr>
        <w:t>（单位</w:t>
      </w:r>
      <w:r>
        <w:rPr>
          <w:rFonts w:ascii="宋体" w:hAnsi="宋体"/>
          <w:color w:val="000000"/>
        </w:rPr>
        <w:t>/</w:t>
      </w:r>
      <w:r>
        <w:rPr>
          <w:rFonts w:hint="eastAsia"/>
          <w:color w:val="000000"/>
        </w:rPr>
        <w:t>部门名称）的</w:t>
      </w:r>
      <w:r>
        <w:rPr>
          <w:color w:val="000000"/>
          <w:u w:val="single"/>
        </w:rPr>
        <w:t xml:space="preserve">           </w:t>
      </w:r>
      <w:r>
        <w:rPr>
          <w:rFonts w:hint="eastAsia"/>
          <w:color w:val="000000"/>
        </w:rPr>
        <w:t>（姓名、职位）作为我公司的授权代表，以本公司的名义参加</w:t>
      </w:r>
      <w:r>
        <w:rPr>
          <w:color w:val="000000"/>
          <w:u w:val="single"/>
        </w:rPr>
        <w:t xml:space="preserve">                      </w:t>
      </w:r>
      <w:r>
        <w:rPr>
          <w:rFonts w:hint="eastAsia"/>
          <w:color w:val="000000"/>
        </w:rPr>
        <w:t>（项目名称）</w:t>
      </w:r>
      <w:r>
        <w:rPr>
          <w:color w:val="000000"/>
        </w:rPr>
        <w:br w:type="textWrapping"/>
      </w:r>
      <w:r>
        <w:rPr>
          <w:color w:val="000000"/>
          <w:u w:val="single"/>
        </w:rPr>
        <w:t xml:space="preserve">                </w:t>
      </w:r>
      <w:r>
        <w:rPr>
          <w:rFonts w:hint="eastAsia"/>
          <w:color w:val="000000"/>
        </w:rPr>
        <w:t>（项目编号）的投标活动。</w:t>
      </w:r>
    </w:p>
    <w:p>
      <w:pPr>
        <w:spacing w:beforeLines="50" w:afterLines="50"/>
        <w:ind w:firstLine="480"/>
      </w:pPr>
      <w:r>
        <w:rPr>
          <w:rFonts w:hint="eastAsia"/>
        </w:rPr>
        <w:t>授权代表在投标活动过程中递交、协商、签署的一切文件和处理与此活动相关的一切事务，与本人的行为具有同等的法律效力，均为代表本公司实施的行为。本公司将承担被授权代表行为的全部法律责任和后果。</w:t>
      </w:r>
    </w:p>
    <w:p>
      <w:pPr>
        <w:spacing w:before="31" w:after="31"/>
        <w:ind w:firstLine="465"/>
      </w:pPr>
      <w:r>
        <w:rPr>
          <w:rFonts w:hint="eastAsia"/>
          <w:u w:color="000000"/>
          <w:lang w:val="zh-TW" w:eastAsia="zh-TW"/>
        </w:rPr>
        <w:t>委托期限：</w:t>
      </w:r>
      <w:r>
        <w:rPr>
          <w:rFonts w:hint="eastAsia"/>
          <w:u w:val="single" w:color="000000"/>
          <w:lang w:val="zh-TW" w:eastAsia="zh-TW"/>
        </w:rPr>
        <w:t>自本委托书签署之日起至投标有效期满</w:t>
      </w:r>
      <w:r>
        <w:rPr>
          <w:rFonts w:hint="eastAsia"/>
          <w:u w:color="000000"/>
          <w:lang w:val="zh-TW" w:eastAsia="zh-TW"/>
        </w:rPr>
        <w:t>。</w:t>
      </w:r>
    </w:p>
    <w:p>
      <w:pPr>
        <w:spacing w:beforeLines="50" w:afterLines="50"/>
        <w:ind w:firstLine="480"/>
        <w:rPr>
          <w:color w:val="000000"/>
        </w:rPr>
      </w:pPr>
      <w:r>
        <w:rPr>
          <w:rFonts w:hint="eastAsia"/>
          <w:u w:color="000000"/>
          <w:lang w:val="zh-TW"/>
        </w:rPr>
        <w:t>授权代表</w:t>
      </w:r>
      <w:r>
        <w:rPr>
          <w:rFonts w:hint="eastAsia"/>
          <w:u w:color="000000"/>
          <w:lang w:val="zh-TW" w:eastAsia="zh-TW"/>
        </w:rPr>
        <w:t>无转委托权。</w:t>
      </w:r>
    </w:p>
    <w:p>
      <w:pPr>
        <w:spacing w:beforeLines="50" w:afterLines="50"/>
        <w:ind w:firstLine="1800" w:firstLineChars="750"/>
        <w:rPr>
          <w:color w:val="000000"/>
        </w:rPr>
      </w:pPr>
    </w:p>
    <w:p>
      <w:pPr>
        <w:spacing w:beforeLines="50" w:afterLines="50"/>
        <w:ind w:firstLine="1800" w:firstLineChars="750"/>
        <w:rPr>
          <w:color w:val="000000"/>
          <w:u w:val="single"/>
        </w:rPr>
      </w:pPr>
      <w:r>
        <w:rPr>
          <w:rFonts w:hint="eastAsia"/>
          <w:color w:val="000000"/>
        </w:rPr>
        <w:t>法定代表人（签字或盖章）：</w:t>
      </w:r>
      <w:r>
        <w:rPr>
          <w:color w:val="000000"/>
          <w:u w:val="single"/>
        </w:rPr>
        <w:t xml:space="preserve">                          </w:t>
      </w:r>
    </w:p>
    <w:p>
      <w:pPr>
        <w:spacing w:beforeLines="50" w:afterLines="50"/>
        <w:ind w:firstLine="1800" w:firstLineChars="750"/>
        <w:rPr>
          <w:color w:val="000000"/>
        </w:rPr>
      </w:pPr>
      <w:r>
        <w:rPr>
          <w:color w:val="000000"/>
        </w:rPr>
        <w:t>授权</w:t>
      </w:r>
      <w:r>
        <w:rPr>
          <w:rFonts w:hint="eastAsia"/>
          <w:color w:val="000000"/>
        </w:rPr>
        <w:t>代表（签字）：</w:t>
      </w:r>
      <w:r>
        <w:rPr>
          <w:color w:val="000000"/>
          <w:u w:val="single"/>
        </w:rPr>
        <w:t xml:space="preserve">                              </w:t>
      </w:r>
    </w:p>
    <w:p>
      <w:pPr>
        <w:spacing w:beforeLines="50" w:afterLines="50"/>
        <w:ind w:firstLine="1800" w:firstLineChars="750"/>
        <w:rPr>
          <w:color w:val="000000"/>
        </w:rPr>
      </w:pPr>
      <w:r>
        <w:rPr>
          <w:rFonts w:hint="eastAsia"/>
          <w:color w:val="000000"/>
        </w:rPr>
        <w:t>投标人名称或联合体牵头人名称（公章）：</w:t>
      </w:r>
      <w:r>
        <w:rPr>
          <w:color w:val="000000"/>
          <w:u w:val="single"/>
        </w:rPr>
        <w:t xml:space="preserve">                             </w:t>
      </w:r>
    </w:p>
    <w:p>
      <w:pPr>
        <w:spacing w:beforeLines="50" w:afterLines="50"/>
        <w:ind w:firstLine="1800" w:firstLineChars="750"/>
        <w:rPr>
          <w:color w:val="000000"/>
        </w:rPr>
      </w:pPr>
      <w:r>
        <w:rPr>
          <w:color w:val="000000"/>
        </w:rPr>
        <w:t>日期</w:t>
      </w:r>
      <w:r>
        <w:rPr>
          <w:rFonts w:hint="eastAsia"/>
          <w:color w:val="000000"/>
        </w:rPr>
        <w:t>：</w:t>
      </w:r>
      <w:r>
        <w:rPr>
          <w:color w:val="000000"/>
        </w:rPr>
        <w:t xml:space="preserve"> </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p>
    <w:p>
      <w:pPr>
        <w:pStyle w:val="96"/>
        <w:spacing w:before="156" w:after="156"/>
        <w:ind w:left="482" w:firstLine="0" w:firstLineChars="0"/>
        <w:rPr>
          <w:rFonts w:hAnsi="宋体"/>
          <w:b/>
        </w:rPr>
      </w:pPr>
      <w:r>
        <w:rPr>
          <w:rFonts w:hint="eastAsia" w:hAnsi="宋体"/>
          <w:b/>
        </w:rPr>
        <w:t>注：</w:t>
      </w:r>
      <w:r>
        <w:rPr>
          <w:rFonts w:hAnsi="宋体"/>
          <w:b/>
        </w:rPr>
        <w:t>上述</w:t>
      </w:r>
      <w:r>
        <w:rPr>
          <w:rFonts w:hint="eastAsia" w:hAnsi="宋体"/>
          <w:b/>
        </w:rPr>
        <w:t>授权</w:t>
      </w:r>
      <w:r>
        <w:rPr>
          <w:rFonts w:hAnsi="宋体"/>
          <w:b/>
        </w:rPr>
        <w:t>委托书在附有法定代表人和</w:t>
      </w:r>
      <w:r>
        <w:rPr>
          <w:rFonts w:hint="eastAsia" w:hAnsi="宋体"/>
          <w:b/>
        </w:rPr>
        <w:t>授权</w:t>
      </w:r>
      <w:r>
        <w:rPr>
          <w:rFonts w:hAnsi="宋体"/>
          <w:b/>
        </w:rPr>
        <w:t>代表身份证复印件（</w:t>
      </w:r>
      <w:r>
        <w:rPr>
          <w:rFonts w:hint="eastAsia" w:hAnsi="宋体"/>
          <w:b/>
        </w:rPr>
        <w:t>身份证应在有效期内、正反面均应复印</w:t>
      </w:r>
      <w:r>
        <w:rPr>
          <w:rFonts w:hAnsi="宋体"/>
          <w:b/>
        </w:rPr>
        <w:t>）并加盖投标人公章时才能生效。</w:t>
      </w:r>
      <w:r>
        <w:rPr>
          <w:rFonts w:hint="eastAsia" w:hAnsi="宋体"/>
          <w:b/>
        </w:rPr>
        <w:t>如为联合体投标，法定代表人授权委托书仅由牵头人提供即可。</w:t>
      </w:r>
    </w:p>
    <w:p>
      <w:pPr>
        <w:spacing w:beforeLines="50" w:afterLines="50"/>
        <w:ind w:firstLine="482" w:firstLineChars="200"/>
        <w:rPr>
          <w:color w:val="000000"/>
        </w:rPr>
      </w:pPr>
      <w:r>
        <w:rPr>
          <w:rFonts w:hAnsi="宋体"/>
          <w:b/>
        </w:rPr>
        <w:t>由法定代表人参加投标的</w:t>
      </w:r>
      <w:r>
        <w:rPr>
          <w:rFonts w:hint="eastAsia" w:hAnsi="宋体"/>
          <w:b/>
        </w:rPr>
        <w:t>，</w:t>
      </w:r>
      <w:r>
        <w:rPr>
          <w:rFonts w:hAnsi="宋体"/>
          <w:b/>
        </w:rPr>
        <w:t>无需提供法定代表人授权委托书</w:t>
      </w:r>
      <w:r>
        <w:rPr>
          <w:rFonts w:hint="eastAsia" w:hAnsi="宋体"/>
          <w:b/>
        </w:rPr>
        <w:t>。</w:t>
      </w:r>
    </w:p>
    <w:p>
      <w:pPr>
        <w:spacing w:beforeLines="50" w:afterLines="50"/>
        <w:ind w:firstLine="1800" w:firstLineChars="750"/>
        <w:rPr>
          <w:color w:val="000000"/>
        </w:rPr>
      </w:pPr>
      <w:r>
        <w:rPr>
          <w:color w:val="000000"/>
        </w:rPr>
        <w:br w:type="page"/>
      </w:r>
    </w:p>
    <w:p>
      <w:pPr>
        <w:pStyle w:val="116"/>
        <w:numPr>
          <w:ilvl w:val="0"/>
          <w:numId w:val="21"/>
        </w:numPr>
        <w:tabs>
          <w:tab w:val="left" w:pos="1050"/>
        </w:tabs>
        <w:spacing w:beforeLines="50" w:afterLines="50"/>
        <w:ind w:left="780" w:right="391" w:hanging="492" w:hangingChars="175"/>
        <w:outlineLvl w:val="1"/>
        <w:rPr>
          <w:rFonts w:ascii="CG Times"/>
          <w:b/>
          <w:color w:val="000000"/>
          <w:sz w:val="28"/>
        </w:rPr>
      </w:pPr>
      <w:bookmarkStart w:id="449" w:name="_Toc392368826"/>
      <w:bookmarkEnd w:id="449"/>
      <w:bookmarkStart w:id="450" w:name="_Toc392368827"/>
      <w:bookmarkEnd w:id="450"/>
      <w:bookmarkStart w:id="451" w:name="_Toc392378636"/>
      <w:bookmarkStart w:id="452" w:name="_Toc78103796"/>
      <w:bookmarkStart w:id="453" w:name="_Toc392637529"/>
      <w:r>
        <w:rPr>
          <w:rFonts w:hint="eastAsia" w:ascii="CG Times" w:hAnsi="CG Times"/>
          <w:b/>
          <w:color w:val="000000"/>
          <w:sz w:val="28"/>
        </w:rPr>
        <w:t>联合体协议（联合体适用）</w:t>
      </w:r>
    </w:p>
    <w:p>
      <w:pPr>
        <w:spacing w:beforeLines="50" w:afterLines="50"/>
        <w:jc w:val="center"/>
        <w:outlineLvl w:val="1"/>
        <w:rPr>
          <w:rFonts w:asciiTheme="minorEastAsia" w:hAnsiTheme="minorEastAsia" w:eastAsiaTheme="minorEastAsia" w:cstheme="minorEastAsia"/>
        </w:rPr>
      </w:pPr>
      <w:bookmarkStart w:id="454" w:name="_Toc465109680"/>
      <w:r>
        <w:rPr>
          <w:rFonts w:hint="eastAsia" w:asciiTheme="minorEastAsia" w:hAnsiTheme="minorEastAsia" w:eastAsiaTheme="minorEastAsia" w:cstheme="minorEastAsia"/>
        </w:rPr>
        <w:t>（可根据联合体实际情况自行调整相关内容及格式）</w:t>
      </w:r>
    </w:p>
    <w:p>
      <w:pPr>
        <w:spacing w:beforeLines="50" w:afterLines="50"/>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u w:val="single"/>
        </w:rPr>
        <w:t>（所有成员单位名称）</w:t>
      </w:r>
      <w:r>
        <w:rPr>
          <w:rFonts w:hint="eastAsia" w:asciiTheme="minorEastAsia" w:hAnsiTheme="minorEastAsia" w:eastAsiaTheme="minorEastAsia" w:cstheme="minorEastAsia"/>
        </w:rPr>
        <w:t>自愿组成</w:t>
      </w:r>
      <w:r>
        <w:rPr>
          <w:rFonts w:hint="eastAsia" w:asciiTheme="minorEastAsia" w:hAnsiTheme="minorEastAsia" w:eastAsiaTheme="minorEastAsia" w:cstheme="minorEastAsia"/>
          <w:u w:val="single"/>
        </w:rPr>
        <w:t>（联合体名称）</w:t>
      </w:r>
      <w:r>
        <w:rPr>
          <w:rFonts w:hint="eastAsia" w:asciiTheme="minorEastAsia" w:hAnsiTheme="minorEastAsia" w:eastAsiaTheme="minorEastAsia" w:cstheme="minorEastAsia"/>
        </w:rPr>
        <w:t>联合体，共同参加</w:t>
      </w:r>
      <w:r>
        <w:rPr>
          <w:rFonts w:hint="eastAsia" w:asciiTheme="minorEastAsia" w:hAnsiTheme="minorEastAsia" w:eastAsiaTheme="minorEastAsia" w:cstheme="minorEastAsia"/>
          <w:u w:val="single"/>
        </w:rPr>
        <w:t>贵州省江口县国家储备林建设（七期）P</w:t>
      </w:r>
      <w:r>
        <w:rPr>
          <w:rFonts w:asciiTheme="minorEastAsia" w:hAnsiTheme="minorEastAsia" w:eastAsiaTheme="minorEastAsia" w:cstheme="minorEastAsia"/>
          <w:u w:val="single"/>
        </w:rPr>
        <w:t>PP</w:t>
      </w:r>
      <w:r>
        <w:rPr>
          <w:rFonts w:hint="eastAsia" w:asciiTheme="minorEastAsia" w:hAnsiTheme="minorEastAsia" w:eastAsiaTheme="minorEastAsia" w:cstheme="minorEastAsia"/>
          <w:u w:val="single"/>
        </w:rPr>
        <w:t>项目</w:t>
      </w:r>
      <w:r>
        <w:rPr>
          <w:rFonts w:hint="eastAsia" w:asciiTheme="minorEastAsia" w:hAnsiTheme="minorEastAsia" w:eastAsiaTheme="minorEastAsia" w:cstheme="minorEastAsia"/>
        </w:rPr>
        <w:t>资格预审和投标。现就联合体投标事宜订立如下协议。</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（某成员单位名称）</w:t>
      </w:r>
      <w:r>
        <w:rPr>
          <w:rFonts w:hint="eastAsia" w:asciiTheme="minorEastAsia" w:hAnsiTheme="minorEastAsia" w:eastAsiaTheme="minorEastAsia" w:cstheme="minorEastAsia"/>
        </w:rPr>
        <w:t>为</w:t>
      </w:r>
      <w:r>
        <w:rPr>
          <w:rFonts w:hint="eastAsia" w:asciiTheme="minorEastAsia" w:hAnsiTheme="minorEastAsia" w:eastAsiaTheme="minorEastAsia" w:cstheme="minorEastAsia"/>
          <w:u w:val="single"/>
        </w:rPr>
        <w:t>（联合体名称）</w:t>
      </w:r>
      <w:r>
        <w:rPr>
          <w:rFonts w:hint="eastAsia" w:asciiTheme="minorEastAsia" w:hAnsiTheme="minorEastAsia" w:eastAsiaTheme="minorEastAsia" w:cstheme="minorEastAsia"/>
        </w:rPr>
        <w:t>牵头方，</w:t>
      </w:r>
      <w:r>
        <w:rPr>
          <w:rFonts w:hint="eastAsia" w:asciiTheme="minorEastAsia" w:hAnsiTheme="minorEastAsia" w:eastAsiaTheme="minorEastAsia" w:cstheme="minorEastAsia"/>
          <w:u w:val="single"/>
        </w:rPr>
        <w:t>（某成员单位名称）</w:t>
      </w:r>
      <w:r>
        <w:rPr>
          <w:rFonts w:hint="eastAsia" w:asciiTheme="minorEastAsia" w:hAnsiTheme="minorEastAsia" w:eastAsiaTheme="minorEastAsia" w:cstheme="minorEastAsia"/>
        </w:rPr>
        <w:t>为</w:t>
      </w:r>
      <w:r>
        <w:rPr>
          <w:rFonts w:hint="eastAsia" w:asciiTheme="minorEastAsia" w:hAnsiTheme="minorEastAsia" w:eastAsiaTheme="minorEastAsia" w:cstheme="minorEastAsia"/>
          <w:u w:val="single"/>
        </w:rPr>
        <w:t>（联合体名称）</w:t>
      </w:r>
      <w:r>
        <w:rPr>
          <w:rFonts w:hint="eastAsia" w:asciiTheme="minorEastAsia" w:hAnsiTheme="minorEastAsia" w:eastAsiaTheme="minorEastAsia" w:cstheme="minorEastAsia"/>
        </w:rPr>
        <w:t>成员单位。</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2、联合体各方承诺将严格按照资格预审文件及其附件、招标文件、PPP项目合同（含各类附件）等的约定承担相应的责任及义务，并对外承担连带责任。</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3、联合体各成员在联合体内部的职责分工如下：</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1）联合体牵头方合法代表联合体各成员负责本项目资格预审申请文件、投标文件编制、合同谈判等活动，代表联合体提交和接收相关的资料、信息及指示，处理与之有关的一切事务；由联合体牵头方负责项目公司设立相关工作。</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 xml:space="preserve">（2）联合体成员各方在本项目中的工作职责、权利与义务如下（联合体成员各方必须写明在本项目中的工作职责、权利与义务，内容包括但不限于以下内容）： </w:t>
      </w:r>
    </w:p>
    <w:p>
      <w:pPr>
        <w:spacing w:beforeLines="50" w:afterLines="50"/>
        <w:ind w:firstLine="376" w:firstLineChars="157"/>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p>
    <w:p>
      <w:pPr>
        <w:spacing w:beforeLines="50" w:afterLines="50"/>
        <w:ind w:firstLine="376" w:firstLineChars="157"/>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p>
    <w:p>
      <w:pPr>
        <w:spacing w:beforeLines="50" w:afterLines="50"/>
        <w:ind w:firstLine="376" w:firstLineChars="157"/>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特别声明：如因联合体任何成员单位内部分工问题影响到本项目的实施，全体联合体成员单位均须承担相应的连带法律责任。</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4、联合体出资比例如下：牵头方（成员单位1）：__%，成员单位2：__%。</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5、若联合体各方因自身原因在项目进行过程中产生的纠纷，由联合体各方协商解决，采购人对此不承担任何责任。由此造成采购人损失的，联合体各方应承担相应的连带责任。</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6、本协议书自签署之日起生效。</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7、本协议书一式__份，联合体各成员和采购人各执__份。</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（注：如本协议书由授权代表人签字或盖章的，则同时应附上法定代表人签字或盖章的授权委托书。）</w:t>
      </w:r>
    </w:p>
    <w:p>
      <w:pPr>
        <w:spacing w:beforeLines="50" w:afterLines="50"/>
        <w:jc w:val="center"/>
        <w:rPr>
          <w:rFonts w:asciiTheme="minorEastAsia" w:hAnsiTheme="minorEastAsia" w:eastAsiaTheme="minorEastAsia" w:cstheme="minorEastAsia"/>
        </w:rPr>
      </w:pPr>
      <w:r>
        <w:rPr>
          <w:rFonts w:hint="eastAsia" w:asciiTheme="minorEastAsia" w:hAnsiTheme="minorEastAsia" w:eastAsiaTheme="minorEastAsia" w:cstheme="minorEastAsia"/>
        </w:rPr>
        <w:t>[以下无正文]</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牵头方（成员单位1）名称（盖公章）：</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法定代表人或授权代表人（签字或盖章）：</w:t>
      </w:r>
    </w:p>
    <w:p>
      <w:pPr>
        <w:spacing w:beforeLines="50" w:afterLines="50"/>
        <w:ind w:firstLine="389" w:firstLineChars="157"/>
        <w:rPr>
          <w:rFonts w:asciiTheme="minorEastAsia" w:hAnsiTheme="minorEastAsia" w:eastAsiaTheme="minorEastAsia" w:cstheme="minorEastAsia"/>
        </w:rPr>
      </w:pPr>
      <w:r>
        <w:rPr>
          <w:rFonts w:hint="eastAsia" w:asciiTheme="minorEastAsia" w:hAnsiTheme="minorEastAsia" w:eastAsiaTheme="minorEastAsia" w:cstheme="minorEastAsia"/>
          <w:spacing w:val="4"/>
        </w:rPr>
        <w:t xml:space="preserve">日期：  </w:t>
      </w:r>
      <w:r>
        <w:rPr>
          <w:rFonts w:hint="eastAsia" w:asciiTheme="minorEastAsia" w:hAnsiTheme="minorEastAsia" w:eastAsiaTheme="minorEastAsia" w:cstheme="minorEastAsia"/>
        </w:rPr>
        <w:t>年  月  日</w:t>
      </w:r>
    </w:p>
    <w:p>
      <w:pPr>
        <w:spacing w:beforeLines="50" w:afterLines="50"/>
        <w:ind w:firstLine="376" w:firstLineChars="157"/>
        <w:rPr>
          <w:rFonts w:asciiTheme="minorEastAsia" w:hAnsiTheme="minorEastAsia" w:eastAsiaTheme="minorEastAsia" w:cstheme="minorEastAsia"/>
        </w:rPr>
      </w:pP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成员单位2名称（盖公章）：</w:t>
      </w:r>
    </w:p>
    <w:p>
      <w:pPr>
        <w:spacing w:beforeLines="50" w:afterLines="50"/>
        <w:ind w:firstLine="376" w:firstLineChars="157"/>
        <w:rPr>
          <w:rFonts w:asciiTheme="minorEastAsia" w:hAnsiTheme="minorEastAsia" w:eastAsiaTheme="minorEastAsia" w:cstheme="minorEastAsia"/>
        </w:rPr>
      </w:pPr>
      <w:r>
        <w:rPr>
          <w:rFonts w:hint="eastAsia" w:asciiTheme="minorEastAsia" w:hAnsiTheme="minorEastAsia" w:eastAsiaTheme="minorEastAsia" w:cstheme="minorEastAsia"/>
        </w:rPr>
        <w:t>法定代表人或授权代表人（签字或盖章）：</w:t>
      </w:r>
    </w:p>
    <w:p>
      <w:pPr>
        <w:spacing w:beforeLines="50" w:afterLines="50"/>
        <w:ind w:firstLine="389" w:firstLineChars="157"/>
        <w:rPr>
          <w:rFonts w:asciiTheme="minorEastAsia" w:hAnsiTheme="minorEastAsia" w:eastAsiaTheme="minorEastAsia" w:cstheme="minorEastAsia"/>
        </w:rPr>
      </w:pPr>
      <w:r>
        <w:rPr>
          <w:rFonts w:hint="eastAsia" w:asciiTheme="minorEastAsia" w:hAnsiTheme="minorEastAsia" w:eastAsiaTheme="minorEastAsia" w:cstheme="minorEastAsia"/>
          <w:spacing w:val="4"/>
        </w:rPr>
        <w:t xml:space="preserve">日期：  </w:t>
      </w:r>
      <w:r>
        <w:rPr>
          <w:rFonts w:hint="eastAsia" w:asciiTheme="minorEastAsia" w:hAnsiTheme="minorEastAsia" w:eastAsiaTheme="minorEastAsia" w:cstheme="minorEastAsia"/>
        </w:rPr>
        <w:t>年  月  日</w:t>
      </w:r>
    </w:p>
    <w:p>
      <w:pPr>
        <w:spacing w:beforeLines="50" w:afterLines="50"/>
        <w:ind w:firstLine="482" w:firstLineChars="200"/>
        <w:rPr>
          <w:color w:val="000000"/>
        </w:rPr>
      </w:pPr>
      <w:r>
        <w:rPr>
          <w:rFonts w:hint="eastAsia" w:hAnsi="宋体"/>
          <w:b/>
        </w:rPr>
        <w:t>注：若投标人已通过本项目的资格预审，则此处</w:t>
      </w:r>
      <w:r>
        <w:rPr>
          <w:rFonts w:hAnsi="宋体"/>
          <w:b/>
        </w:rPr>
        <w:t>提供</w:t>
      </w:r>
      <w:r>
        <w:rPr>
          <w:rFonts w:hint="eastAsia" w:hAnsi="宋体"/>
          <w:b/>
        </w:rPr>
        <w:t>参加资格预审时签订的联合体协议复印件即可</w:t>
      </w:r>
      <w:r>
        <w:rPr>
          <w:rFonts w:hAnsi="宋体"/>
          <w:b/>
        </w:rPr>
        <w:t>。</w:t>
      </w:r>
    </w:p>
    <w:p>
      <w:pPr>
        <w:spacing w:before="31" w:after="31"/>
        <w:ind w:firstLine="723" w:firstLineChars="300"/>
        <w:rPr>
          <w:b/>
          <w:color w:val="000000"/>
        </w:rPr>
      </w:pPr>
      <w:r>
        <w:rPr>
          <w:rFonts w:ascii="宋体" w:hAnsi="宋体"/>
          <w:b/>
          <w:color w:val="000000"/>
        </w:rPr>
        <w:t>联合体投标适用</w:t>
      </w:r>
      <w:r>
        <w:rPr>
          <w:rFonts w:hint="eastAsia" w:ascii="宋体" w:hAnsi="宋体"/>
          <w:b/>
          <w:color w:val="000000"/>
        </w:rPr>
        <w:t>，</w:t>
      </w:r>
      <w:r>
        <w:rPr>
          <w:rFonts w:ascii="宋体" w:hAnsi="宋体"/>
          <w:b/>
          <w:color w:val="000000"/>
        </w:rPr>
        <w:t>非联合体投标无需提供</w:t>
      </w:r>
      <w:r>
        <w:rPr>
          <w:rFonts w:hint="eastAsia" w:ascii="宋体" w:hAnsi="宋体"/>
          <w:b/>
          <w:color w:val="000000"/>
        </w:rPr>
        <w:t>。</w:t>
      </w:r>
    </w:p>
    <w:p>
      <w:pPr>
        <w:tabs>
          <w:tab w:val="left" w:pos="993"/>
        </w:tabs>
        <w:spacing w:before="31" w:after="31"/>
        <w:ind w:firstLine="484" w:firstLineChars="202"/>
        <w:jc w:val="left"/>
        <w:rPr>
          <w:szCs w:val="28"/>
        </w:rPr>
      </w:pPr>
    </w:p>
    <w:p>
      <w:pPr>
        <w:widowControl/>
        <w:spacing w:beforeLines="0" w:afterLines="0"/>
        <w:jc w:val="left"/>
        <w:rPr>
          <w:szCs w:val="28"/>
        </w:rPr>
      </w:pPr>
      <w:r>
        <w:rPr>
          <w:szCs w:val="28"/>
        </w:rPr>
        <w:br w:type="page"/>
      </w:r>
    </w:p>
    <w:p>
      <w:pPr>
        <w:pStyle w:val="116"/>
        <w:numPr>
          <w:ilvl w:val="0"/>
          <w:numId w:val="21"/>
        </w:numPr>
        <w:tabs>
          <w:tab w:val="left" w:pos="567"/>
        </w:tabs>
        <w:spacing w:beforeLines="50" w:afterLines="50"/>
        <w:ind w:left="780" w:right="391" w:hanging="492" w:hangingChars="175"/>
        <w:outlineLvl w:val="1"/>
        <w:rPr>
          <w:rFonts w:ascii="CG Times" w:hAnsi="CG Times"/>
          <w:b/>
          <w:color w:val="000000"/>
          <w:sz w:val="28"/>
        </w:rPr>
      </w:pPr>
      <w:r>
        <w:rPr>
          <w:rFonts w:hint="eastAsia" w:ascii="CG Times" w:hAnsi="CG Times"/>
          <w:b/>
          <w:color w:val="000000"/>
          <w:sz w:val="28"/>
        </w:rPr>
        <w:t>资格条件确认函</w:t>
      </w:r>
      <w:bookmarkEnd w:id="454"/>
    </w:p>
    <w:p>
      <w:pPr>
        <w:pStyle w:val="96"/>
        <w:spacing w:before="156" w:after="156"/>
        <w:ind w:firstLine="0" w:firstLineChars="0"/>
        <w:jc w:val="center"/>
        <w:rPr>
          <w:b/>
        </w:rPr>
      </w:pPr>
      <w:r>
        <w:rPr>
          <w:rFonts w:hint="eastAsia"/>
          <w:b/>
        </w:rPr>
        <w:t>资格条件确认函</w:t>
      </w:r>
    </w:p>
    <w:p>
      <w:pPr>
        <w:spacing w:beforeLines="50" w:afterLines="50"/>
        <w:rPr>
          <w:color w:val="000000"/>
        </w:rPr>
      </w:pPr>
      <w:r>
        <w:rPr>
          <w:rFonts w:hint="eastAsia" w:ascii="CG Times" w:hAnsi="CG Times"/>
          <w:bCs/>
          <w:color w:val="000000"/>
        </w:rPr>
        <w:t xml:space="preserve">__________________ </w:t>
      </w:r>
      <w:r>
        <w:rPr>
          <w:rFonts w:ascii="CG Times" w:hAnsi="CG Times"/>
          <w:bCs/>
          <w:color w:val="000000"/>
        </w:rPr>
        <w:t>[</w:t>
      </w:r>
      <w:r>
        <w:rPr>
          <w:rFonts w:hint="eastAsia" w:ascii="CG Times" w:hAnsi="CG Times"/>
          <w:bCs/>
          <w:color w:val="000000"/>
        </w:rPr>
        <w:t>采购人名称</w:t>
      </w:r>
      <w:r>
        <w:rPr>
          <w:rFonts w:hint="eastAsia" w:ascii="CG Times" w:hAnsi="CG Times"/>
          <w:bCs/>
          <w:color w:val="000000"/>
          <w:u w:val="single"/>
        </w:rPr>
        <w:t>]</w:t>
      </w:r>
      <w:r>
        <w:rPr>
          <w:rFonts w:hint="eastAsia"/>
          <w:color w:val="000000"/>
        </w:rPr>
        <w:t>：</w:t>
      </w:r>
    </w:p>
    <w:p>
      <w:pPr>
        <w:spacing w:beforeLines="50" w:afterLines="50"/>
        <w:ind w:firstLine="480" w:firstLineChars="200"/>
        <w:rPr>
          <w:color w:val="000000"/>
        </w:rPr>
      </w:pPr>
      <w:r>
        <w:rPr>
          <w:rFonts w:hint="eastAsia"/>
          <w:color w:val="000000"/>
        </w:rPr>
        <w:t>贵单位于</w:t>
      </w:r>
      <w:r>
        <w:rPr>
          <w:rFonts w:hint="eastAsia" w:ascii="CG Times" w:hAnsi="CG Times"/>
          <w:bCs/>
          <w:color w:val="000000"/>
          <w:u w:val="single"/>
        </w:rPr>
        <w:t xml:space="preserve">     </w:t>
      </w:r>
      <w:r>
        <w:rPr>
          <w:rFonts w:ascii="CG Times" w:hAnsi="CG Times"/>
          <w:bCs/>
          <w:color w:val="000000"/>
          <w:u w:val="single"/>
        </w:rPr>
        <w:t xml:space="preserve"> </w:t>
      </w:r>
      <w:r>
        <w:rPr>
          <w:rFonts w:hint="eastAsia"/>
          <w:color w:val="000000"/>
        </w:rPr>
        <w:t>年</w:t>
      </w:r>
      <w:r>
        <w:rPr>
          <w:rFonts w:hint="eastAsia" w:ascii="CG Times" w:hAnsi="CG Times"/>
          <w:bCs/>
          <w:color w:val="000000"/>
          <w:u w:val="single"/>
        </w:rPr>
        <w:t xml:space="preserve">   </w:t>
      </w:r>
      <w:r>
        <w:rPr>
          <w:rFonts w:hint="eastAsia"/>
          <w:color w:val="000000"/>
        </w:rPr>
        <w:t>月</w:t>
      </w:r>
      <w:r>
        <w:rPr>
          <w:rFonts w:hint="eastAsia" w:ascii="CG Times" w:hAnsi="CG Times"/>
          <w:bCs/>
          <w:color w:val="000000"/>
          <w:u w:val="single"/>
        </w:rPr>
        <w:t xml:space="preserve">   </w:t>
      </w:r>
      <w:r>
        <w:rPr>
          <w:rFonts w:hint="eastAsia"/>
          <w:color w:val="000000"/>
        </w:rPr>
        <w:t>日发布了</w:t>
      </w:r>
      <w:r>
        <w:rPr>
          <w:rFonts w:hint="eastAsia" w:ascii="CG Times" w:hAnsi="CG Times"/>
          <w:bCs/>
          <w:color w:val="000000"/>
          <w:u w:val="single"/>
        </w:rPr>
        <w:t xml:space="preserve">                </w:t>
      </w:r>
      <w:r>
        <w:rPr>
          <w:rFonts w:ascii="CG Times" w:hAnsi="CG Times"/>
          <w:bCs/>
          <w:color w:val="000000"/>
          <w:u w:val="single"/>
        </w:rPr>
        <w:t xml:space="preserve">      </w:t>
      </w:r>
      <w:r>
        <w:rPr>
          <w:rFonts w:hint="eastAsia" w:ascii="CG Times" w:hAnsi="CG Times"/>
          <w:bCs/>
          <w:color w:val="000000"/>
          <w:u w:val="single"/>
        </w:rPr>
        <w:t>[项目名称]</w:t>
      </w:r>
      <w:r>
        <w:rPr>
          <w:color w:val="000000"/>
        </w:rPr>
        <w:br w:type="textWrapping"/>
      </w:r>
      <w:r>
        <w:rPr>
          <w:rFonts w:hint="eastAsia" w:ascii="CG Times" w:hAnsi="CG Times"/>
          <w:bCs/>
          <w:color w:val="000000"/>
          <w:u w:val="single"/>
        </w:rPr>
        <w:t xml:space="preserve">                </w:t>
      </w:r>
      <w:r>
        <w:rPr>
          <w:rFonts w:ascii="CG Times" w:hAnsi="CG Times"/>
          <w:bCs/>
          <w:color w:val="000000"/>
          <w:u w:val="single"/>
        </w:rPr>
        <w:t xml:space="preserve">     </w:t>
      </w:r>
      <w:r>
        <w:rPr>
          <w:rFonts w:hint="eastAsia" w:ascii="CG Times" w:hAnsi="CG Times"/>
          <w:bCs/>
          <w:color w:val="000000"/>
          <w:u w:val="single"/>
        </w:rPr>
        <w:t xml:space="preserve">    [项目编号]</w:t>
      </w:r>
      <w:r>
        <w:rPr>
          <w:rFonts w:hint="eastAsia" w:ascii="CG Times" w:hAnsi="CG Times"/>
          <w:bCs/>
          <w:color w:val="000000"/>
        </w:rPr>
        <w:t>（</w:t>
      </w:r>
      <w:r>
        <w:rPr>
          <w:rFonts w:hint="eastAsia" w:ascii="CG Times" w:hAnsi="CG Times"/>
          <w:bCs/>
          <w:color w:val="000000"/>
          <w:u w:val="single"/>
        </w:rPr>
        <w:t>下称“本项目”</w:t>
      </w:r>
      <w:r>
        <w:rPr>
          <w:rFonts w:hint="eastAsia" w:ascii="CG Times" w:hAnsi="CG Times"/>
          <w:bCs/>
          <w:color w:val="000000"/>
        </w:rPr>
        <w:t>）</w:t>
      </w:r>
      <w:r>
        <w:rPr>
          <w:rFonts w:hint="eastAsia"/>
          <w:color w:val="000000"/>
        </w:rPr>
        <w:t>的资格预审公告，同时发售了本项目资格预审文件，</w:t>
      </w:r>
      <w:r>
        <w:rPr>
          <w:rFonts w:hint="eastAsia" w:ascii="CG Times" w:hAnsi="CG Times"/>
          <w:bCs/>
          <w:color w:val="000000"/>
          <w:u w:val="single"/>
        </w:rPr>
        <w:t xml:space="preserve">                    [投标人名称，如为联合体投标，则写明牵头人和成员单位名称]</w:t>
      </w:r>
      <w:r>
        <w:rPr>
          <w:rFonts w:hint="eastAsia"/>
          <w:color w:val="000000"/>
        </w:rPr>
        <w:t>参与了本项目资格预审申请并通过了资格预审。现我们确认，自资格预审申请文件递交截止时间起至投标截止时间，我们仍完全符合贵单位此前发售的资格预审文件规定的所有资格条件要求。如有不实，我们愿意承担由此引起的一切后果。</w:t>
      </w:r>
    </w:p>
    <w:p>
      <w:pPr>
        <w:spacing w:beforeLines="50" w:afterLines="50"/>
        <w:ind w:firstLine="482" w:firstLineChars="200"/>
        <w:rPr>
          <w:b/>
          <w:color w:val="000000"/>
        </w:rPr>
      </w:pPr>
      <w:r>
        <w:rPr>
          <w:rFonts w:hint="eastAsia"/>
          <w:b/>
          <w:color w:val="000000"/>
        </w:rPr>
        <w:t>（如果投标人资格条件较资格预审申请文件提交截止日期时有任何变化的，请在此逐一列明）</w:t>
      </w:r>
    </w:p>
    <w:p>
      <w:pPr>
        <w:spacing w:beforeLines="50" w:afterLines="50"/>
        <w:ind w:firstLine="480" w:firstLineChars="200"/>
        <w:rPr>
          <w:color w:val="000000"/>
        </w:rPr>
      </w:pPr>
    </w:p>
    <w:p>
      <w:pPr>
        <w:spacing w:beforeLines="50" w:afterLines="50"/>
        <w:ind w:firstLine="480" w:firstLineChars="200"/>
        <w:rPr>
          <w:color w:val="000000"/>
        </w:rPr>
      </w:pPr>
    </w:p>
    <w:p>
      <w:pPr>
        <w:spacing w:beforeLines="50" w:afterLines="50"/>
        <w:ind w:firstLine="480" w:firstLineChars="200"/>
        <w:rPr>
          <w:color w:val="000000"/>
        </w:rPr>
      </w:pPr>
    </w:p>
    <w:p>
      <w:pPr>
        <w:spacing w:beforeLines="50" w:afterLines="50"/>
        <w:ind w:firstLine="480" w:firstLineChars="200"/>
        <w:rPr>
          <w:color w:val="000000"/>
        </w:rPr>
      </w:pPr>
    </w:p>
    <w:p>
      <w:pPr>
        <w:spacing w:beforeLines="50" w:afterLines="50"/>
        <w:ind w:firstLine="480" w:firstLineChars="200"/>
        <w:rPr>
          <w:color w:val="000000"/>
        </w:rPr>
      </w:pPr>
      <w:r>
        <w:rPr>
          <w:rFonts w:hint="eastAsia" w:ascii="宋体" w:hAnsi="宋体"/>
          <w:color w:val="000000"/>
        </w:rPr>
        <w:t>投标人名称或联合体牵头人名称</w:t>
      </w:r>
      <w:r>
        <w:rPr>
          <w:rFonts w:hint="eastAsia"/>
          <w:color w:val="000000"/>
        </w:rPr>
        <w:t>（公章）：</w:t>
      </w:r>
    </w:p>
    <w:p>
      <w:pPr>
        <w:spacing w:beforeLines="50" w:afterLines="50"/>
        <w:ind w:firstLine="480" w:firstLineChars="200"/>
        <w:rPr>
          <w:color w:val="000000"/>
        </w:rPr>
      </w:pPr>
      <w:r>
        <w:rPr>
          <w:rFonts w:hint="eastAsia"/>
          <w:color w:val="000000"/>
        </w:rPr>
        <w:t xml:space="preserve">法定代表人或其授权代表（签字）：  </w:t>
      </w:r>
    </w:p>
    <w:p>
      <w:pPr>
        <w:spacing w:beforeLines="50" w:afterLines="50"/>
        <w:ind w:firstLine="480" w:firstLineChars="200"/>
        <w:rPr>
          <w:color w:val="000000"/>
        </w:rPr>
      </w:pPr>
      <w:r>
        <w:rPr>
          <w:rFonts w:hint="eastAsia"/>
          <w:color w:val="000000"/>
        </w:rPr>
        <w:t>日期：    年   月   日</w:t>
      </w:r>
    </w:p>
    <w:p>
      <w:pPr>
        <w:widowControl/>
        <w:spacing w:beforeLines="0" w:afterLines="0"/>
        <w:jc w:val="left"/>
      </w:pPr>
      <w:r>
        <w:br w:type="page"/>
      </w:r>
    </w:p>
    <w:p>
      <w:pPr>
        <w:pStyle w:val="116"/>
        <w:numPr>
          <w:ilvl w:val="0"/>
          <w:numId w:val="21"/>
        </w:numPr>
        <w:tabs>
          <w:tab w:val="left" w:pos="1050"/>
        </w:tabs>
        <w:spacing w:beforeLines="50" w:afterLines="50"/>
        <w:ind w:left="780" w:right="391" w:hanging="492" w:hangingChars="175"/>
        <w:outlineLvl w:val="1"/>
        <w:rPr>
          <w:rFonts w:ascii="CG Times" w:hAnsi="CG Times"/>
          <w:b/>
          <w:color w:val="000000"/>
          <w:sz w:val="28"/>
        </w:rPr>
      </w:pPr>
      <w:bookmarkStart w:id="455" w:name="_Toc452415903"/>
      <w:bookmarkEnd w:id="455"/>
      <w:bookmarkStart w:id="456" w:name="_Toc471036819"/>
      <w:bookmarkEnd w:id="456"/>
      <w:bookmarkStart w:id="457" w:name="_Toc471036818"/>
      <w:bookmarkEnd w:id="457"/>
      <w:bookmarkStart w:id="458" w:name="_Ref486858302"/>
      <w:r>
        <w:rPr>
          <w:rFonts w:hint="eastAsia" w:ascii="CG Times" w:hAnsi="CG Times"/>
          <w:b/>
          <w:color w:val="000000"/>
          <w:sz w:val="28"/>
        </w:rPr>
        <w:t>投标保证金提交凭证</w:t>
      </w:r>
      <w:bookmarkEnd w:id="458"/>
    </w:p>
    <w:p>
      <w:pPr>
        <w:spacing w:before="31" w:after="31"/>
        <w:ind w:firstLine="480" w:firstLineChars="200"/>
      </w:pPr>
      <w:r>
        <w:rPr>
          <w:rFonts w:hint="eastAsia"/>
        </w:rPr>
        <w:t>投标人应附上投标保证金的收据复印件。</w:t>
      </w:r>
    </w:p>
    <w:p>
      <w:pPr>
        <w:spacing w:before="31" w:after="31"/>
        <w:ind w:firstLine="480" w:firstLineChars="200"/>
      </w:pPr>
    </w:p>
    <w:p>
      <w:pPr>
        <w:spacing w:before="31" w:after="31"/>
        <w:ind w:firstLine="480" w:firstLineChars="200"/>
      </w:pPr>
    </w:p>
    <w:p>
      <w:pPr>
        <w:widowControl/>
        <w:spacing w:beforeLines="0" w:afterLines="0"/>
        <w:jc w:val="left"/>
        <w:rPr>
          <w:b/>
          <w:color w:val="000000"/>
          <w:sz w:val="30"/>
          <w:szCs w:val="30"/>
        </w:rPr>
      </w:pPr>
      <w:r>
        <w:rPr>
          <w:b/>
          <w:color w:val="000000"/>
          <w:sz w:val="30"/>
          <w:szCs w:val="30"/>
        </w:rPr>
        <w:br w:type="page"/>
      </w:r>
    </w:p>
    <w:bookmarkEnd w:id="451"/>
    <w:bookmarkEnd w:id="452"/>
    <w:bookmarkEnd w:id="453"/>
    <w:p>
      <w:pPr>
        <w:pStyle w:val="116"/>
        <w:numPr>
          <w:ilvl w:val="0"/>
          <w:numId w:val="21"/>
        </w:numPr>
        <w:tabs>
          <w:tab w:val="left" w:pos="1050"/>
        </w:tabs>
        <w:spacing w:beforeLines="50" w:afterLines="50"/>
        <w:ind w:left="780" w:right="391" w:hanging="492" w:hangingChars="175"/>
        <w:outlineLvl w:val="1"/>
        <w:rPr>
          <w:rFonts w:ascii="CG Times" w:hAnsi="CG Times"/>
          <w:b/>
          <w:color w:val="000000"/>
          <w:sz w:val="28"/>
        </w:rPr>
      </w:pPr>
      <w:bookmarkStart w:id="459" w:name="_Toc431361515"/>
      <w:bookmarkEnd w:id="459"/>
      <w:bookmarkStart w:id="460" w:name="_Toc431361514"/>
      <w:bookmarkEnd w:id="460"/>
      <w:bookmarkStart w:id="461" w:name="_Toc431361511"/>
      <w:bookmarkEnd w:id="461"/>
      <w:bookmarkStart w:id="462" w:name="_Toc431362343"/>
      <w:bookmarkEnd w:id="462"/>
      <w:bookmarkStart w:id="463" w:name="_Toc431361411"/>
      <w:bookmarkEnd w:id="463"/>
      <w:bookmarkStart w:id="464" w:name="_Toc431361509"/>
      <w:bookmarkEnd w:id="464"/>
      <w:bookmarkStart w:id="465" w:name="_Toc431361418"/>
      <w:bookmarkEnd w:id="465"/>
      <w:bookmarkStart w:id="466" w:name="_Toc431362342"/>
      <w:bookmarkEnd w:id="466"/>
      <w:bookmarkStart w:id="467" w:name="_Toc431362338"/>
      <w:bookmarkEnd w:id="467"/>
      <w:bookmarkStart w:id="468" w:name="_Toc431361506"/>
      <w:bookmarkEnd w:id="468"/>
      <w:bookmarkStart w:id="469" w:name="_Toc87022228"/>
      <w:bookmarkEnd w:id="469"/>
      <w:bookmarkStart w:id="470" w:name="_Toc431362333"/>
      <w:bookmarkEnd w:id="470"/>
      <w:bookmarkStart w:id="471" w:name="_Toc431361420"/>
      <w:bookmarkEnd w:id="471"/>
      <w:bookmarkStart w:id="472" w:name="_Toc431362339"/>
      <w:bookmarkEnd w:id="472"/>
      <w:bookmarkStart w:id="473" w:name="_Toc87024724"/>
      <w:bookmarkEnd w:id="473"/>
      <w:bookmarkStart w:id="474" w:name="_Toc431361505"/>
      <w:bookmarkEnd w:id="474"/>
      <w:bookmarkStart w:id="475" w:name="_Toc431361512"/>
      <w:bookmarkEnd w:id="475"/>
      <w:bookmarkStart w:id="476" w:name="_Toc431362341"/>
      <w:bookmarkEnd w:id="476"/>
      <w:bookmarkStart w:id="477" w:name="_Toc87022509"/>
      <w:bookmarkEnd w:id="477"/>
      <w:bookmarkStart w:id="478" w:name="_Toc431362332"/>
      <w:bookmarkEnd w:id="478"/>
      <w:bookmarkStart w:id="479" w:name="_Toc431361424"/>
      <w:bookmarkEnd w:id="479"/>
      <w:bookmarkStart w:id="480" w:name="_Toc431361516"/>
      <w:bookmarkEnd w:id="480"/>
      <w:bookmarkStart w:id="481" w:name="_Toc431362335"/>
      <w:bookmarkEnd w:id="481"/>
      <w:bookmarkStart w:id="482" w:name="_Toc431362334"/>
      <w:bookmarkEnd w:id="482"/>
      <w:bookmarkStart w:id="483" w:name="_Toc431361414"/>
      <w:bookmarkEnd w:id="483"/>
      <w:bookmarkStart w:id="484" w:name="_Toc431361421"/>
      <w:bookmarkEnd w:id="484"/>
      <w:bookmarkStart w:id="485" w:name="_Toc431361416"/>
      <w:bookmarkEnd w:id="485"/>
      <w:bookmarkStart w:id="486" w:name="_Toc431361417"/>
      <w:bookmarkEnd w:id="486"/>
      <w:bookmarkStart w:id="487" w:name="_Toc431361415"/>
      <w:bookmarkEnd w:id="487"/>
      <w:bookmarkStart w:id="488" w:name="_Toc425275371"/>
      <w:bookmarkEnd w:id="488"/>
      <w:bookmarkStart w:id="489" w:name="_Toc471036822"/>
      <w:bookmarkEnd w:id="489"/>
      <w:bookmarkStart w:id="490" w:name="_Toc431362336"/>
      <w:bookmarkEnd w:id="490"/>
      <w:bookmarkStart w:id="491" w:name="_Toc431361508"/>
      <w:bookmarkEnd w:id="491"/>
      <w:bookmarkStart w:id="492" w:name="_Toc431362337"/>
      <w:bookmarkEnd w:id="492"/>
      <w:bookmarkStart w:id="493" w:name="_Toc431362340"/>
      <w:bookmarkEnd w:id="493"/>
      <w:bookmarkStart w:id="494" w:name="_Toc87024787"/>
      <w:bookmarkEnd w:id="494"/>
      <w:bookmarkStart w:id="495" w:name="_Toc431361412"/>
      <w:bookmarkEnd w:id="495"/>
      <w:bookmarkStart w:id="496" w:name="_Toc431361413"/>
      <w:bookmarkEnd w:id="496"/>
      <w:bookmarkStart w:id="497" w:name="_Toc431361504"/>
      <w:bookmarkEnd w:id="497"/>
      <w:bookmarkStart w:id="498" w:name="_Toc431361510"/>
      <w:bookmarkEnd w:id="498"/>
      <w:bookmarkStart w:id="499" w:name="_Toc431362331"/>
      <w:bookmarkEnd w:id="499"/>
      <w:bookmarkStart w:id="500" w:name="_Toc431361503"/>
      <w:bookmarkEnd w:id="500"/>
      <w:bookmarkStart w:id="501" w:name="_Toc431361422"/>
      <w:bookmarkEnd w:id="501"/>
      <w:bookmarkStart w:id="502" w:name="_Toc431361507"/>
      <w:bookmarkEnd w:id="502"/>
      <w:bookmarkStart w:id="503" w:name="_Toc431362330"/>
      <w:bookmarkEnd w:id="503"/>
      <w:bookmarkStart w:id="504" w:name="_Toc431361423"/>
      <w:bookmarkEnd w:id="504"/>
      <w:bookmarkStart w:id="505" w:name="_Toc431361513"/>
      <w:bookmarkEnd w:id="505"/>
      <w:bookmarkStart w:id="506" w:name="_Toc431361419"/>
      <w:bookmarkEnd w:id="506"/>
      <w:bookmarkStart w:id="507" w:name="_Toc425369864"/>
      <w:bookmarkEnd w:id="507"/>
      <w:r>
        <w:rPr>
          <w:rFonts w:hint="eastAsia" w:ascii="CG Times" w:hAnsi="CG Times"/>
          <w:b/>
          <w:color w:val="000000"/>
          <w:sz w:val="28"/>
        </w:rPr>
        <w:t>技术方案</w:t>
      </w:r>
    </w:p>
    <w:p>
      <w:pPr>
        <w:spacing w:before="31" w:after="31"/>
        <w:rPr>
          <w:rFonts w:ascii="宋体" w:hAnsi="宋体"/>
        </w:rPr>
      </w:pPr>
    </w:p>
    <w:p>
      <w:pPr>
        <w:widowControl/>
        <w:spacing w:beforeLines="0" w:afterLines="0"/>
        <w:jc w:val="left"/>
        <w:rPr>
          <w:rFonts w:ascii="宋体" w:hAnsi="宋体"/>
        </w:rPr>
      </w:pPr>
      <w:r>
        <w:rPr>
          <w:rFonts w:ascii="宋体" w:hAnsi="宋体"/>
        </w:rPr>
        <w:br w:type="page"/>
      </w:r>
    </w:p>
    <w:p>
      <w:pPr>
        <w:pStyle w:val="116"/>
        <w:numPr>
          <w:ilvl w:val="0"/>
          <w:numId w:val="21"/>
        </w:numPr>
        <w:tabs>
          <w:tab w:val="left" w:pos="1050"/>
        </w:tabs>
        <w:spacing w:beforeLines="50" w:afterLines="50"/>
        <w:ind w:left="780" w:right="391" w:hanging="492" w:hangingChars="175"/>
        <w:outlineLvl w:val="1"/>
        <w:rPr>
          <w:rFonts w:ascii="CG Times" w:hAnsi="CG Times"/>
          <w:b/>
          <w:color w:val="000000"/>
          <w:sz w:val="28"/>
        </w:rPr>
      </w:pPr>
      <w:bookmarkStart w:id="508" w:name="_融资文件_1"/>
      <w:bookmarkEnd w:id="508"/>
      <w:bookmarkStart w:id="509" w:name="_融资文件"/>
      <w:bookmarkEnd w:id="509"/>
      <w:bookmarkStart w:id="510" w:name="_Toc397358454"/>
      <w:bookmarkEnd w:id="510"/>
      <w:bookmarkStart w:id="511" w:name="_Toc50502696"/>
      <w:bookmarkStart w:id="512" w:name="_Ref425276340"/>
      <w:bookmarkStart w:id="513" w:name="_Toc50502607"/>
      <w:bookmarkStart w:id="514" w:name="_Toc51075883"/>
      <w:r>
        <w:rPr>
          <w:rFonts w:hint="eastAsia" w:ascii="CG Times" w:hAnsi="CG Times"/>
          <w:b/>
          <w:color w:val="000000"/>
          <w:sz w:val="28"/>
        </w:rPr>
        <w:t>财务方案</w:t>
      </w:r>
      <w:bookmarkEnd w:id="511"/>
      <w:bookmarkEnd w:id="512"/>
      <w:bookmarkEnd w:id="513"/>
      <w:bookmarkEnd w:id="514"/>
    </w:p>
    <w:p>
      <w:pPr>
        <w:pStyle w:val="5"/>
        <w:tabs>
          <w:tab w:val="left" w:pos="709"/>
        </w:tabs>
        <w:spacing w:beforeLines="50" w:after="31"/>
        <w:ind w:firstLine="480"/>
        <w:jc w:val="left"/>
        <w:rPr>
          <w:lang w:val="zh-CN"/>
        </w:rPr>
      </w:pPr>
    </w:p>
    <w:p>
      <w:pPr>
        <w:pStyle w:val="5"/>
        <w:tabs>
          <w:tab w:val="left" w:pos="709"/>
        </w:tabs>
        <w:spacing w:beforeLines="50" w:after="31"/>
        <w:ind w:firstLine="0" w:firstLineChars="0"/>
        <w:jc w:val="left"/>
      </w:pPr>
    </w:p>
    <w:p>
      <w:pPr>
        <w:tabs>
          <w:tab w:val="left" w:pos="993"/>
        </w:tabs>
        <w:spacing w:before="31" w:after="31"/>
      </w:pPr>
    </w:p>
    <w:p>
      <w:pPr>
        <w:tabs>
          <w:tab w:val="left" w:pos="993"/>
        </w:tabs>
        <w:spacing w:before="31" w:after="31"/>
      </w:pPr>
    </w:p>
    <w:p>
      <w:pPr>
        <w:tabs>
          <w:tab w:val="left" w:pos="993"/>
        </w:tabs>
        <w:spacing w:before="31" w:after="31"/>
      </w:pPr>
    </w:p>
    <w:p>
      <w:pPr>
        <w:tabs>
          <w:tab w:val="left" w:pos="993"/>
        </w:tabs>
        <w:spacing w:before="31" w:after="31"/>
      </w:pPr>
    </w:p>
    <w:p>
      <w:pPr>
        <w:tabs>
          <w:tab w:val="left" w:pos="993"/>
        </w:tabs>
        <w:spacing w:before="31" w:after="31"/>
      </w:pPr>
    </w:p>
    <w:p>
      <w:pPr>
        <w:spacing w:before="31" w:after="31"/>
      </w:pPr>
      <w:r>
        <w:br w:type="page"/>
      </w:r>
    </w:p>
    <w:p>
      <w:pPr>
        <w:pStyle w:val="116"/>
        <w:numPr>
          <w:ilvl w:val="0"/>
          <w:numId w:val="21"/>
        </w:numPr>
        <w:tabs>
          <w:tab w:val="left" w:pos="1050"/>
        </w:tabs>
        <w:spacing w:beforeLines="50" w:afterLines="50"/>
        <w:ind w:left="780" w:right="391" w:hanging="492" w:hangingChars="175"/>
        <w:outlineLvl w:val="1"/>
        <w:rPr>
          <w:rFonts w:ascii="CG Times" w:hAnsi="CG Times"/>
          <w:b/>
          <w:color w:val="000000"/>
          <w:sz w:val="28"/>
        </w:rPr>
      </w:pPr>
      <w:bookmarkStart w:id="515" w:name="_法律文件_1"/>
      <w:bookmarkEnd w:id="515"/>
      <w:bookmarkStart w:id="516" w:name="_Toc345582969"/>
      <w:bookmarkEnd w:id="516"/>
      <w:bookmarkStart w:id="517" w:name="_Toc50502608"/>
      <w:bookmarkStart w:id="518" w:name="_Ref424027227"/>
      <w:bookmarkStart w:id="519" w:name="_Toc50502697"/>
      <w:bookmarkStart w:id="520" w:name="_Toc51075884"/>
      <w:r>
        <w:rPr>
          <w:rFonts w:hint="eastAsia" w:ascii="CG Times" w:hAnsi="CG Times"/>
          <w:b/>
          <w:color w:val="000000"/>
          <w:sz w:val="28"/>
        </w:rPr>
        <w:t>法律方案</w:t>
      </w:r>
      <w:bookmarkEnd w:id="517"/>
      <w:bookmarkEnd w:id="518"/>
      <w:bookmarkEnd w:id="519"/>
      <w:bookmarkEnd w:id="520"/>
    </w:p>
    <w:p>
      <w:pPr>
        <w:spacing w:before="31" w:after="31"/>
        <w:rPr>
          <w:rFonts w:ascii="CG Times" w:hAnsi="CG Times"/>
          <w:b/>
          <w:color w:val="000000"/>
          <w:sz w:val="28"/>
        </w:rPr>
      </w:pPr>
      <w:r>
        <w:rPr>
          <w:rFonts w:hint="eastAsia" w:ascii="CG Times" w:hAnsi="CG Times"/>
          <w:b/>
          <w:color w:val="000000"/>
          <w:sz w:val="28"/>
        </w:rPr>
        <w:br w:type="page"/>
      </w:r>
    </w:p>
    <w:p>
      <w:pPr>
        <w:pStyle w:val="116"/>
        <w:numPr>
          <w:ilvl w:val="0"/>
          <w:numId w:val="21"/>
        </w:numPr>
        <w:tabs>
          <w:tab w:val="left" w:pos="1050"/>
        </w:tabs>
        <w:spacing w:beforeLines="50" w:afterLines="50"/>
        <w:ind w:left="780" w:right="391" w:hanging="492" w:hangingChars="175"/>
        <w:outlineLvl w:val="1"/>
        <w:rPr>
          <w:rFonts w:ascii="CG Times" w:hAnsi="CG Times"/>
          <w:b/>
          <w:color w:val="000000"/>
          <w:sz w:val="28"/>
        </w:rPr>
      </w:pPr>
      <w:bookmarkStart w:id="521" w:name="_Toc465109688"/>
      <w:bookmarkStart w:id="522" w:name="B_Toc384779045"/>
      <w:bookmarkStart w:id="523" w:name="_Toc50477873"/>
      <w:bookmarkStart w:id="524" w:name="_Toc391437255"/>
      <w:bookmarkStart w:id="525" w:name="_Toc50502546"/>
      <w:bookmarkStart w:id="526" w:name="_Toc398995882"/>
      <w:bookmarkStart w:id="527" w:name="_Toc393923368"/>
      <w:bookmarkStart w:id="528" w:name="_Toc395953483"/>
      <w:bookmarkStart w:id="529" w:name="B_Toc384778976"/>
      <w:bookmarkStart w:id="530" w:name="_Toc393927139"/>
      <w:bookmarkStart w:id="531" w:name="_Toc50502688"/>
      <w:bookmarkStart w:id="532" w:name="_Toc393888643"/>
      <w:bookmarkStart w:id="533" w:name="_Toc467040699"/>
      <w:bookmarkStart w:id="534" w:name="_Toc3100808"/>
      <w:bookmarkStart w:id="535" w:name="_Toc51075875"/>
      <w:bookmarkStart w:id="536" w:name="_Toc393927324"/>
      <w:bookmarkStart w:id="537" w:name="_Toc393923487"/>
      <w:bookmarkStart w:id="538" w:name="_Toc396885625"/>
      <w:r>
        <w:rPr>
          <w:rFonts w:hint="eastAsia" w:ascii="CG Times" w:hAnsi="CG Times"/>
          <w:b/>
          <w:color w:val="000000"/>
          <w:sz w:val="28"/>
        </w:rPr>
        <w:t>其他资料</w:t>
      </w:r>
      <w:bookmarkEnd w:id="521"/>
    </w:p>
    <w:p>
      <w:pPr>
        <w:pStyle w:val="116"/>
        <w:tabs>
          <w:tab w:val="left" w:pos="540"/>
        </w:tabs>
        <w:spacing w:before="31" w:beforeAutospacing="1" w:after="31" w:afterAutospacing="1"/>
        <w:ind w:left="840" w:leftChars="0" w:firstLine="0" w:firstLineChars="0"/>
        <w:rPr>
          <w:b/>
        </w:rPr>
      </w:pPr>
      <w:r>
        <w:rPr>
          <w:rFonts w:hint="eastAsia"/>
          <w:b/>
        </w:rPr>
        <w:t>投标人认为应提供的其他材料。</w:t>
      </w:r>
    </w:p>
    <w:p>
      <w:pPr>
        <w:tabs>
          <w:tab w:val="left" w:pos="540"/>
        </w:tabs>
        <w:spacing w:before="31" w:beforeAutospacing="1" w:after="31" w:afterAutospacing="1"/>
        <w:jc w:val="center"/>
        <w:rPr>
          <w:b/>
        </w:rPr>
      </w:pPr>
    </w:p>
    <w:bookmarkEnd w:id="92"/>
    <w:bookmarkEnd w:id="93"/>
    <w:bookmarkEnd w:id="94"/>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Pr>
        <w:widowControl/>
        <w:spacing w:beforeLines="0" w:afterLines="0"/>
        <w:jc w:val="left"/>
        <w:rPr>
          <w:kern w:val="0"/>
          <w:szCs w:val="20"/>
        </w:rPr>
      </w:pPr>
      <w:bookmarkStart w:id="539" w:name="_Toc517088460"/>
      <w:bookmarkEnd w:id="539"/>
      <w:bookmarkStart w:id="540" w:name="_Toc503812773"/>
      <w:bookmarkEnd w:id="540"/>
      <w:bookmarkStart w:id="541" w:name="_Toc503812779"/>
      <w:bookmarkEnd w:id="541"/>
      <w:bookmarkStart w:id="542" w:name="_Toc503812781"/>
      <w:bookmarkEnd w:id="542"/>
      <w:bookmarkStart w:id="543" w:name="_Toc517088456"/>
      <w:bookmarkEnd w:id="543"/>
      <w:bookmarkStart w:id="544" w:name="_Toc517088457"/>
      <w:bookmarkEnd w:id="544"/>
      <w:bookmarkStart w:id="545" w:name="_Toc503812778"/>
      <w:bookmarkEnd w:id="545"/>
      <w:bookmarkStart w:id="546" w:name="_Toc517088458"/>
      <w:bookmarkEnd w:id="546"/>
      <w:bookmarkStart w:id="547" w:name="_Toc517088462"/>
      <w:bookmarkEnd w:id="547"/>
      <w:bookmarkStart w:id="548" w:name="_Toc503812780"/>
      <w:bookmarkEnd w:id="548"/>
      <w:bookmarkStart w:id="549" w:name="_Toc503812776"/>
      <w:bookmarkEnd w:id="549"/>
      <w:bookmarkStart w:id="550" w:name="_Toc503812782"/>
      <w:bookmarkEnd w:id="550"/>
      <w:bookmarkStart w:id="551" w:name="_Toc517088454"/>
      <w:bookmarkEnd w:id="551"/>
      <w:bookmarkStart w:id="552" w:name="_Toc517088461"/>
      <w:bookmarkEnd w:id="552"/>
      <w:bookmarkStart w:id="553" w:name="_Toc517088463"/>
      <w:bookmarkEnd w:id="553"/>
      <w:bookmarkStart w:id="554" w:name="_Toc517088459"/>
      <w:bookmarkEnd w:id="554"/>
      <w:bookmarkStart w:id="555" w:name="_Toc517088455"/>
      <w:bookmarkEnd w:id="555"/>
      <w:bookmarkStart w:id="556" w:name="_Toc503812774"/>
      <w:bookmarkEnd w:id="556"/>
      <w:bookmarkStart w:id="557" w:name="_Toc503812777"/>
      <w:bookmarkEnd w:id="557"/>
      <w:bookmarkStart w:id="558" w:name="_Toc503812775"/>
      <w:bookmarkEnd w:id="558"/>
    </w:p>
    <w:p>
      <w:pPr>
        <w:pStyle w:val="2"/>
        <w:spacing w:before="31" w:after="31"/>
        <w:ind w:left="480"/>
        <w:rPr>
          <w:kern w:val="0"/>
          <w:szCs w:val="20"/>
        </w:rPr>
      </w:pPr>
    </w:p>
    <w:p>
      <w:pPr>
        <w:spacing w:before="31" w:after="31"/>
        <w:rPr>
          <w:kern w:val="0"/>
          <w:szCs w:val="20"/>
        </w:rPr>
      </w:pPr>
    </w:p>
    <w:p>
      <w:pPr>
        <w:pStyle w:val="2"/>
        <w:spacing w:before="31" w:after="31"/>
        <w:ind w:left="480"/>
        <w:rPr>
          <w:kern w:val="0"/>
          <w:szCs w:val="20"/>
        </w:rPr>
      </w:pPr>
    </w:p>
    <w:p>
      <w:pPr>
        <w:spacing w:before="31" w:after="31"/>
        <w:rPr>
          <w:kern w:val="0"/>
          <w:szCs w:val="20"/>
        </w:rPr>
      </w:pPr>
    </w:p>
    <w:p>
      <w:pPr>
        <w:pStyle w:val="2"/>
        <w:spacing w:before="31" w:after="31"/>
        <w:ind w:left="480"/>
        <w:rPr>
          <w:kern w:val="0"/>
          <w:szCs w:val="20"/>
        </w:rPr>
      </w:pPr>
    </w:p>
    <w:p>
      <w:pPr>
        <w:spacing w:before="31" w:after="31"/>
        <w:rPr>
          <w:kern w:val="0"/>
          <w:szCs w:val="20"/>
        </w:rPr>
      </w:pPr>
    </w:p>
    <w:p>
      <w:pPr>
        <w:pStyle w:val="2"/>
        <w:spacing w:before="31" w:after="31"/>
        <w:ind w:left="480"/>
        <w:rPr>
          <w:kern w:val="0"/>
          <w:szCs w:val="20"/>
        </w:rPr>
      </w:pPr>
    </w:p>
    <w:p>
      <w:pPr>
        <w:spacing w:before="31" w:after="31"/>
        <w:rPr>
          <w:kern w:val="0"/>
          <w:szCs w:val="20"/>
        </w:rPr>
      </w:pPr>
    </w:p>
    <w:p>
      <w:pPr>
        <w:pStyle w:val="2"/>
        <w:spacing w:before="31" w:after="31"/>
        <w:ind w:left="480"/>
        <w:rPr>
          <w:kern w:val="0"/>
          <w:szCs w:val="20"/>
        </w:rPr>
      </w:pPr>
    </w:p>
    <w:p>
      <w:pPr>
        <w:spacing w:before="31" w:after="31"/>
        <w:rPr>
          <w:kern w:val="0"/>
          <w:szCs w:val="20"/>
        </w:rPr>
      </w:pPr>
    </w:p>
    <w:p>
      <w:pPr>
        <w:pStyle w:val="2"/>
        <w:spacing w:before="31" w:after="31"/>
        <w:ind w:left="480"/>
        <w:rPr>
          <w:kern w:val="0"/>
          <w:szCs w:val="20"/>
        </w:rPr>
      </w:pPr>
    </w:p>
    <w:p>
      <w:pPr>
        <w:spacing w:before="31" w:after="31"/>
        <w:rPr>
          <w:kern w:val="0"/>
          <w:szCs w:val="20"/>
        </w:rPr>
      </w:pPr>
    </w:p>
    <w:p>
      <w:pPr>
        <w:pStyle w:val="2"/>
        <w:spacing w:before="31" w:after="31"/>
        <w:ind w:left="480"/>
        <w:rPr>
          <w:kern w:val="0"/>
          <w:szCs w:val="20"/>
        </w:rPr>
      </w:pPr>
    </w:p>
    <w:p>
      <w:pPr>
        <w:spacing w:before="31" w:after="31"/>
        <w:rPr>
          <w:kern w:val="0"/>
          <w:szCs w:val="20"/>
        </w:rPr>
      </w:pPr>
    </w:p>
    <w:p>
      <w:pPr>
        <w:pStyle w:val="2"/>
        <w:spacing w:before="31" w:after="31"/>
        <w:ind w:left="480"/>
        <w:rPr>
          <w:kern w:val="0"/>
          <w:szCs w:val="20"/>
        </w:rPr>
      </w:pPr>
    </w:p>
    <w:p>
      <w:pPr>
        <w:spacing w:before="31" w:after="31"/>
        <w:rPr>
          <w:kern w:val="0"/>
          <w:szCs w:val="20"/>
        </w:rPr>
      </w:pPr>
    </w:p>
    <w:p>
      <w:pPr>
        <w:pStyle w:val="2"/>
        <w:spacing w:before="31" w:after="31"/>
        <w:ind w:left="480"/>
        <w:rPr>
          <w:kern w:val="0"/>
          <w:szCs w:val="20"/>
        </w:rPr>
      </w:pPr>
    </w:p>
    <w:p>
      <w:pPr>
        <w:spacing w:before="31" w:after="31"/>
        <w:rPr>
          <w:kern w:val="0"/>
          <w:szCs w:val="20"/>
        </w:rPr>
      </w:pPr>
    </w:p>
    <w:p>
      <w:pPr>
        <w:pStyle w:val="2"/>
        <w:spacing w:before="31" w:after="31"/>
        <w:ind w:left="480"/>
        <w:rPr>
          <w:kern w:val="0"/>
          <w:szCs w:val="20"/>
        </w:rPr>
      </w:pPr>
    </w:p>
    <w:p>
      <w:pPr>
        <w:spacing w:before="31" w:after="31"/>
        <w:rPr>
          <w:kern w:val="0"/>
          <w:szCs w:val="20"/>
        </w:rPr>
      </w:pPr>
    </w:p>
    <w:p>
      <w:pPr>
        <w:pStyle w:val="2"/>
        <w:spacing w:before="31" w:after="31"/>
        <w:ind w:left="480"/>
        <w:rPr>
          <w:kern w:val="0"/>
          <w:szCs w:val="20"/>
        </w:rPr>
      </w:pPr>
    </w:p>
    <w:p>
      <w:pPr>
        <w:spacing w:before="31" w:after="31"/>
        <w:rPr>
          <w:kern w:val="0"/>
          <w:szCs w:val="20"/>
        </w:rPr>
      </w:pPr>
    </w:p>
    <w:p>
      <w:pPr>
        <w:pStyle w:val="2"/>
        <w:spacing w:before="31" w:after="31"/>
        <w:ind w:left="480"/>
        <w:rPr>
          <w:kern w:val="0"/>
          <w:szCs w:val="20"/>
        </w:rPr>
      </w:pPr>
    </w:p>
    <w:p>
      <w:pPr>
        <w:spacing w:before="31" w:after="31"/>
        <w:ind w:firstLine="1200" w:firstLineChars="500"/>
      </w:pPr>
      <w:r>
        <w:rPr>
          <w:rFonts w:hint="eastAsia"/>
        </w:rPr>
        <w:t>股东协议、PPP项目合同、投资合作协议</w:t>
      </w:r>
    </w:p>
    <w:p>
      <w:pPr>
        <w:spacing w:before="31" w:after="31"/>
        <w:ind w:firstLine="1200" w:firstLineChars="500"/>
      </w:pPr>
    </w:p>
    <w:p>
      <w:pPr>
        <w:spacing w:before="31" w:after="31"/>
        <w:ind w:firstLine="1200" w:firstLineChars="500"/>
      </w:pPr>
    </w:p>
    <w:p>
      <w:pPr>
        <w:spacing w:before="31" w:after="31"/>
        <w:ind w:firstLine="1200" w:firstLineChars="500"/>
      </w:pPr>
    </w:p>
    <w:p>
      <w:pPr>
        <w:spacing w:before="31" w:after="31"/>
        <w:ind w:firstLine="1200" w:firstLineChars="500"/>
      </w:pPr>
    </w:p>
    <w:p>
      <w:pPr>
        <w:spacing w:before="31" w:after="31"/>
        <w:ind w:firstLine="1200" w:firstLineChars="500"/>
      </w:pPr>
    </w:p>
    <w:p>
      <w:pPr>
        <w:spacing w:before="31" w:after="31"/>
        <w:ind w:firstLine="1200" w:firstLineChars="500"/>
      </w:pPr>
    </w:p>
    <w:p>
      <w:pPr>
        <w:spacing w:before="31" w:after="31"/>
        <w:ind w:firstLine="1200" w:firstLineChars="500"/>
      </w:pPr>
    </w:p>
    <w:p>
      <w:pPr>
        <w:spacing w:before="31" w:after="31"/>
        <w:ind w:firstLine="1200" w:firstLineChars="500"/>
      </w:pPr>
    </w:p>
    <w:p>
      <w:pPr>
        <w:spacing w:before="31" w:after="31"/>
        <w:ind w:firstLine="1200" w:firstLineChars="500"/>
      </w:pPr>
    </w:p>
    <w:p>
      <w:pPr>
        <w:spacing w:before="31" w:after="31"/>
        <w:ind w:firstLine="1200" w:firstLineChars="500"/>
      </w:pPr>
    </w:p>
    <w:p>
      <w:pPr>
        <w:spacing w:before="31" w:after="31"/>
        <w:ind w:firstLine="1200" w:firstLineChars="500"/>
      </w:pPr>
    </w:p>
    <w:p>
      <w:pPr>
        <w:spacing w:before="31" w:after="31"/>
        <w:ind w:firstLine="1200" w:firstLineChars="500"/>
      </w:pPr>
    </w:p>
    <w:p>
      <w:pPr>
        <w:spacing w:before="31" w:after="31"/>
        <w:ind w:firstLine="1200" w:firstLineChars="500"/>
      </w:pPr>
    </w:p>
    <w:p>
      <w:pPr>
        <w:spacing w:before="31" w:after="31"/>
        <w:rPr>
          <w:sz w:val="30"/>
          <w:szCs w:val="30"/>
        </w:rPr>
      </w:pPr>
    </w:p>
    <w:p>
      <w:pPr>
        <w:spacing w:before="31" w:after="31"/>
        <w:jc w:val="center"/>
        <w:rPr>
          <w:sz w:val="30"/>
          <w:szCs w:val="30"/>
        </w:rPr>
      </w:pPr>
    </w:p>
    <w:p>
      <w:pPr>
        <w:spacing w:before="31" w:after="31"/>
        <w:jc w:val="center"/>
        <w:rPr>
          <w:sz w:val="30"/>
          <w:szCs w:val="30"/>
        </w:rPr>
      </w:pPr>
    </w:p>
    <w:p>
      <w:pPr>
        <w:spacing w:before="31" w:after="31"/>
        <w:jc w:val="center"/>
        <w:rPr>
          <w:sz w:val="30"/>
          <w:szCs w:val="30"/>
        </w:rPr>
      </w:pPr>
    </w:p>
    <w:p>
      <w:pPr>
        <w:spacing w:before="31" w:after="31"/>
        <w:jc w:val="center"/>
        <w:rPr>
          <w:sz w:val="30"/>
          <w:szCs w:val="30"/>
        </w:rPr>
      </w:pPr>
    </w:p>
    <w:p>
      <w:pPr>
        <w:spacing w:before="31" w:after="31"/>
        <w:jc w:val="center"/>
        <w:rPr>
          <w:sz w:val="30"/>
          <w:szCs w:val="30"/>
        </w:rPr>
      </w:pPr>
    </w:p>
    <w:sectPr>
      <w:headerReference r:id="rId11" w:type="first"/>
      <w:headerReference r:id="rId9" w:type="default"/>
      <w:footerReference r:id="rId12" w:type="default"/>
      <w:headerReference r:id="rId10" w:type="even"/>
      <w:pgSz w:w="11906" w:h="16838"/>
      <w:pgMar w:top="1440" w:right="1800" w:bottom="1440" w:left="1800" w:header="851" w:footer="483"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G Times">
    <w:altName w:val="Times New Roman"/>
    <w:panose1 w:val="00000000000000000000"/>
    <w:charset w:val="00"/>
    <w:family w:val="roman"/>
    <w:pitch w:val="default"/>
    <w:sig w:usb0="00000000" w:usb1="00000000" w:usb2="00000000" w:usb3="00000000" w:csb0="00000093"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仿宋体">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Wingdings 2">
    <w:altName w:val="Webdings"/>
    <w:panose1 w:val="00000000000000000000"/>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24" w:after="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24" w:after="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24" w:after="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473278"/>
    </w:sdtPr>
    <w:sdtContent>
      <w:p>
        <w:pPr>
          <w:pStyle w:val="29"/>
          <w:spacing w:before="24" w:after="24"/>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29"/>
      <w:spacing w:before="24" w:after="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24" w:after="2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0500" cy="7450455"/>
          <wp:effectExtent l="0" t="0" r="6350" b="0"/>
          <wp:wrapNone/>
          <wp:docPr id="3" name="WordPictureWatermark114976876" descr="LOGO水印（透明度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14976876" descr="LOGO水印（透明度40%）"/>
                  <pic:cNvPicPr>
                    <a:picLocks noChangeAspect="1"/>
                  </pic:cNvPicPr>
                </pic:nvPicPr>
                <pic:blipFill>
                  <a:blip r:embed="rId1">
                    <a:lum bright="70001" contrast="-70000"/>
                  </a:blip>
                  <a:stretch>
                    <a:fillRect/>
                  </a:stretch>
                </pic:blipFill>
                <pic:spPr>
                  <a:xfrm>
                    <a:off x="0" y="0"/>
                    <a:ext cx="5270500" cy="74504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24" w:after="24"/>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70500" cy="7450455"/>
          <wp:effectExtent l="0" t="0" r="6350" b="0"/>
          <wp:wrapNone/>
          <wp:docPr id="2" name="WordPictureWatermark114976875" descr="LOGO水印（透明度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14976875" descr="LOGO水印（透明度40%）"/>
                  <pic:cNvPicPr>
                    <a:picLocks noChangeAspect="1"/>
                  </pic:cNvPicPr>
                </pic:nvPicPr>
                <pic:blipFill>
                  <a:blip r:embed="rId1">
                    <a:lum bright="70001" contrast="-70000"/>
                  </a:blip>
                  <a:stretch>
                    <a:fillRect/>
                  </a:stretch>
                </pic:blipFill>
                <pic:spPr>
                  <a:xfrm>
                    <a:off x="0" y="0"/>
                    <a:ext cx="5270500" cy="745045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24" w:after="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24" w:after="24"/>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0500" cy="7450455"/>
          <wp:effectExtent l="0" t="0" r="6350" b="0"/>
          <wp:wrapNone/>
          <wp:docPr id="6" name="WordPictureWatermark114976879" descr="LOGO水印（透明度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14976879" descr="LOGO水印（透明度40%）"/>
                  <pic:cNvPicPr>
                    <a:picLocks noChangeAspect="1"/>
                  </pic:cNvPicPr>
                </pic:nvPicPr>
                <pic:blipFill>
                  <a:blip r:embed="rId1">
                    <a:lum bright="70001" contrast="-70000"/>
                  </a:blip>
                  <a:stretch>
                    <a:fillRect/>
                  </a:stretch>
                </pic:blipFill>
                <pic:spPr>
                  <a:xfrm>
                    <a:off x="0" y="0"/>
                    <a:ext cx="5270500" cy="745045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24" w:after="24"/>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0500" cy="7450455"/>
          <wp:effectExtent l="0" t="0" r="6350" b="0"/>
          <wp:wrapNone/>
          <wp:docPr id="4" name="WordPictureWatermark114976878" descr="LOGO水印（透明度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14976878" descr="LOGO水印（透明度40%）"/>
                  <pic:cNvPicPr>
                    <a:picLocks noChangeAspect="1"/>
                  </pic:cNvPicPr>
                </pic:nvPicPr>
                <pic:blipFill>
                  <a:blip r:embed="rId1">
                    <a:lum bright="70001" contrast="-70000"/>
                  </a:blip>
                  <a:stretch>
                    <a:fillRect/>
                  </a:stretch>
                </pic:blipFill>
                <pic:spPr>
                  <a:xfrm>
                    <a:off x="0" y="0"/>
                    <a:ext cx="5270500" cy="74504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E00E3"/>
    <w:multiLevelType w:val="singleLevel"/>
    <w:tmpl w:val="AD5E00E3"/>
    <w:lvl w:ilvl="0" w:tentative="0">
      <w:start w:val="2"/>
      <w:numFmt w:val="decimal"/>
      <w:suff w:val="nothing"/>
      <w:lvlText w:val="%1、"/>
      <w:lvlJc w:val="left"/>
    </w:lvl>
  </w:abstractNum>
  <w:abstractNum w:abstractNumId="1">
    <w:nsid w:val="B9EDD6E0"/>
    <w:multiLevelType w:val="singleLevel"/>
    <w:tmpl w:val="B9EDD6E0"/>
    <w:lvl w:ilvl="0" w:tentative="0">
      <w:start w:val="1"/>
      <w:numFmt w:val="decimal"/>
      <w:suff w:val="nothing"/>
      <w:lvlText w:val="%1、"/>
      <w:lvlJc w:val="left"/>
    </w:lvl>
  </w:abstractNum>
  <w:abstractNum w:abstractNumId="2">
    <w:nsid w:val="C09F5A5D"/>
    <w:multiLevelType w:val="singleLevel"/>
    <w:tmpl w:val="C09F5A5D"/>
    <w:lvl w:ilvl="0" w:tentative="0">
      <w:start w:val="1"/>
      <w:numFmt w:val="decimal"/>
      <w:suff w:val="nothing"/>
      <w:lvlText w:val="（%1）"/>
      <w:lvlJc w:val="left"/>
    </w:lvl>
  </w:abstractNum>
  <w:abstractNum w:abstractNumId="3">
    <w:nsid w:val="DC8406ED"/>
    <w:multiLevelType w:val="singleLevel"/>
    <w:tmpl w:val="DC8406ED"/>
    <w:lvl w:ilvl="0" w:tentative="0">
      <w:start w:val="1"/>
      <w:numFmt w:val="decimal"/>
      <w:suff w:val="nothing"/>
      <w:lvlText w:val="（%1）"/>
      <w:lvlJc w:val="left"/>
    </w:lvl>
  </w:abstractNum>
  <w:abstractNum w:abstractNumId="4">
    <w:nsid w:val="11C26D8B"/>
    <w:multiLevelType w:val="multilevel"/>
    <w:tmpl w:val="11C26D8B"/>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2095C36"/>
    <w:multiLevelType w:val="multilevel"/>
    <w:tmpl w:val="22095C36"/>
    <w:lvl w:ilvl="0" w:tentative="0">
      <w:start w:val="1"/>
      <w:numFmt w:val="lowerLetter"/>
      <w:lvlText w:val="(%1)"/>
      <w:lvlJc w:val="left"/>
      <w:pPr>
        <w:ind w:left="1385" w:hanging="420"/>
      </w:pPr>
      <w:rPr>
        <w:rFonts w:hint="eastAsia"/>
      </w:rPr>
    </w:lvl>
    <w:lvl w:ilvl="1" w:tentative="0">
      <w:start w:val="1"/>
      <w:numFmt w:val="lowerLetter"/>
      <w:lvlText w:val="%2)"/>
      <w:lvlJc w:val="left"/>
      <w:pPr>
        <w:ind w:left="1805" w:hanging="420"/>
      </w:pPr>
    </w:lvl>
    <w:lvl w:ilvl="2" w:tentative="0">
      <w:start w:val="1"/>
      <w:numFmt w:val="lowerRoman"/>
      <w:lvlText w:val="%3."/>
      <w:lvlJc w:val="right"/>
      <w:pPr>
        <w:ind w:left="2225" w:hanging="420"/>
      </w:pPr>
    </w:lvl>
    <w:lvl w:ilvl="3" w:tentative="0">
      <w:start w:val="1"/>
      <w:numFmt w:val="decimal"/>
      <w:lvlText w:val="%4."/>
      <w:lvlJc w:val="left"/>
      <w:pPr>
        <w:ind w:left="2645" w:hanging="420"/>
      </w:pPr>
    </w:lvl>
    <w:lvl w:ilvl="4" w:tentative="0">
      <w:start w:val="1"/>
      <w:numFmt w:val="lowerLetter"/>
      <w:lvlText w:val="%5)"/>
      <w:lvlJc w:val="left"/>
      <w:pPr>
        <w:ind w:left="3065" w:hanging="420"/>
      </w:pPr>
    </w:lvl>
    <w:lvl w:ilvl="5" w:tentative="0">
      <w:start w:val="1"/>
      <w:numFmt w:val="lowerRoman"/>
      <w:lvlText w:val="%6."/>
      <w:lvlJc w:val="right"/>
      <w:pPr>
        <w:ind w:left="3485" w:hanging="420"/>
      </w:pPr>
    </w:lvl>
    <w:lvl w:ilvl="6" w:tentative="0">
      <w:start w:val="1"/>
      <w:numFmt w:val="decimal"/>
      <w:lvlText w:val="%7."/>
      <w:lvlJc w:val="left"/>
      <w:pPr>
        <w:ind w:left="3905" w:hanging="420"/>
      </w:pPr>
    </w:lvl>
    <w:lvl w:ilvl="7" w:tentative="0">
      <w:start w:val="1"/>
      <w:numFmt w:val="lowerLetter"/>
      <w:lvlText w:val="%8)"/>
      <w:lvlJc w:val="left"/>
      <w:pPr>
        <w:ind w:left="4325" w:hanging="420"/>
      </w:pPr>
    </w:lvl>
    <w:lvl w:ilvl="8" w:tentative="0">
      <w:start w:val="1"/>
      <w:numFmt w:val="lowerRoman"/>
      <w:lvlText w:val="%9."/>
      <w:lvlJc w:val="right"/>
      <w:pPr>
        <w:ind w:left="4745" w:hanging="420"/>
      </w:pPr>
    </w:lvl>
  </w:abstractNum>
  <w:abstractNum w:abstractNumId="6">
    <w:nsid w:val="24ED5A6A"/>
    <w:multiLevelType w:val="multilevel"/>
    <w:tmpl w:val="24ED5A6A"/>
    <w:lvl w:ilvl="0" w:tentative="0">
      <w:start w:val="1"/>
      <w:numFmt w:val="chineseCountingThousand"/>
      <w:pStyle w:val="40"/>
      <w:lvlText w:val="第%1章"/>
      <w:lvlJc w:val="left"/>
      <w:pPr>
        <w:ind w:left="620" w:hanging="420"/>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29F0236E"/>
    <w:multiLevelType w:val="multilevel"/>
    <w:tmpl w:val="29F0236E"/>
    <w:lvl w:ilvl="0" w:tentative="0">
      <w:start w:val="1"/>
      <w:numFmt w:val="lowerLetter"/>
      <w:lvlText w:val="(%1)"/>
      <w:lvlJc w:val="left"/>
      <w:pPr>
        <w:ind w:left="760" w:hanging="420"/>
      </w:pPr>
      <w:rPr>
        <w:rFonts w:hint="default"/>
      </w:rPr>
    </w:lvl>
    <w:lvl w:ilvl="1" w:tentative="0">
      <w:start w:val="1"/>
      <w:numFmt w:val="lowerLetter"/>
      <w:lvlText w:val="%2."/>
      <w:lvlJc w:val="left"/>
      <w:pPr>
        <w:ind w:left="1120" w:hanging="360"/>
      </w:pPr>
      <w:rPr>
        <w:rFonts w:hint="default"/>
      </w:r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8">
    <w:nsid w:val="37061ADA"/>
    <w:multiLevelType w:val="multilevel"/>
    <w:tmpl w:val="37061AD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78C382C"/>
    <w:multiLevelType w:val="singleLevel"/>
    <w:tmpl w:val="378C382C"/>
    <w:lvl w:ilvl="0" w:tentative="0">
      <w:start w:val="1"/>
      <w:numFmt w:val="lowerLetter"/>
      <w:pStyle w:val="99"/>
      <w:lvlText w:val="(%1)"/>
      <w:lvlJc w:val="left"/>
      <w:pPr>
        <w:tabs>
          <w:tab w:val="left" w:pos="1440"/>
        </w:tabs>
        <w:ind w:left="1440" w:hanging="720"/>
      </w:pPr>
      <w:rPr>
        <w:rFonts w:hint="default" w:ascii="Times New Roman" w:hAnsi="Times New Roman"/>
        <w:b w:val="0"/>
        <w:i w:val="0"/>
        <w:sz w:val="24"/>
      </w:rPr>
    </w:lvl>
  </w:abstractNum>
  <w:abstractNum w:abstractNumId="10">
    <w:nsid w:val="3EAD39FA"/>
    <w:multiLevelType w:val="multilevel"/>
    <w:tmpl w:val="3EAD39FA"/>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26B3493"/>
    <w:multiLevelType w:val="multilevel"/>
    <w:tmpl w:val="426B3493"/>
    <w:lvl w:ilvl="0" w:tentative="0">
      <w:start w:val="1"/>
      <w:numFmt w:val="decimal"/>
      <w:pStyle w:val="106"/>
      <w:lvlText w:val="第%1条"/>
      <w:lvlJc w:val="left"/>
      <w:pPr>
        <w:ind w:left="425" w:hanging="425"/>
      </w:pPr>
      <w:rPr>
        <w:rFonts w:hint="eastAsia" w:ascii="Times New Roman" w:hAnsi="Times New Roman" w:eastAsia="宋体" w:cs="Times New Roman"/>
        <w:i w:val="0"/>
      </w:rPr>
    </w:lvl>
    <w:lvl w:ilvl="1" w:tentative="0">
      <w:start w:val="1"/>
      <w:numFmt w:val="decimal"/>
      <w:pStyle w:val="107"/>
      <w:lvlText w:val="%1.%2"/>
      <w:lvlJc w:val="left"/>
      <w:pPr>
        <w:tabs>
          <w:tab w:val="left" w:pos="567"/>
        </w:tabs>
        <w:ind w:left="567" w:hanging="567"/>
      </w:pPr>
      <w:rPr>
        <w:rFonts w:hint="eastAsia" w:ascii="Times New Roman" w:hAnsi="Times New Roman" w:cs="Times New Roman"/>
        <w:b w:val="0"/>
        <w:bCs w:val="0"/>
        <w:i w:val="0"/>
        <w:iCs w:val="0"/>
        <w:caps w:val="0"/>
        <w:smallCaps w:val="0"/>
        <w:strike w:val="0"/>
        <w:dstrike w:val="0"/>
        <w:color w:val="000000"/>
        <w:spacing w:val="0"/>
        <w:position w:val="0"/>
        <w:u w:val="none"/>
      </w:rPr>
    </w:lvl>
    <w:lvl w:ilvl="2" w:tentative="0">
      <w:start w:val="1"/>
      <w:numFmt w:val="decimal"/>
      <w:pStyle w:val="108"/>
      <w:lvlText w:val="%1.%2.%3"/>
      <w:lvlJc w:val="left"/>
      <w:pPr>
        <w:tabs>
          <w:tab w:val="left" w:pos="1418"/>
        </w:tabs>
        <w:ind w:left="1418" w:hanging="851"/>
      </w:pPr>
      <w:rPr>
        <w:rFonts w:hint="eastAsia" w:ascii="Times New Roman" w:hAnsi="Times New Roman" w:cs="Times New Roman"/>
        <w:b w:val="0"/>
        <w:bCs w:val="0"/>
        <w:i w:val="0"/>
        <w:iCs w:val="0"/>
        <w:caps w:val="0"/>
        <w:smallCaps w:val="0"/>
        <w:strike w:val="0"/>
        <w:dstrike w:val="0"/>
        <w:color w:val="000000"/>
        <w:spacing w:val="0"/>
        <w:kern w:val="0"/>
        <w:position w:val="0"/>
        <w:u w:val="none"/>
      </w:rPr>
    </w:lvl>
    <w:lvl w:ilvl="3" w:tentative="0">
      <w:start w:val="1"/>
      <w:numFmt w:val="lowerLetter"/>
      <w:pStyle w:val="109"/>
      <w:lvlText w:val="(%4)"/>
      <w:lvlJc w:val="left"/>
      <w:pPr>
        <w:tabs>
          <w:tab w:val="left" w:pos="1814"/>
        </w:tabs>
        <w:ind w:left="1814" w:hanging="396"/>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4C46632E"/>
    <w:multiLevelType w:val="multilevel"/>
    <w:tmpl w:val="4C46632E"/>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085494F"/>
    <w:multiLevelType w:val="multilevel"/>
    <w:tmpl w:val="5085494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42840D1"/>
    <w:multiLevelType w:val="multilevel"/>
    <w:tmpl w:val="542840D1"/>
    <w:lvl w:ilvl="0" w:tentative="0">
      <w:start w:val="1"/>
      <w:numFmt w:val="chineseCountingThousand"/>
      <w:lvlText w:val="%1、"/>
      <w:lvlJc w:val="left"/>
      <w:pPr>
        <w:ind w:left="902" w:hanging="420"/>
      </w:p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
    <w:nsid w:val="57301BDD"/>
    <w:multiLevelType w:val="multilevel"/>
    <w:tmpl w:val="57301BDD"/>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9094158"/>
    <w:multiLevelType w:val="multilevel"/>
    <w:tmpl w:val="69094158"/>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7AF4C0B"/>
    <w:multiLevelType w:val="multilevel"/>
    <w:tmpl w:val="77AF4C0B"/>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782205EE"/>
    <w:multiLevelType w:val="multilevel"/>
    <w:tmpl w:val="782205EE"/>
    <w:lvl w:ilvl="0" w:tentative="0">
      <w:start w:val="1"/>
      <w:numFmt w:val="low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7D946182"/>
    <w:multiLevelType w:val="multilevel"/>
    <w:tmpl w:val="7D94618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F6053CB"/>
    <w:multiLevelType w:val="multilevel"/>
    <w:tmpl w:val="7F6053CB"/>
    <w:lvl w:ilvl="0" w:tentative="0">
      <w:start w:val="1"/>
      <w:numFmt w:val="decimal"/>
      <w:pStyle w:val="3"/>
      <w:lvlText w:val="%1 "/>
      <w:lvlJc w:val="center"/>
      <w:pPr>
        <w:tabs>
          <w:tab w:val="left" w:pos="479"/>
        </w:tabs>
        <w:ind w:left="0" w:firstLine="119"/>
      </w:pPr>
      <w:rPr>
        <w:rFonts w:hint="default" w:ascii="Times New Roman" w:hAnsi="Times New Roman" w:eastAsia="宋体"/>
        <w:b/>
        <w:i w:val="0"/>
        <w:sz w:val="28"/>
      </w:rPr>
    </w:lvl>
    <w:lvl w:ilvl="1" w:tentative="0">
      <w:start w:val="1"/>
      <w:numFmt w:val="decimal"/>
      <w:pStyle w:val="4"/>
      <w:lvlText w:val="%1.%2"/>
      <w:lvlJc w:val="left"/>
      <w:pPr>
        <w:tabs>
          <w:tab w:val="left" w:pos="743"/>
        </w:tabs>
        <w:ind w:left="743" w:hanging="624"/>
      </w:pPr>
      <w:rPr>
        <w:rFonts w:hint="default" w:ascii="Times New Roman" w:hAnsi="Times New Roman" w:eastAsia="宋体"/>
        <w:b/>
        <w:i w:val="0"/>
        <w:sz w:val="24"/>
        <w:szCs w:val="24"/>
      </w:rPr>
    </w:lvl>
    <w:lvl w:ilvl="2" w:tentative="0">
      <w:start w:val="1"/>
      <w:numFmt w:val="decimal"/>
      <w:pStyle w:val="6"/>
      <w:lvlText w:val="%1.%2.%3"/>
      <w:lvlJc w:val="left"/>
      <w:pPr>
        <w:tabs>
          <w:tab w:val="left" w:pos="965"/>
        </w:tabs>
        <w:ind w:left="965" w:hanging="680"/>
      </w:pPr>
      <w:rPr>
        <w:rFonts w:hint="default" w:ascii="Times New Roman" w:hAnsi="Times New Roman" w:eastAsia="宋体"/>
        <w:b w:val="0"/>
        <w:i w:val="0"/>
        <w:sz w:val="24"/>
        <w:szCs w:val="24"/>
        <w:lang w:val="fr-FR"/>
      </w:rPr>
    </w:lvl>
    <w:lvl w:ilvl="3" w:tentative="0">
      <w:start w:val="1"/>
      <w:numFmt w:val="lowerLetter"/>
      <w:pStyle w:val="7"/>
      <w:lvlText w:val="（%4）"/>
      <w:lvlJc w:val="left"/>
      <w:pPr>
        <w:tabs>
          <w:tab w:val="left" w:pos="695"/>
        </w:tabs>
        <w:ind w:left="695" w:hanging="864"/>
      </w:pPr>
      <w:rPr>
        <w:rFonts w:hint="eastAsia"/>
        <w:lang w:val="en-US"/>
      </w:rPr>
    </w:lvl>
    <w:lvl w:ilvl="4" w:tentative="0">
      <w:start w:val="1"/>
      <w:numFmt w:val="lowerRoman"/>
      <w:pStyle w:val="8"/>
      <w:lvlText w:val="（%5）"/>
      <w:lvlJc w:val="left"/>
      <w:pPr>
        <w:tabs>
          <w:tab w:val="left" w:pos="839"/>
        </w:tabs>
        <w:ind w:left="839" w:hanging="1008"/>
      </w:pPr>
      <w:rPr>
        <w:rFonts w:hint="eastAsia"/>
        <w:color w:val="auto"/>
      </w:rPr>
    </w:lvl>
    <w:lvl w:ilvl="5" w:tentative="0">
      <w:start w:val="1"/>
      <w:numFmt w:val="decimal"/>
      <w:pStyle w:val="125"/>
      <w:lvlText w:val="%6）"/>
      <w:lvlJc w:val="left"/>
      <w:pPr>
        <w:tabs>
          <w:tab w:val="left" w:pos="256"/>
        </w:tabs>
        <w:ind w:left="256" w:hanging="425"/>
      </w:pPr>
      <w:rPr>
        <w:rFonts w:hint="eastAsia"/>
        <w:b w:val="0"/>
        <w:i w:val="0"/>
        <w:sz w:val="24"/>
        <w:szCs w:val="24"/>
      </w:rPr>
    </w:lvl>
    <w:lvl w:ilvl="6" w:tentative="0">
      <w:start w:val="1"/>
      <w:numFmt w:val="decimal"/>
      <w:pStyle w:val="10"/>
      <w:lvlText w:val="%1.%2.%3.%4.%5.%6.%7"/>
      <w:lvlJc w:val="left"/>
      <w:pPr>
        <w:tabs>
          <w:tab w:val="left" w:pos="1127"/>
        </w:tabs>
        <w:ind w:left="1127" w:hanging="1296"/>
      </w:pPr>
      <w:rPr>
        <w:rFonts w:hint="eastAsia"/>
      </w:rPr>
    </w:lvl>
    <w:lvl w:ilvl="7" w:tentative="0">
      <w:start w:val="1"/>
      <w:numFmt w:val="decimal"/>
      <w:pStyle w:val="11"/>
      <w:lvlText w:val="%1.%2.%3.%4.%5.%6.%7.%8"/>
      <w:lvlJc w:val="left"/>
      <w:pPr>
        <w:tabs>
          <w:tab w:val="left" w:pos="1271"/>
        </w:tabs>
        <w:ind w:left="1271" w:hanging="1440"/>
      </w:pPr>
      <w:rPr>
        <w:rFonts w:hint="eastAsia"/>
      </w:rPr>
    </w:lvl>
    <w:lvl w:ilvl="8" w:tentative="0">
      <w:start w:val="1"/>
      <w:numFmt w:val="decimal"/>
      <w:pStyle w:val="12"/>
      <w:lvlText w:val="%1.%2.%3.%4.%5.%6.%7.%8.%9"/>
      <w:lvlJc w:val="left"/>
      <w:pPr>
        <w:tabs>
          <w:tab w:val="left" w:pos="1415"/>
        </w:tabs>
        <w:ind w:left="1415" w:hanging="1584"/>
      </w:pPr>
      <w:rPr>
        <w:rFonts w:hint="eastAsia"/>
      </w:rPr>
    </w:lvl>
  </w:abstractNum>
  <w:num w:numId="1">
    <w:abstractNumId w:val="20"/>
  </w:num>
  <w:num w:numId="2">
    <w:abstractNumId w:val="6"/>
  </w:num>
  <w:num w:numId="3">
    <w:abstractNumId w:val="9"/>
  </w:num>
  <w:num w:numId="4">
    <w:abstractNumId w:val="11"/>
  </w:num>
  <w:num w:numId="5">
    <w:abstractNumId w:val="14"/>
  </w:num>
  <w:num w:numId="6">
    <w:abstractNumId w:val="13"/>
  </w:num>
  <w:num w:numId="7">
    <w:abstractNumId w:val="2"/>
  </w:num>
  <w:num w:numId="8">
    <w:abstractNumId w:val="0"/>
  </w:num>
  <w:num w:numId="9">
    <w:abstractNumId w:val="5"/>
  </w:num>
  <w:num w:numId="10">
    <w:abstractNumId w:val="7"/>
  </w:num>
  <w:num w:numId="11">
    <w:abstractNumId w:val="1"/>
  </w:num>
  <w:num w:numId="12">
    <w:abstractNumId w:val="3"/>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18"/>
  </w:num>
  <w:num w:numId="17">
    <w:abstractNumId w:val="4"/>
  </w:num>
  <w:num w:numId="18">
    <w:abstractNumId w:val="10"/>
  </w:num>
  <w:num w:numId="19">
    <w:abstractNumId w:val="12"/>
  </w:num>
  <w:num w:numId="20">
    <w:abstractNumId w:val="15"/>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478"/>
    <w:rsid w:val="000009C4"/>
    <w:rsid w:val="0000157E"/>
    <w:rsid w:val="00001A31"/>
    <w:rsid w:val="00002309"/>
    <w:rsid w:val="00002527"/>
    <w:rsid w:val="0000303C"/>
    <w:rsid w:val="00003232"/>
    <w:rsid w:val="000038F0"/>
    <w:rsid w:val="00003AEB"/>
    <w:rsid w:val="00003F2A"/>
    <w:rsid w:val="000040E2"/>
    <w:rsid w:val="00004AA2"/>
    <w:rsid w:val="000055FA"/>
    <w:rsid w:val="00007879"/>
    <w:rsid w:val="00007D0C"/>
    <w:rsid w:val="00007E2D"/>
    <w:rsid w:val="00007FDC"/>
    <w:rsid w:val="00010EDB"/>
    <w:rsid w:val="00011279"/>
    <w:rsid w:val="00011590"/>
    <w:rsid w:val="00012493"/>
    <w:rsid w:val="000126BB"/>
    <w:rsid w:val="00014327"/>
    <w:rsid w:val="00014D4C"/>
    <w:rsid w:val="0001561E"/>
    <w:rsid w:val="00015769"/>
    <w:rsid w:val="00015C8A"/>
    <w:rsid w:val="00015D86"/>
    <w:rsid w:val="00015EF4"/>
    <w:rsid w:val="00016A3F"/>
    <w:rsid w:val="000179C3"/>
    <w:rsid w:val="00017A54"/>
    <w:rsid w:val="0002014F"/>
    <w:rsid w:val="00020DB0"/>
    <w:rsid w:val="0002133B"/>
    <w:rsid w:val="00021F84"/>
    <w:rsid w:val="00022877"/>
    <w:rsid w:val="000228A4"/>
    <w:rsid w:val="00022F90"/>
    <w:rsid w:val="00023CF7"/>
    <w:rsid w:val="00025E2B"/>
    <w:rsid w:val="00026211"/>
    <w:rsid w:val="000263F4"/>
    <w:rsid w:val="0002693A"/>
    <w:rsid w:val="0002731C"/>
    <w:rsid w:val="00031661"/>
    <w:rsid w:val="00032102"/>
    <w:rsid w:val="00032A41"/>
    <w:rsid w:val="00032CF7"/>
    <w:rsid w:val="00033ACF"/>
    <w:rsid w:val="00033BA4"/>
    <w:rsid w:val="0003471B"/>
    <w:rsid w:val="00034803"/>
    <w:rsid w:val="00035B37"/>
    <w:rsid w:val="00035D13"/>
    <w:rsid w:val="0003672F"/>
    <w:rsid w:val="0003682B"/>
    <w:rsid w:val="00036CAA"/>
    <w:rsid w:val="000373AA"/>
    <w:rsid w:val="00037407"/>
    <w:rsid w:val="000406F5"/>
    <w:rsid w:val="00040842"/>
    <w:rsid w:val="00040A58"/>
    <w:rsid w:val="00041034"/>
    <w:rsid w:val="000410A1"/>
    <w:rsid w:val="000416AD"/>
    <w:rsid w:val="00041EB1"/>
    <w:rsid w:val="000422FC"/>
    <w:rsid w:val="00042BA8"/>
    <w:rsid w:val="00043629"/>
    <w:rsid w:val="00043A99"/>
    <w:rsid w:val="00044142"/>
    <w:rsid w:val="000444CF"/>
    <w:rsid w:val="00044548"/>
    <w:rsid w:val="00044861"/>
    <w:rsid w:val="0004490D"/>
    <w:rsid w:val="000454BD"/>
    <w:rsid w:val="0004558F"/>
    <w:rsid w:val="00046399"/>
    <w:rsid w:val="00046B6C"/>
    <w:rsid w:val="00046C66"/>
    <w:rsid w:val="00047461"/>
    <w:rsid w:val="00050442"/>
    <w:rsid w:val="00050CF6"/>
    <w:rsid w:val="00050D43"/>
    <w:rsid w:val="00051460"/>
    <w:rsid w:val="000521B1"/>
    <w:rsid w:val="0005298F"/>
    <w:rsid w:val="00052A3C"/>
    <w:rsid w:val="00052B00"/>
    <w:rsid w:val="00053AE1"/>
    <w:rsid w:val="00053ED3"/>
    <w:rsid w:val="00053F76"/>
    <w:rsid w:val="0005460F"/>
    <w:rsid w:val="0005470C"/>
    <w:rsid w:val="00054EBD"/>
    <w:rsid w:val="00055ED6"/>
    <w:rsid w:val="0005606F"/>
    <w:rsid w:val="00056842"/>
    <w:rsid w:val="000568FC"/>
    <w:rsid w:val="0005691F"/>
    <w:rsid w:val="0005730B"/>
    <w:rsid w:val="00057402"/>
    <w:rsid w:val="00057DEA"/>
    <w:rsid w:val="000604D0"/>
    <w:rsid w:val="00061256"/>
    <w:rsid w:val="000615A3"/>
    <w:rsid w:val="00061E80"/>
    <w:rsid w:val="000621AB"/>
    <w:rsid w:val="000622E5"/>
    <w:rsid w:val="000633A8"/>
    <w:rsid w:val="000637A5"/>
    <w:rsid w:val="00063A68"/>
    <w:rsid w:val="0006457B"/>
    <w:rsid w:val="000647F9"/>
    <w:rsid w:val="00064F9D"/>
    <w:rsid w:val="00065041"/>
    <w:rsid w:val="000651F5"/>
    <w:rsid w:val="00065E5A"/>
    <w:rsid w:val="00066079"/>
    <w:rsid w:val="000662CC"/>
    <w:rsid w:val="00067C80"/>
    <w:rsid w:val="00070311"/>
    <w:rsid w:val="00070A73"/>
    <w:rsid w:val="00071785"/>
    <w:rsid w:val="00071D44"/>
    <w:rsid w:val="00071F9D"/>
    <w:rsid w:val="00072830"/>
    <w:rsid w:val="00073298"/>
    <w:rsid w:val="00074065"/>
    <w:rsid w:val="0007499C"/>
    <w:rsid w:val="00074EB0"/>
    <w:rsid w:val="00075824"/>
    <w:rsid w:val="00075D10"/>
    <w:rsid w:val="000771FF"/>
    <w:rsid w:val="000775F4"/>
    <w:rsid w:val="00080048"/>
    <w:rsid w:val="000805C7"/>
    <w:rsid w:val="000818DB"/>
    <w:rsid w:val="0008195D"/>
    <w:rsid w:val="00081DA1"/>
    <w:rsid w:val="000823A4"/>
    <w:rsid w:val="00082498"/>
    <w:rsid w:val="00082C6A"/>
    <w:rsid w:val="000830F5"/>
    <w:rsid w:val="0008312F"/>
    <w:rsid w:val="000832A7"/>
    <w:rsid w:val="000835A2"/>
    <w:rsid w:val="0008375D"/>
    <w:rsid w:val="0008382D"/>
    <w:rsid w:val="00084283"/>
    <w:rsid w:val="0008449B"/>
    <w:rsid w:val="000844A2"/>
    <w:rsid w:val="00084C14"/>
    <w:rsid w:val="000863E9"/>
    <w:rsid w:val="00086B4E"/>
    <w:rsid w:val="00086D2C"/>
    <w:rsid w:val="00087150"/>
    <w:rsid w:val="00090E8B"/>
    <w:rsid w:val="000918F6"/>
    <w:rsid w:val="0009193A"/>
    <w:rsid w:val="00091B1A"/>
    <w:rsid w:val="00091D88"/>
    <w:rsid w:val="00092416"/>
    <w:rsid w:val="00092724"/>
    <w:rsid w:val="00093398"/>
    <w:rsid w:val="000939CA"/>
    <w:rsid w:val="00093A1F"/>
    <w:rsid w:val="00093E16"/>
    <w:rsid w:val="0009582D"/>
    <w:rsid w:val="00095946"/>
    <w:rsid w:val="000959FC"/>
    <w:rsid w:val="00095ECF"/>
    <w:rsid w:val="00096A91"/>
    <w:rsid w:val="00096E94"/>
    <w:rsid w:val="00096EA1"/>
    <w:rsid w:val="000A0734"/>
    <w:rsid w:val="000A0CB4"/>
    <w:rsid w:val="000A0CF4"/>
    <w:rsid w:val="000A146F"/>
    <w:rsid w:val="000A2157"/>
    <w:rsid w:val="000A23FE"/>
    <w:rsid w:val="000A25EB"/>
    <w:rsid w:val="000A2DA5"/>
    <w:rsid w:val="000A2DB7"/>
    <w:rsid w:val="000A4B22"/>
    <w:rsid w:val="000A522D"/>
    <w:rsid w:val="000A54E8"/>
    <w:rsid w:val="000A5DA3"/>
    <w:rsid w:val="000A67C9"/>
    <w:rsid w:val="000B14CC"/>
    <w:rsid w:val="000B2853"/>
    <w:rsid w:val="000B2974"/>
    <w:rsid w:val="000B39A6"/>
    <w:rsid w:val="000B47AD"/>
    <w:rsid w:val="000B4FCD"/>
    <w:rsid w:val="000B53C1"/>
    <w:rsid w:val="000B57F6"/>
    <w:rsid w:val="000B5A34"/>
    <w:rsid w:val="000B5C4B"/>
    <w:rsid w:val="000B64C4"/>
    <w:rsid w:val="000B656F"/>
    <w:rsid w:val="000B6A37"/>
    <w:rsid w:val="000C03E5"/>
    <w:rsid w:val="000C0A70"/>
    <w:rsid w:val="000C0B3E"/>
    <w:rsid w:val="000C12FD"/>
    <w:rsid w:val="000C1E18"/>
    <w:rsid w:val="000C1FB1"/>
    <w:rsid w:val="000C238C"/>
    <w:rsid w:val="000C2554"/>
    <w:rsid w:val="000C2689"/>
    <w:rsid w:val="000C46BD"/>
    <w:rsid w:val="000C4F5F"/>
    <w:rsid w:val="000C5501"/>
    <w:rsid w:val="000C7369"/>
    <w:rsid w:val="000C76FB"/>
    <w:rsid w:val="000C7A66"/>
    <w:rsid w:val="000C7D4C"/>
    <w:rsid w:val="000D0441"/>
    <w:rsid w:val="000D13B3"/>
    <w:rsid w:val="000D18A7"/>
    <w:rsid w:val="000D1B0B"/>
    <w:rsid w:val="000D29F5"/>
    <w:rsid w:val="000D366C"/>
    <w:rsid w:val="000D3D3E"/>
    <w:rsid w:val="000D404C"/>
    <w:rsid w:val="000D42EC"/>
    <w:rsid w:val="000D48FB"/>
    <w:rsid w:val="000D53A9"/>
    <w:rsid w:val="000D57F3"/>
    <w:rsid w:val="000D5847"/>
    <w:rsid w:val="000D61E6"/>
    <w:rsid w:val="000D6567"/>
    <w:rsid w:val="000D6E3D"/>
    <w:rsid w:val="000D736A"/>
    <w:rsid w:val="000E0F04"/>
    <w:rsid w:val="000E1130"/>
    <w:rsid w:val="000E1F18"/>
    <w:rsid w:val="000E23A2"/>
    <w:rsid w:val="000E285C"/>
    <w:rsid w:val="000E28B8"/>
    <w:rsid w:val="000E308F"/>
    <w:rsid w:val="000E3C6F"/>
    <w:rsid w:val="000E3E6B"/>
    <w:rsid w:val="000E4330"/>
    <w:rsid w:val="000E4388"/>
    <w:rsid w:val="000E4DD9"/>
    <w:rsid w:val="000E4E53"/>
    <w:rsid w:val="000E504C"/>
    <w:rsid w:val="000E5324"/>
    <w:rsid w:val="000E6157"/>
    <w:rsid w:val="000E65E5"/>
    <w:rsid w:val="000E68F8"/>
    <w:rsid w:val="000E6C5C"/>
    <w:rsid w:val="000E6FD3"/>
    <w:rsid w:val="000E772A"/>
    <w:rsid w:val="000E78A8"/>
    <w:rsid w:val="000F05AD"/>
    <w:rsid w:val="000F1433"/>
    <w:rsid w:val="000F1854"/>
    <w:rsid w:val="000F18F1"/>
    <w:rsid w:val="000F269F"/>
    <w:rsid w:val="000F2738"/>
    <w:rsid w:val="000F32D3"/>
    <w:rsid w:val="000F4B91"/>
    <w:rsid w:val="000F5B52"/>
    <w:rsid w:val="000F5DD5"/>
    <w:rsid w:val="000F636C"/>
    <w:rsid w:val="000F65A9"/>
    <w:rsid w:val="000F675C"/>
    <w:rsid w:val="000F71BC"/>
    <w:rsid w:val="000F7788"/>
    <w:rsid w:val="000F790D"/>
    <w:rsid w:val="00100622"/>
    <w:rsid w:val="001013A9"/>
    <w:rsid w:val="00102130"/>
    <w:rsid w:val="00102D7E"/>
    <w:rsid w:val="00102F7D"/>
    <w:rsid w:val="0010407C"/>
    <w:rsid w:val="00104108"/>
    <w:rsid w:val="001061F2"/>
    <w:rsid w:val="001062CF"/>
    <w:rsid w:val="001073E8"/>
    <w:rsid w:val="00107446"/>
    <w:rsid w:val="00107E7B"/>
    <w:rsid w:val="00110022"/>
    <w:rsid w:val="001101FA"/>
    <w:rsid w:val="00111349"/>
    <w:rsid w:val="001113B5"/>
    <w:rsid w:val="00111EAE"/>
    <w:rsid w:val="00111EE9"/>
    <w:rsid w:val="0011219F"/>
    <w:rsid w:val="00112DE6"/>
    <w:rsid w:val="001138B0"/>
    <w:rsid w:val="001146EA"/>
    <w:rsid w:val="00114C37"/>
    <w:rsid w:val="00115340"/>
    <w:rsid w:val="0011597D"/>
    <w:rsid w:val="00115A30"/>
    <w:rsid w:val="001165E6"/>
    <w:rsid w:val="001167D8"/>
    <w:rsid w:val="00116E49"/>
    <w:rsid w:val="00117748"/>
    <w:rsid w:val="00117FFD"/>
    <w:rsid w:val="001206FA"/>
    <w:rsid w:val="00120C3C"/>
    <w:rsid w:val="00120E6D"/>
    <w:rsid w:val="0012116D"/>
    <w:rsid w:val="001214B8"/>
    <w:rsid w:val="0012249C"/>
    <w:rsid w:val="00122C8D"/>
    <w:rsid w:val="0012305E"/>
    <w:rsid w:val="001241B2"/>
    <w:rsid w:val="0012473B"/>
    <w:rsid w:val="00124938"/>
    <w:rsid w:val="0012547D"/>
    <w:rsid w:val="0012624C"/>
    <w:rsid w:val="00126849"/>
    <w:rsid w:val="00126A6A"/>
    <w:rsid w:val="00126B0E"/>
    <w:rsid w:val="00126CC0"/>
    <w:rsid w:val="00126F7B"/>
    <w:rsid w:val="00127E76"/>
    <w:rsid w:val="00130313"/>
    <w:rsid w:val="001308AE"/>
    <w:rsid w:val="00131271"/>
    <w:rsid w:val="00132280"/>
    <w:rsid w:val="00132EFA"/>
    <w:rsid w:val="001340F0"/>
    <w:rsid w:val="001347E3"/>
    <w:rsid w:val="00134D24"/>
    <w:rsid w:val="00134E93"/>
    <w:rsid w:val="001363BE"/>
    <w:rsid w:val="0013644D"/>
    <w:rsid w:val="001368F4"/>
    <w:rsid w:val="00136CE9"/>
    <w:rsid w:val="001373BF"/>
    <w:rsid w:val="00137958"/>
    <w:rsid w:val="00137CF4"/>
    <w:rsid w:val="00137E49"/>
    <w:rsid w:val="001402D3"/>
    <w:rsid w:val="00141A15"/>
    <w:rsid w:val="00141B8F"/>
    <w:rsid w:val="00141F6C"/>
    <w:rsid w:val="00142253"/>
    <w:rsid w:val="001429FA"/>
    <w:rsid w:val="00142B9E"/>
    <w:rsid w:val="0014313A"/>
    <w:rsid w:val="00143270"/>
    <w:rsid w:val="00143A30"/>
    <w:rsid w:val="001443F0"/>
    <w:rsid w:val="0014462E"/>
    <w:rsid w:val="001447FC"/>
    <w:rsid w:val="00145621"/>
    <w:rsid w:val="0014572D"/>
    <w:rsid w:val="00145BD9"/>
    <w:rsid w:val="00145D91"/>
    <w:rsid w:val="00145EF7"/>
    <w:rsid w:val="00146183"/>
    <w:rsid w:val="001464A8"/>
    <w:rsid w:val="001471C0"/>
    <w:rsid w:val="00147963"/>
    <w:rsid w:val="001506F6"/>
    <w:rsid w:val="001508B8"/>
    <w:rsid w:val="00150A42"/>
    <w:rsid w:val="001510D4"/>
    <w:rsid w:val="00151500"/>
    <w:rsid w:val="00152010"/>
    <w:rsid w:val="00152788"/>
    <w:rsid w:val="00152A0F"/>
    <w:rsid w:val="0015562E"/>
    <w:rsid w:val="001556FC"/>
    <w:rsid w:val="001557AD"/>
    <w:rsid w:val="001558B3"/>
    <w:rsid w:val="00155935"/>
    <w:rsid w:val="001563EF"/>
    <w:rsid w:val="00156A40"/>
    <w:rsid w:val="00156C59"/>
    <w:rsid w:val="00157D1F"/>
    <w:rsid w:val="00157EC6"/>
    <w:rsid w:val="0016050F"/>
    <w:rsid w:val="00160B87"/>
    <w:rsid w:val="00161824"/>
    <w:rsid w:val="0016195D"/>
    <w:rsid w:val="00162229"/>
    <w:rsid w:val="0016271D"/>
    <w:rsid w:val="00162DF0"/>
    <w:rsid w:val="00162E19"/>
    <w:rsid w:val="001634BB"/>
    <w:rsid w:val="00165279"/>
    <w:rsid w:val="001657CE"/>
    <w:rsid w:val="00165B46"/>
    <w:rsid w:val="001666B1"/>
    <w:rsid w:val="00166F7D"/>
    <w:rsid w:val="00167E76"/>
    <w:rsid w:val="00170DD7"/>
    <w:rsid w:val="001712F9"/>
    <w:rsid w:val="00171511"/>
    <w:rsid w:val="001719FD"/>
    <w:rsid w:val="0017225C"/>
    <w:rsid w:val="001727A4"/>
    <w:rsid w:val="00172A27"/>
    <w:rsid w:val="00172F86"/>
    <w:rsid w:val="001730C6"/>
    <w:rsid w:val="00173347"/>
    <w:rsid w:val="00174598"/>
    <w:rsid w:val="00174845"/>
    <w:rsid w:val="00174E6F"/>
    <w:rsid w:val="00174F32"/>
    <w:rsid w:val="0017500E"/>
    <w:rsid w:val="0017575B"/>
    <w:rsid w:val="00176271"/>
    <w:rsid w:val="00176DF4"/>
    <w:rsid w:val="001770AA"/>
    <w:rsid w:val="00177594"/>
    <w:rsid w:val="00180336"/>
    <w:rsid w:val="001804E5"/>
    <w:rsid w:val="001806EE"/>
    <w:rsid w:val="0018134C"/>
    <w:rsid w:val="00181DBD"/>
    <w:rsid w:val="00181ED6"/>
    <w:rsid w:val="00182373"/>
    <w:rsid w:val="00182B8E"/>
    <w:rsid w:val="00184408"/>
    <w:rsid w:val="00184571"/>
    <w:rsid w:val="001847D9"/>
    <w:rsid w:val="00185561"/>
    <w:rsid w:val="0018583E"/>
    <w:rsid w:val="0018665E"/>
    <w:rsid w:val="00186AA0"/>
    <w:rsid w:val="001878CA"/>
    <w:rsid w:val="00187968"/>
    <w:rsid w:val="00187AE3"/>
    <w:rsid w:val="0019046A"/>
    <w:rsid w:val="00190590"/>
    <w:rsid w:val="00190723"/>
    <w:rsid w:val="00190892"/>
    <w:rsid w:val="00191416"/>
    <w:rsid w:val="00192757"/>
    <w:rsid w:val="00192DBD"/>
    <w:rsid w:val="00192DE7"/>
    <w:rsid w:val="00193BE5"/>
    <w:rsid w:val="00193C16"/>
    <w:rsid w:val="00193E37"/>
    <w:rsid w:val="00193F20"/>
    <w:rsid w:val="00194C2F"/>
    <w:rsid w:val="00194DB0"/>
    <w:rsid w:val="00195771"/>
    <w:rsid w:val="00195AFF"/>
    <w:rsid w:val="001967A5"/>
    <w:rsid w:val="00196A82"/>
    <w:rsid w:val="00196A88"/>
    <w:rsid w:val="00197EE6"/>
    <w:rsid w:val="00197FE3"/>
    <w:rsid w:val="001A028F"/>
    <w:rsid w:val="001A1644"/>
    <w:rsid w:val="001A167C"/>
    <w:rsid w:val="001A18C3"/>
    <w:rsid w:val="001A1C10"/>
    <w:rsid w:val="001A262B"/>
    <w:rsid w:val="001A264E"/>
    <w:rsid w:val="001A281E"/>
    <w:rsid w:val="001A2F46"/>
    <w:rsid w:val="001A3C5B"/>
    <w:rsid w:val="001A3D34"/>
    <w:rsid w:val="001A4F7C"/>
    <w:rsid w:val="001A5152"/>
    <w:rsid w:val="001A54CF"/>
    <w:rsid w:val="001A59FB"/>
    <w:rsid w:val="001A5B90"/>
    <w:rsid w:val="001A766A"/>
    <w:rsid w:val="001B06A1"/>
    <w:rsid w:val="001B0EAA"/>
    <w:rsid w:val="001B18B0"/>
    <w:rsid w:val="001B20D5"/>
    <w:rsid w:val="001B23A0"/>
    <w:rsid w:val="001B273D"/>
    <w:rsid w:val="001B2BA7"/>
    <w:rsid w:val="001B2F03"/>
    <w:rsid w:val="001B2FC4"/>
    <w:rsid w:val="001B3003"/>
    <w:rsid w:val="001B32DD"/>
    <w:rsid w:val="001B3BC3"/>
    <w:rsid w:val="001B46A6"/>
    <w:rsid w:val="001B533A"/>
    <w:rsid w:val="001B58AE"/>
    <w:rsid w:val="001B5ECE"/>
    <w:rsid w:val="001B6DC5"/>
    <w:rsid w:val="001B7DDA"/>
    <w:rsid w:val="001B7E77"/>
    <w:rsid w:val="001C0B2C"/>
    <w:rsid w:val="001C173A"/>
    <w:rsid w:val="001C2539"/>
    <w:rsid w:val="001C2796"/>
    <w:rsid w:val="001C3183"/>
    <w:rsid w:val="001C3B24"/>
    <w:rsid w:val="001C3BDB"/>
    <w:rsid w:val="001C3FCF"/>
    <w:rsid w:val="001C4ECD"/>
    <w:rsid w:val="001C6B9E"/>
    <w:rsid w:val="001C7DBB"/>
    <w:rsid w:val="001D12F3"/>
    <w:rsid w:val="001D1F00"/>
    <w:rsid w:val="001D2792"/>
    <w:rsid w:val="001D2957"/>
    <w:rsid w:val="001D2B14"/>
    <w:rsid w:val="001D2D44"/>
    <w:rsid w:val="001D31D5"/>
    <w:rsid w:val="001D3ED8"/>
    <w:rsid w:val="001D592D"/>
    <w:rsid w:val="001D5C1A"/>
    <w:rsid w:val="001D659C"/>
    <w:rsid w:val="001D665F"/>
    <w:rsid w:val="001D6915"/>
    <w:rsid w:val="001D69E0"/>
    <w:rsid w:val="001E04DC"/>
    <w:rsid w:val="001E0742"/>
    <w:rsid w:val="001E167D"/>
    <w:rsid w:val="001E1756"/>
    <w:rsid w:val="001E20CC"/>
    <w:rsid w:val="001E25B0"/>
    <w:rsid w:val="001E2937"/>
    <w:rsid w:val="001E39A8"/>
    <w:rsid w:val="001E3CEA"/>
    <w:rsid w:val="001E41B5"/>
    <w:rsid w:val="001E47F6"/>
    <w:rsid w:val="001E4F5D"/>
    <w:rsid w:val="001E5D1A"/>
    <w:rsid w:val="001E5D77"/>
    <w:rsid w:val="001E6856"/>
    <w:rsid w:val="001E73C8"/>
    <w:rsid w:val="001E7463"/>
    <w:rsid w:val="001E786B"/>
    <w:rsid w:val="001E78D0"/>
    <w:rsid w:val="001E7D54"/>
    <w:rsid w:val="001E7F70"/>
    <w:rsid w:val="001F10E3"/>
    <w:rsid w:val="001F242B"/>
    <w:rsid w:val="001F2B11"/>
    <w:rsid w:val="001F351B"/>
    <w:rsid w:val="001F3568"/>
    <w:rsid w:val="001F3A2E"/>
    <w:rsid w:val="001F434C"/>
    <w:rsid w:val="001F50E3"/>
    <w:rsid w:val="001F651B"/>
    <w:rsid w:val="001F701E"/>
    <w:rsid w:val="001F710D"/>
    <w:rsid w:val="001F7C6C"/>
    <w:rsid w:val="0020087B"/>
    <w:rsid w:val="002014EC"/>
    <w:rsid w:val="002024FE"/>
    <w:rsid w:val="00202B06"/>
    <w:rsid w:val="00202D20"/>
    <w:rsid w:val="00202F7C"/>
    <w:rsid w:val="00203840"/>
    <w:rsid w:val="00204794"/>
    <w:rsid w:val="002047EA"/>
    <w:rsid w:val="00204BD3"/>
    <w:rsid w:val="00204EBE"/>
    <w:rsid w:val="002055BC"/>
    <w:rsid w:val="00205927"/>
    <w:rsid w:val="00205C57"/>
    <w:rsid w:val="00205D13"/>
    <w:rsid w:val="00205EF3"/>
    <w:rsid w:val="002074CF"/>
    <w:rsid w:val="00207825"/>
    <w:rsid w:val="002101EA"/>
    <w:rsid w:val="00210639"/>
    <w:rsid w:val="0021075B"/>
    <w:rsid w:val="00210EC6"/>
    <w:rsid w:val="00211498"/>
    <w:rsid w:val="002115BA"/>
    <w:rsid w:val="0021312C"/>
    <w:rsid w:val="00213BC8"/>
    <w:rsid w:val="0021427D"/>
    <w:rsid w:val="00214306"/>
    <w:rsid w:val="00214A51"/>
    <w:rsid w:val="00214BF5"/>
    <w:rsid w:val="00214E3F"/>
    <w:rsid w:val="00215586"/>
    <w:rsid w:val="002169C9"/>
    <w:rsid w:val="00217074"/>
    <w:rsid w:val="002172B9"/>
    <w:rsid w:val="00217389"/>
    <w:rsid w:val="002175BD"/>
    <w:rsid w:val="002179D1"/>
    <w:rsid w:val="00217FC2"/>
    <w:rsid w:val="00220567"/>
    <w:rsid w:val="00221DF0"/>
    <w:rsid w:val="00223541"/>
    <w:rsid w:val="00224189"/>
    <w:rsid w:val="0022420D"/>
    <w:rsid w:val="00224748"/>
    <w:rsid w:val="0022496E"/>
    <w:rsid w:val="00225ACA"/>
    <w:rsid w:val="00225B58"/>
    <w:rsid w:val="00225D3D"/>
    <w:rsid w:val="002266EA"/>
    <w:rsid w:val="00226FCD"/>
    <w:rsid w:val="002276C3"/>
    <w:rsid w:val="002305C7"/>
    <w:rsid w:val="002314A6"/>
    <w:rsid w:val="00231D77"/>
    <w:rsid w:val="0023292D"/>
    <w:rsid w:val="00232F45"/>
    <w:rsid w:val="00232F81"/>
    <w:rsid w:val="00232F96"/>
    <w:rsid w:val="00233790"/>
    <w:rsid w:val="00234417"/>
    <w:rsid w:val="002348F9"/>
    <w:rsid w:val="00234FFB"/>
    <w:rsid w:val="00235052"/>
    <w:rsid w:val="00235AD3"/>
    <w:rsid w:val="0023697E"/>
    <w:rsid w:val="00236C06"/>
    <w:rsid w:val="00237E28"/>
    <w:rsid w:val="00237F31"/>
    <w:rsid w:val="002400EF"/>
    <w:rsid w:val="0024108D"/>
    <w:rsid w:val="00241210"/>
    <w:rsid w:val="0024175C"/>
    <w:rsid w:val="00241A01"/>
    <w:rsid w:val="00241FE0"/>
    <w:rsid w:val="00242437"/>
    <w:rsid w:val="00242989"/>
    <w:rsid w:val="00242CC6"/>
    <w:rsid w:val="00242FA0"/>
    <w:rsid w:val="0024346B"/>
    <w:rsid w:val="00243994"/>
    <w:rsid w:val="00243E08"/>
    <w:rsid w:val="002444AD"/>
    <w:rsid w:val="00244A46"/>
    <w:rsid w:val="00244DFE"/>
    <w:rsid w:val="00245A16"/>
    <w:rsid w:val="00245B5B"/>
    <w:rsid w:val="00246385"/>
    <w:rsid w:val="00246F17"/>
    <w:rsid w:val="002500C6"/>
    <w:rsid w:val="002505C7"/>
    <w:rsid w:val="002510FB"/>
    <w:rsid w:val="00251820"/>
    <w:rsid w:val="00251F45"/>
    <w:rsid w:val="0025202B"/>
    <w:rsid w:val="00253453"/>
    <w:rsid w:val="002535E3"/>
    <w:rsid w:val="00253DD2"/>
    <w:rsid w:val="00254616"/>
    <w:rsid w:val="00254773"/>
    <w:rsid w:val="00254A58"/>
    <w:rsid w:val="002550B7"/>
    <w:rsid w:val="002553BD"/>
    <w:rsid w:val="0025572C"/>
    <w:rsid w:val="00255F63"/>
    <w:rsid w:val="00256056"/>
    <w:rsid w:val="002562AE"/>
    <w:rsid w:val="00256AC0"/>
    <w:rsid w:val="00256E90"/>
    <w:rsid w:val="00257358"/>
    <w:rsid w:val="002611FD"/>
    <w:rsid w:val="0026129C"/>
    <w:rsid w:val="00261736"/>
    <w:rsid w:val="002627B8"/>
    <w:rsid w:val="00263EFE"/>
    <w:rsid w:val="00264689"/>
    <w:rsid w:val="00265232"/>
    <w:rsid w:val="00266180"/>
    <w:rsid w:val="00267197"/>
    <w:rsid w:val="0026756E"/>
    <w:rsid w:val="00267B25"/>
    <w:rsid w:val="002701F5"/>
    <w:rsid w:val="002704FC"/>
    <w:rsid w:val="0027128C"/>
    <w:rsid w:val="00271656"/>
    <w:rsid w:val="002717CB"/>
    <w:rsid w:val="00271F93"/>
    <w:rsid w:val="002729FC"/>
    <w:rsid w:val="002736B7"/>
    <w:rsid w:val="00273BA7"/>
    <w:rsid w:val="00274821"/>
    <w:rsid w:val="002749EB"/>
    <w:rsid w:val="00274B2C"/>
    <w:rsid w:val="00274BB0"/>
    <w:rsid w:val="00275183"/>
    <w:rsid w:val="002752A6"/>
    <w:rsid w:val="002757A7"/>
    <w:rsid w:val="00275F33"/>
    <w:rsid w:val="0027610F"/>
    <w:rsid w:val="0027697A"/>
    <w:rsid w:val="00277000"/>
    <w:rsid w:val="002775EA"/>
    <w:rsid w:val="00280255"/>
    <w:rsid w:val="00280E83"/>
    <w:rsid w:val="0028236E"/>
    <w:rsid w:val="0028284E"/>
    <w:rsid w:val="00282B60"/>
    <w:rsid w:val="00282C1D"/>
    <w:rsid w:val="00283495"/>
    <w:rsid w:val="00283530"/>
    <w:rsid w:val="0028390D"/>
    <w:rsid w:val="00283B47"/>
    <w:rsid w:val="00283EA8"/>
    <w:rsid w:val="002840B2"/>
    <w:rsid w:val="002847E9"/>
    <w:rsid w:val="00284D04"/>
    <w:rsid w:val="00285358"/>
    <w:rsid w:val="00285FE8"/>
    <w:rsid w:val="002863C7"/>
    <w:rsid w:val="00287069"/>
    <w:rsid w:val="00287479"/>
    <w:rsid w:val="002875DF"/>
    <w:rsid w:val="00287613"/>
    <w:rsid w:val="00287938"/>
    <w:rsid w:val="00287B5E"/>
    <w:rsid w:val="002902FA"/>
    <w:rsid w:val="00290A67"/>
    <w:rsid w:val="00290C87"/>
    <w:rsid w:val="00291092"/>
    <w:rsid w:val="0029220B"/>
    <w:rsid w:val="002927EB"/>
    <w:rsid w:val="00293286"/>
    <w:rsid w:val="00293319"/>
    <w:rsid w:val="00293903"/>
    <w:rsid w:val="002946C6"/>
    <w:rsid w:val="002946FF"/>
    <w:rsid w:val="00294C56"/>
    <w:rsid w:val="00294CD1"/>
    <w:rsid w:val="00294F12"/>
    <w:rsid w:val="002955C8"/>
    <w:rsid w:val="00295822"/>
    <w:rsid w:val="00295EDA"/>
    <w:rsid w:val="00296717"/>
    <w:rsid w:val="00296B36"/>
    <w:rsid w:val="00297987"/>
    <w:rsid w:val="002A05D7"/>
    <w:rsid w:val="002A0B7B"/>
    <w:rsid w:val="002A0B82"/>
    <w:rsid w:val="002A168B"/>
    <w:rsid w:val="002A1FFE"/>
    <w:rsid w:val="002A22D4"/>
    <w:rsid w:val="002A242D"/>
    <w:rsid w:val="002A3871"/>
    <w:rsid w:val="002A4014"/>
    <w:rsid w:val="002A4237"/>
    <w:rsid w:val="002A4FE6"/>
    <w:rsid w:val="002A5B72"/>
    <w:rsid w:val="002A607B"/>
    <w:rsid w:val="002A6A18"/>
    <w:rsid w:val="002A6C1B"/>
    <w:rsid w:val="002A7DF5"/>
    <w:rsid w:val="002B02E2"/>
    <w:rsid w:val="002B0A05"/>
    <w:rsid w:val="002B0BC6"/>
    <w:rsid w:val="002B14C0"/>
    <w:rsid w:val="002B1699"/>
    <w:rsid w:val="002B1B0E"/>
    <w:rsid w:val="002B336A"/>
    <w:rsid w:val="002B48BF"/>
    <w:rsid w:val="002B52B1"/>
    <w:rsid w:val="002B6504"/>
    <w:rsid w:val="002C09D6"/>
    <w:rsid w:val="002C14DC"/>
    <w:rsid w:val="002C1F1D"/>
    <w:rsid w:val="002C2033"/>
    <w:rsid w:val="002C257B"/>
    <w:rsid w:val="002C2877"/>
    <w:rsid w:val="002C3184"/>
    <w:rsid w:val="002C318D"/>
    <w:rsid w:val="002C3514"/>
    <w:rsid w:val="002C369D"/>
    <w:rsid w:val="002C3D86"/>
    <w:rsid w:val="002C4BCB"/>
    <w:rsid w:val="002C4EA9"/>
    <w:rsid w:val="002C5082"/>
    <w:rsid w:val="002C52C7"/>
    <w:rsid w:val="002C5F87"/>
    <w:rsid w:val="002C6187"/>
    <w:rsid w:val="002C62ED"/>
    <w:rsid w:val="002C7903"/>
    <w:rsid w:val="002D092B"/>
    <w:rsid w:val="002D09DB"/>
    <w:rsid w:val="002D1AC4"/>
    <w:rsid w:val="002D1D67"/>
    <w:rsid w:val="002D21C3"/>
    <w:rsid w:val="002D2479"/>
    <w:rsid w:val="002D2952"/>
    <w:rsid w:val="002D3479"/>
    <w:rsid w:val="002D3D7B"/>
    <w:rsid w:val="002D480D"/>
    <w:rsid w:val="002D625C"/>
    <w:rsid w:val="002D69BA"/>
    <w:rsid w:val="002D754D"/>
    <w:rsid w:val="002E0776"/>
    <w:rsid w:val="002E085C"/>
    <w:rsid w:val="002E0938"/>
    <w:rsid w:val="002E0D30"/>
    <w:rsid w:val="002E32AB"/>
    <w:rsid w:val="002E3C1E"/>
    <w:rsid w:val="002E41A0"/>
    <w:rsid w:val="002E42E3"/>
    <w:rsid w:val="002E48EE"/>
    <w:rsid w:val="002E4DAD"/>
    <w:rsid w:val="002E4FC6"/>
    <w:rsid w:val="002E532D"/>
    <w:rsid w:val="002E5436"/>
    <w:rsid w:val="002E5ED0"/>
    <w:rsid w:val="002E6A1C"/>
    <w:rsid w:val="002E718E"/>
    <w:rsid w:val="002E7CED"/>
    <w:rsid w:val="002F050B"/>
    <w:rsid w:val="002F0E54"/>
    <w:rsid w:val="002F1175"/>
    <w:rsid w:val="002F233E"/>
    <w:rsid w:val="002F2408"/>
    <w:rsid w:val="002F2624"/>
    <w:rsid w:val="002F2AC9"/>
    <w:rsid w:val="002F3079"/>
    <w:rsid w:val="002F38E0"/>
    <w:rsid w:val="002F3B3E"/>
    <w:rsid w:val="002F420E"/>
    <w:rsid w:val="002F480A"/>
    <w:rsid w:val="002F4B61"/>
    <w:rsid w:val="002F4F3C"/>
    <w:rsid w:val="002F4FCC"/>
    <w:rsid w:val="002F546D"/>
    <w:rsid w:val="002F56B5"/>
    <w:rsid w:val="002F645B"/>
    <w:rsid w:val="002F6C90"/>
    <w:rsid w:val="002F70A5"/>
    <w:rsid w:val="002F71DA"/>
    <w:rsid w:val="002F7986"/>
    <w:rsid w:val="002F7B24"/>
    <w:rsid w:val="002F7F5F"/>
    <w:rsid w:val="00301991"/>
    <w:rsid w:val="00301C42"/>
    <w:rsid w:val="00302313"/>
    <w:rsid w:val="003029FE"/>
    <w:rsid w:val="00302AD7"/>
    <w:rsid w:val="00303909"/>
    <w:rsid w:val="00303BA3"/>
    <w:rsid w:val="00305117"/>
    <w:rsid w:val="00305492"/>
    <w:rsid w:val="00305D9B"/>
    <w:rsid w:val="00306AE6"/>
    <w:rsid w:val="00306E10"/>
    <w:rsid w:val="00307451"/>
    <w:rsid w:val="00310DDF"/>
    <w:rsid w:val="00311AEA"/>
    <w:rsid w:val="00311BCE"/>
    <w:rsid w:val="00312FAF"/>
    <w:rsid w:val="00313096"/>
    <w:rsid w:val="00314769"/>
    <w:rsid w:val="0031489B"/>
    <w:rsid w:val="00314C24"/>
    <w:rsid w:val="00314C78"/>
    <w:rsid w:val="00314E80"/>
    <w:rsid w:val="003164F8"/>
    <w:rsid w:val="00316BBB"/>
    <w:rsid w:val="00316C02"/>
    <w:rsid w:val="003170C3"/>
    <w:rsid w:val="0031798F"/>
    <w:rsid w:val="00317FBC"/>
    <w:rsid w:val="00320AB2"/>
    <w:rsid w:val="00320ADF"/>
    <w:rsid w:val="00321ABC"/>
    <w:rsid w:val="00321B42"/>
    <w:rsid w:val="00322493"/>
    <w:rsid w:val="003228BD"/>
    <w:rsid w:val="00322F71"/>
    <w:rsid w:val="00323E87"/>
    <w:rsid w:val="00326A30"/>
    <w:rsid w:val="00326AFB"/>
    <w:rsid w:val="00330ADD"/>
    <w:rsid w:val="00330AE9"/>
    <w:rsid w:val="00330D8A"/>
    <w:rsid w:val="00330E8F"/>
    <w:rsid w:val="003319BC"/>
    <w:rsid w:val="00332008"/>
    <w:rsid w:val="003326B5"/>
    <w:rsid w:val="003331F0"/>
    <w:rsid w:val="0033350E"/>
    <w:rsid w:val="00333C87"/>
    <w:rsid w:val="00334535"/>
    <w:rsid w:val="00334DE6"/>
    <w:rsid w:val="00335104"/>
    <w:rsid w:val="00335FCD"/>
    <w:rsid w:val="0033658A"/>
    <w:rsid w:val="003366F5"/>
    <w:rsid w:val="003372C4"/>
    <w:rsid w:val="00337AC5"/>
    <w:rsid w:val="00340E84"/>
    <w:rsid w:val="00340FF1"/>
    <w:rsid w:val="0034146B"/>
    <w:rsid w:val="00342C0F"/>
    <w:rsid w:val="00343C25"/>
    <w:rsid w:val="00343E66"/>
    <w:rsid w:val="003440DF"/>
    <w:rsid w:val="00344BA2"/>
    <w:rsid w:val="00345904"/>
    <w:rsid w:val="003459E3"/>
    <w:rsid w:val="003460A0"/>
    <w:rsid w:val="0034706E"/>
    <w:rsid w:val="00347987"/>
    <w:rsid w:val="00347BB2"/>
    <w:rsid w:val="00347DC1"/>
    <w:rsid w:val="00347F40"/>
    <w:rsid w:val="00350F39"/>
    <w:rsid w:val="00352614"/>
    <w:rsid w:val="0035289B"/>
    <w:rsid w:val="00352C37"/>
    <w:rsid w:val="003537B2"/>
    <w:rsid w:val="00353A5F"/>
    <w:rsid w:val="00353F94"/>
    <w:rsid w:val="00355685"/>
    <w:rsid w:val="003558AA"/>
    <w:rsid w:val="0035686D"/>
    <w:rsid w:val="00357371"/>
    <w:rsid w:val="0036048F"/>
    <w:rsid w:val="003609B0"/>
    <w:rsid w:val="00361060"/>
    <w:rsid w:val="003621AF"/>
    <w:rsid w:val="00362353"/>
    <w:rsid w:val="003625F3"/>
    <w:rsid w:val="003631C8"/>
    <w:rsid w:val="00364BF2"/>
    <w:rsid w:val="00365754"/>
    <w:rsid w:val="003657DE"/>
    <w:rsid w:val="00366265"/>
    <w:rsid w:val="00366AA6"/>
    <w:rsid w:val="00366F06"/>
    <w:rsid w:val="00367516"/>
    <w:rsid w:val="003678EF"/>
    <w:rsid w:val="00367DA9"/>
    <w:rsid w:val="003702DE"/>
    <w:rsid w:val="0037255D"/>
    <w:rsid w:val="0037293F"/>
    <w:rsid w:val="00372A8D"/>
    <w:rsid w:val="00372C38"/>
    <w:rsid w:val="00373B86"/>
    <w:rsid w:val="0037448E"/>
    <w:rsid w:val="00374B40"/>
    <w:rsid w:val="00375296"/>
    <w:rsid w:val="00376003"/>
    <w:rsid w:val="003773C7"/>
    <w:rsid w:val="00377CAF"/>
    <w:rsid w:val="00377F54"/>
    <w:rsid w:val="00380891"/>
    <w:rsid w:val="00380A83"/>
    <w:rsid w:val="00380B80"/>
    <w:rsid w:val="003810AB"/>
    <w:rsid w:val="00381409"/>
    <w:rsid w:val="003814D7"/>
    <w:rsid w:val="00383096"/>
    <w:rsid w:val="00383B02"/>
    <w:rsid w:val="0038407F"/>
    <w:rsid w:val="0038458A"/>
    <w:rsid w:val="003850DC"/>
    <w:rsid w:val="0038568D"/>
    <w:rsid w:val="0038646A"/>
    <w:rsid w:val="003866C6"/>
    <w:rsid w:val="00386A6F"/>
    <w:rsid w:val="00386AE4"/>
    <w:rsid w:val="00386DB9"/>
    <w:rsid w:val="00387524"/>
    <w:rsid w:val="00391850"/>
    <w:rsid w:val="00391BA4"/>
    <w:rsid w:val="00391E30"/>
    <w:rsid w:val="00391F17"/>
    <w:rsid w:val="00394017"/>
    <w:rsid w:val="003942A3"/>
    <w:rsid w:val="00395631"/>
    <w:rsid w:val="0039730A"/>
    <w:rsid w:val="00397312"/>
    <w:rsid w:val="003974E7"/>
    <w:rsid w:val="00397D15"/>
    <w:rsid w:val="003A16E5"/>
    <w:rsid w:val="003A22CB"/>
    <w:rsid w:val="003A2DBE"/>
    <w:rsid w:val="003A342D"/>
    <w:rsid w:val="003A3919"/>
    <w:rsid w:val="003A3A2B"/>
    <w:rsid w:val="003A3BA7"/>
    <w:rsid w:val="003A3BEE"/>
    <w:rsid w:val="003A528D"/>
    <w:rsid w:val="003A5E67"/>
    <w:rsid w:val="003A6361"/>
    <w:rsid w:val="003A6976"/>
    <w:rsid w:val="003A7208"/>
    <w:rsid w:val="003A7FDA"/>
    <w:rsid w:val="003B1A14"/>
    <w:rsid w:val="003B1D88"/>
    <w:rsid w:val="003B2DBF"/>
    <w:rsid w:val="003B391F"/>
    <w:rsid w:val="003B3D30"/>
    <w:rsid w:val="003B43DB"/>
    <w:rsid w:val="003B4A6B"/>
    <w:rsid w:val="003B51F2"/>
    <w:rsid w:val="003B51FC"/>
    <w:rsid w:val="003B5ACC"/>
    <w:rsid w:val="003B5BC8"/>
    <w:rsid w:val="003B65A0"/>
    <w:rsid w:val="003B69F3"/>
    <w:rsid w:val="003B6CC6"/>
    <w:rsid w:val="003C001D"/>
    <w:rsid w:val="003C0739"/>
    <w:rsid w:val="003C078A"/>
    <w:rsid w:val="003C12BE"/>
    <w:rsid w:val="003C2725"/>
    <w:rsid w:val="003C2874"/>
    <w:rsid w:val="003C44AE"/>
    <w:rsid w:val="003C4AE3"/>
    <w:rsid w:val="003C4D76"/>
    <w:rsid w:val="003C55FD"/>
    <w:rsid w:val="003C5681"/>
    <w:rsid w:val="003C6339"/>
    <w:rsid w:val="003C7015"/>
    <w:rsid w:val="003C7D02"/>
    <w:rsid w:val="003D01D3"/>
    <w:rsid w:val="003D046A"/>
    <w:rsid w:val="003D0875"/>
    <w:rsid w:val="003D0FEF"/>
    <w:rsid w:val="003D1FE2"/>
    <w:rsid w:val="003D2ABB"/>
    <w:rsid w:val="003D2DCE"/>
    <w:rsid w:val="003D4DFA"/>
    <w:rsid w:val="003D59CE"/>
    <w:rsid w:val="003D6C24"/>
    <w:rsid w:val="003D6DC1"/>
    <w:rsid w:val="003D751A"/>
    <w:rsid w:val="003E04FD"/>
    <w:rsid w:val="003E0CC8"/>
    <w:rsid w:val="003E0D4C"/>
    <w:rsid w:val="003E13FB"/>
    <w:rsid w:val="003E1412"/>
    <w:rsid w:val="003E1B22"/>
    <w:rsid w:val="003E1E16"/>
    <w:rsid w:val="003E2A6C"/>
    <w:rsid w:val="003E3676"/>
    <w:rsid w:val="003E377B"/>
    <w:rsid w:val="003E4697"/>
    <w:rsid w:val="003E5323"/>
    <w:rsid w:val="003E53AC"/>
    <w:rsid w:val="003E693C"/>
    <w:rsid w:val="003F037D"/>
    <w:rsid w:val="003F0998"/>
    <w:rsid w:val="003F0BE4"/>
    <w:rsid w:val="003F0F75"/>
    <w:rsid w:val="003F1622"/>
    <w:rsid w:val="003F1D76"/>
    <w:rsid w:val="003F3CC7"/>
    <w:rsid w:val="003F4AC8"/>
    <w:rsid w:val="003F4C13"/>
    <w:rsid w:val="003F51EC"/>
    <w:rsid w:val="003F52ED"/>
    <w:rsid w:val="003F5B53"/>
    <w:rsid w:val="003F5B86"/>
    <w:rsid w:val="003F5BC0"/>
    <w:rsid w:val="003F7250"/>
    <w:rsid w:val="003F7F39"/>
    <w:rsid w:val="004004CE"/>
    <w:rsid w:val="0040086A"/>
    <w:rsid w:val="00400AEB"/>
    <w:rsid w:val="00401090"/>
    <w:rsid w:val="00401645"/>
    <w:rsid w:val="00401F88"/>
    <w:rsid w:val="004023FA"/>
    <w:rsid w:val="00403192"/>
    <w:rsid w:val="004032F2"/>
    <w:rsid w:val="00403360"/>
    <w:rsid w:val="0040336C"/>
    <w:rsid w:val="00403743"/>
    <w:rsid w:val="00403F49"/>
    <w:rsid w:val="00405F19"/>
    <w:rsid w:val="0040647A"/>
    <w:rsid w:val="00406703"/>
    <w:rsid w:val="004071CD"/>
    <w:rsid w:val="004102DC"/>
    <w:rsid w:val="00410498"/>
    <w:rsid w:val="004106DF"/>
    <w:rsid w:val="0041071E"/>
    <w:rsid w:val="00410FB6"/>
    <w:rsid w:val="00411172"/>
    <w:rsid w:val="0041160E"/>
    <w:rsid w:val="004119B1"/>
    <w:rsid w:val="00412142"/>
    <w:rsid w:val="00412354"/>
    <w:rsid w:val="00412680"/>
    <w:rsid w:val="00412705"/>
    <w:rsid w:val="00412A6D"/>
    <w:rsid w:val="00413210"/>
    <w:rsid w:val="00413791"/>
    <w:rsid w:val="00413BFE"/>
    <w:rsid w:val="00413EE1"/>
    <w:rsid w:val="00414646"/>
    <w:rsid w:val="00414922"/>
    <w:rsid w:val="00414BA4"/>
    <w:rsid w:val="0041619F"/>
    <w:rsid w:val="004179FF"/>
    <w:rsid w:val="00417FD4"/>
    <w:rsid w:val="00420410"/>
    <w:rsid w:val="0042119E"/>
    <w:rsid w:val="004213D8"/>
    <w:rsid w:val="004215D0"/>
    <w:rsid w:val="00421A26"/>
    <w:rsid w:val="00421DA6"/>
    <w:rsid w:val="0042296D"/>
    <w:rsid w:val="00422A3F"/>
    <w:rsid w:val="00422C04"/>
    <w:rsid w:val="00422D59"/>
    <w:rsid w:val="00422F9E"/>
    <w:rsid w:val="00424DCB"/>
    <w:rsid w:val="004250A3"/>
    <w:rsid w:val="00425653"/>
    <w:rsid w:val="00425C22"/>
    <w:rsid w:val="004263C1"/>
    <w:rsid w:val="004266CF"/>
    <w:rsid w:val="00427420"/>
    <w:rsid w:val="0042742C"/>
    <w:rsid w:val="00430AC8"/>
    <w:rsid w:val="004310F4"/>
    <w:rsid w:val="004311F5"/>
    <w:rsid w:val="0043148A"/>
    <w:rsid w:val="00431556"/>
    <w:rsid w:val="004330C3"/>
    <w:rsid w:val="00434956"/>
    <w:rsid w:val="00434AD8"/>
    <w:rsid w:val="004354B3"/>
    <w:rsid w:val="004357C5"/>
    <w:rsid w:val="00436467"/>
    <w:rsid w:val="00436BD7"/>
    <w:rsid w:val="00436FC5"/>
    <w:rsid w:val="00437A66"/>
    <w:rsid w:val="00437FCE"/>
    <w:rsid w:val="00437FFD"/>
    <w:rsid w:val="00440B8B"/>
    <w:rsid w:val="00440D0E"/>
    <w:rsid w:val="00440DC0"/>
    <w:rsid w:val="0044140B"/>
    <w:rsid w:val="0044173E"/>
    <w:rsid w:val="00441877"/>
    <w:rsid w:val="004419B6"/>
    <w:rsid w:val="0044259B"/>
    <w:rsid w:val="004434EA"/>
    <w:rsid w:val="00443786"/>
    <w:rsid w:val="0044393D"/>
    <w:rsid w:val="00443DF5"/>
    <w:rsid w:val="00444243"/>
    <w:rsid w:val="004448D6"/>
    <w:rsid w:val="00445E7F"/>
    <w:rsid w:val="004466EA"/>
    <w:rsid w:val="00446788"/>
    <w:rsid w:val="00446C09"/>
    <w:rsid w:val="00447427"/>
    <w:rsid w:val="0045067F"/>
    <w:rsid w:val="00450B82"/>
    <w:rsid w:val="00450BC3"/>
    <w:rsid w:val="00451035"/>
    <w:rsid w:val="00451F01"/>
    <w:rsid w:val="00452719"/>
    <w:rsid w:val="004529B7"/>
    <w:rsid w:val="00452E58"/>
    <w:rsid w:val="0045366C"/>
    <w:rsid w:val="00454042"/>
    <w:rsid w:val="004542B4"/>
    <w:rsid w:val="004546E5"/>
    <w:rsid w:val="00454C4A"/>
    <w:rsid w:val="00455227"/>
    <w:rsid w:val="00455352"/>
    <w:rsid w:val="0045581B"/>
    <w:rsid w:val="0045698B"/>
    <w:rsid w:val="00456C6E"/>
    <w:rsid w:val="00456CFE"/>
    <w:rsid w:val="0045722C"/>
    <w:rsid w:val="00460BBB"/>
    <w:rsid w:val="00461527"/>
    <w:rsid w:val="00461C0D"/>
    <w:rsid w:val="00461EA1"/>
    <w:rsid w:val="0046221D"/>
    <w:rsid w:val="004630FE"/>
    <w:rsid w:val="00463A29"/>
    <w:rsid w:val="00463E2D"/>
    <w:rsid w:val="00464425"/>
    <w:rsid w:val="004644FB"/>
    <w:rsid w:val="00464679"/>
    <w:rsid w:val="00464EBA"/>
    <w:rsid w:val="00465187"/>
    <w:rsid w:val="00465A55"/>
    <w:rsid w:val="00466ABA"/>
    <w:rsid w:val="00466F8D"/>
    <w:rsid w:val="00467378"/>
    <w:rsid w:val="004678DB"/>
    <w:rsid w:val="00467B3A"/>
    <w:rsid w:val="0047060E"/>
    <w:rsid w:val="00470661"/>
    <w:rsid w:val="00470992"/>
    <w:rsid w:val="004714D6"/>
    <w:rsid w:val="00471BED"/>
    <w:rsid w:val="00472F96"/>
    <w:rsid w:val="0047322E"/>
    <w:rsid w:val="00473BE6"/>
    <w:rsid w:val="00473C7F"/>
    <w:rsid w:val="00473FD4"/>
    <w:rsid w:val="00474D62"/>
    <w:rsid w:val="00474DA8"/>
    <w:rsid w:val="004752FE"/>
    <w:rsid w:val="0047558C"/>
    <w:rsid w:val="00475623"/>
    <w:rsid w:val="0047566F"/>
    <w:rsid w:val="00475709"/>
    <w:rsid w:val="0047576B"/>
    <w:rsid w:val="00475B8C"/>
    <w:rsid w:val="004763DC"/>
    <w:rsid w:val="0047683C"/>
    <w:rsid w:val="00476C51"/>
    <w:rsid w:val="00476E63"/>
    <w:rsid w:val="00476E72"/>
    <w:rsid w:val="00480F6D"/>
    <w:rsid w:val="00481000"/>
    <w:rsid w:val="0048168E"/>
    <w:rsid w:val="00481AFE"/>
    <w:rsid w:val="00481CB7"/>
    <w:rsid w:val="00481EDE"/>
    <w:rsid w:val="004822A7"/>
    <w:rsid w:val="0048258B"/>
    <w:rsid w:val="00483A2D"/>
    <w:rsid w:val="00483F01"/>
    <w:rsid w:val="00484375"/>
    <w:rsid w:val="00484EA2"/>
    <w:rsid w:val="00485390"/>
    <w:rsid w:val="004863F6"/>
    <w:rsid w:val="00486CA0"/>
    <w:rsid w:val="0048757C"/>
    <w:rsid w:val="00487590"/>
    <w:rsid w:val="00487760"/>
    <w:rsid w:val="004877FA"/>
    <w:rsid w:val="00487C24"/>
    <w:rsid w:val="00490238"/>
    <w:rsid w:val="004912B7"/>
    <w:rsid w:val="00491780"/>
    <w:rsid w:val="004920C2"/>
    <w:rsid w:val="0049215D"/>
    <w:rsid w:val="004922EA"/>
    <w:rsid w:val="004922F9"/>
    <w:rsid w:val="004936BF"/>
    <w:rsid w:val="00494057"/>
    <w:rsid w:val="00494189"/>
    <w:rsid w:val="004944ED"/>
    <w:rsid w:val="004949DC"/>
    <w:rsid w:val="00494ECD"/>
    <w:rsid w:val="00495894"/>
    <w:rsid w:val="0049657C"/>
    <w:rsid w:val="00497131"/>
    <w:rsid w:val="0049717F"/>
    <w:rsid w:val="00497290"/>
    <w:rsid w:val="00497F87"/>
    <w:rsid w:val="004A0318"/>
    <w:rsid w:val="004A0ED6"/>
    <w:rsid w:val="004A10FC"/>
    <w:rsid w:val="004A2073"/>
    <w:rsid w:val="004A2191"/>
    <w:rsid w:val="004A228B"/>
    <w:rsid w:val="004A27A7"/>
    <w:rsid w:val="004A32E9"/>
    <w:rsid w:val="004A34CC"/>
    <w:rsid w:val="004A3898"/>
    <w:rsid w:val="004A5020"/>
    <w:rsid w:val="004A52ED"/>
    <w:rsid w:val="004A5764"/>
    <w:rsid w:val="004A5E10"/>
    <w:rsid w:val="004A5FB7"/>
    <w:rsid w:val="004A64B7"/>
    <w:rsid w:val="004A6DDE"/>
    <w:rsid w:val="004A76C8"/>
    <w:rsid w:val="004B037A"/>
    <w:rsid w:val="004B0959"/>
    <w:rsid w:val="004B0D9A"/>
    <w:rsid w:val="004B1329"/>
    <w:rsid w:val="004B15CC"/>
    <w:rsid w:val="004B16FE"/>
    <w:rsid w:val="004B191A"/>
    <w:rsid w:val="004B3951"/>
    <w:rsid w:val="004B4540"/>
    <w:rsid w:val="004B4683"/>
    <w:rsid w:val="004B5077"/>
    <w:rsid w:val="004B51E3"/>
    <w:rsid w:val="004B553E"/>
    <w:rsid w:val="004B5757"/>
    <w:rsid w:val="004B5E4E"/>
    <w:rsid w:val="004B62DF"/>
    <w:rsid w:val="004B66BC"/>
    <w:rsid w:val="004B6E63"/>
    <w:rsid w:val="004B712E"/>
    <w:rsid w:val="004B755F"/>
    <w:rsid w:val="004B789A"/>
    <w:rsid w:val="004B7915"/>
    <w:rsid w:val="004C12D3"/>
    <w:rsid w:val="004C1DE5"/>
    <w:rsid w:val="004C2455"/>
    <w:rsid w:val="004C2821"/>
    <w:rsid w:val="004C28DB"/>
    <w:rsid w:val="004C2DC2"/>
    <w:rsid w:val="004C3937"/>
    <w:rsid w:val="004C3E85"/>
    <w:rsid w:val="004C3FEC"/>
    <w:rsid w:val="004C4260"/>
    <w:rsid w:val="004C42E5"/>
    <w:rsid w:val="004C4811"/>
    <w:rsid w:val="004C4E03"/>
    <w:rsid w:val="004C65B5"/>
    <w:rsid w:val="004C6D4D"/>
    <w:rsid w:val="004C7EF1"/>
    <w:rsid w:val="004C7F4B"/>
    <w:rsid w:val="004D026F"/>
    <w:rsid w:val="004D0977"/>
    <w:rsid w:val="004D0B94"/>
    <w:rsid w:val="004D0D47"/>
    <w:rsid w:val="004D11CD"/>
    <w:rsid w:val="004D1440"/>
    <w:rsid w:val="004D2DAA"/>
    <w:rsid w:val="004D2DFA"/>
    <w:rsid w:val="004D3119"/>
    <w:rsid w:val="004D32F4"/>
    <w:rsid w:val="004D40B8"/>
    <w:rsid w:val="004D4A43"/>
    <w:rsid w:val="004D4E56"/>
    <w:rsid w:val="004D65F5"/>
    <w:rsid w:val="004D6B8F"/>
    <w:rsid w:val="004D6CB3"/>
    <w:rsid w:val="004D6CB6"/>
    <w:rsid w:val="004D7076"/>
    <w:rsid w:val="004D73B4"/>
    <w:rsid w:val="004D795E"/>
    <w:rsid w:val="004D7BE8"/>
    <w:rsid w:val="004D7F9A"/>
    <w:rsid w:val="004E0FBA"/>
    <w:rsid w:val="004E1A88"/>
    <w:rsid w:val="004E2758"/>
    <w:rsid w:val="004E3C5E"/>
    <w:rsid w:val="004E3D8B"/>
    <w:rsid w:val="004E3FF9"/>
    <w:rsid w:val="004E5A5D"/>
    <w:rsid w:val="004E5F15"/>
    <w:rsid w:val="004E60A0"/>
    <w:rsid w:val="004E67B6"/>
    <w:rsid w:val="004E67B8"/>
    <w:rsid w:val="004E68DA"/>
    <w:rsid w:val="004E7107"/>
    <w:rsid w:val="004E729A"/>
    <w:rsid w:val="004F0003"/>
    <w:rsid w:val="004F0525"/>
    <w:rsid w:val="004F0CDF"/>
    <w:rsid w:val="004F1BF7"/>
    <w:rsid w:val="004F22ED"/>
    <w:rsid w:val="004F231D"/>
    <w:rsid w:val="004F25BE"/>
    <w:rsid w:val="004F266F"/>
    <w:rsid w:val="004F359F"/>
    <w:rsid w:val="004F414D"/>
    <w:rsid w:val="004F4557"/>
    <w:rsid w:val="004F51B9"/>
    <w:rsid w:val="004F5852"/>
    <w:rsid w:val="004F61F6"/>
    <w:rsid w:val="004F6C7A"/>
    <w:rsid w:val="004F6E21"/>
    <w:rsid w:val="0050044A"/>
    <w:rsid w:val="00500B2A"/>
    <w:rsid w:val="0050118D"/>
    <w:rsid w:val="005021ED"/>
    <w:rsid w:val="00502F18"/>
    <w:rsid w:val="005034C5"/>
    <w:rsid w:val="00503D47"/>
    <w:rsid w:val="00505BA4"/>
    <w:rsid w:val="00506743"/>
    <w:rsid w:val="00506C02"/>
    <w:rsid w:val="00506CDD"/>
    <w:rsid w:val="00507628"/>
    <w:rsid w:val="005111AC"/>
    <w:rsid w:val="00512412"/>
    <w:rsid w:val="005128E7"/>
    <w:rsid w:val="00513E7C"/>
    <w:rsid w:val="0051416E"/>
    <w:rsid w:val="00515B2E"/>
    <w:rsid w:val="0051637B"/>
    <w:rsid w:val="0051657E"/>
    <w:rsid w:val="00516887"/>
    <w:rsid w:val="00516E36"/>
    <w:rsid w:val="00517785"/>
    <w:rsid w:val="00517B77"/>
    <w:rsid w:val="00520064"/>
    <w:rsid w:val="00520691"/>
    <w:rsid w:val="0052071B"/>
    <w:rsid w:val="00521673"/>
    <w:rsid w:val="00522486"/>
    <w:rsid w:val="00522932"/>
    <w:rsid w:val="00523372"/>
    <w:rsid w:val="0052370C"/>
    <w:rsid w:val="00523768"/>
    <w:rsid w:val="00523ED3"/>
    <w:rsid w:val="005243E1"/>
    <w:rsid w:val="005247E0"/>
    <w:rsid w:val="0052513F"/>
    <w:rsid w:val="00525EEF"/>
    <w:rsid w:val="00526693"/>
    <w:rsid w:val="00526716"/>
    <w:rsid w:val="00526B7B"/>
    <w:rsid w:val="00526E08"/>
    <w:rsid w:val="00526FF0"/>
    <w:rsid w:val="00527690"/>
    <w:rsid w:val="00527D8E"/>
    <w:rsid w:val="00530D2E"/>
    <w:rsid w:val="00531381"/>
    <w:rsid w:val="00531495"/>
    <w:rsid w:val="00531864"/>
    <w:rsid w:val="00531D4F"/>
    <w:rsid w:val="005325E4"/>
    <w:rsid w:val="005333FE"/>
    <w:rsid w:val="00533673"/>
    <w:rsid w:val="00533DF1"/>
    <w:rsid w:val="005344B3"/>
    <w:rsid w:val="00534587"/>
    <w:rsid w:val="00534AB9"/>
    <w:rsid w:val="00534B0A"/>
    <w:rsid w:val="005354DE"/>
    <w:rsid w:val="00535607"/>
    <w:rsid w:val="0053578D"/>
    <w:rsid w:val="0053606A"/>
    <w:rsid w:val="00536932"/>
    <w:rsid w:val="00536B95"/>
    <w:rsid w:val="0053718F"/>
    <w:rsid w:val="00537343"/>
    <w:rsid w:val="00537394"/>
    <w:rsid w:val="00537551"/>
    <w:rsid w:val="00537CE5"/>
    <w:rsid w:val="0054173B"/>
    <w:rsid w:val="00541D2B"/>
    <w:rsid w:val="00541E0E"/>
    <w:rsid w:val="00541F30"/>
    <w:rsid w:val="00543270"/>
    <w:rsid w:val="005435E3"/>
    <w:rsid w:val="00543873"/>
    <w:rsid w:val="005446ED"/>
    <w:rsid w:val="00545371"/>
    <w:rsid w:val="005454D7"/>
    <w:rsid w:val="00545994"/>
    <w:rsid w:val="00545FA8"/>
    <w:rsid w:val="005463A8"/>
    <w:rsid w:val="0054648B"/>
    <w:rsid w:val="0054677F"/>
    <w:rsid w:val="00546A06"/>
    <w:rsid w:val="00546EDA"/>
    <w:rsid w:val="005474F8"/>
    <w:rsid w:val="00547BA2"/>
    <w:rsid w:val="00550746"/>
    <w:rsid w:val="00550874"/>
    <w:rsid w:val="00551249"/>
    <w:rsid w:val="005521F6"/>
    <w:rsid w:val="0055223F"/>
    <w:rsid w:val="005522DE"/>
    <w:rsid w:val="005522EE"/>
    <w:rsid w:val="005523E6"/>
    <w:rsid w:val="00552AA3"/>
    <w:rsid w:val="00552AAD"/>
    <w:rsid w:val="005536E9"/>
    <w:rsid w:val="0055383F"/>
    <w:rsid w:val="00555284"/>
    <w:rsid w:val="0055583C"/>
    <w:rsid w:val="00555FA7"/>
    <w:rsid w:val="005560D4"/>
    <w:rsid w:val="00556930"/>
    <w:rsid w:val="005577A6"/>
    <w:rsid w:val="00557EAC"/>
    <w:rsid w:val="0056011E"/>
    <w:rsid w:val="005603C9"/>
    <w:rsid w:val="00560529"/>
    <w:rsid w:val="005607A7"/>
    <w:rsid w:val="00560D01"/>
    <w:rsid w:val="005620FD"/>
    <w:rsid w:val="005625EA"/>
    <w:rsid w:val="005626EE"/>
    <w:rsid w:val="005629B8"/>
    <w:rsid w:val="00562A96"/>
    <w:rsid w:val="00563231"/>
    <w:rsid w:val="00564CF6"/>
    <w:rsid w:val="0056553E"/>
    <w:rsid w:val="005676D6"/>
    <w:rsid w:val="0056772A"/>
    <w:rsid w:val="00570496"/>
    <w:rsid w:val="00570522"/>
    <w:rsid w:val="00570B9D"/>
    <w:rsid w:val="00571417"/>
    <w:rsid w:val="00571ED7"/>
    <w:rsid w:val="00572821"/>
    <w:rsid w:val="0057506C"/>
    <w:rsid w:val="00576393"/>
    <w:rsid w:val="00576DE9"/>
    <w:rsid w:val="00576F76"/>
    <w:rsid w:val="0057744B"/>
    <w:rsid w:val="0057770B"/>
    <w:rsid w:val="00577BE6"/>
    <w:rsid w:val="00580262"/>
    <w:rsid w:val="005803A7"/>
    <w:rsid w:val="005806B3"/>
    <w:rsid w:val="00581F64"/>
    <w:rsid w:val="0058223F"/>
    <w:rsid w:val="00582397"/>
    <w:rsid w:val="005823C1"/>
    <w:rsid w:val="00582C8B"/>
    <w:rsid w:val="00582F2A"/>
    <w:rsid w:val="00583F35"/>
    <w:rsid w:val="00584538"/>
    <w:rsid w:val="00584607"/>
    <w:rsid w:val="00585FD2"/>
    <w:rsid w:val="00586062"/>
    <w:rsid w:val="00586828"/>
    <w:rsid w:val="00586C76"/>
    <w:rsid w:val="00586D1A"/>
    <w:rsid w:val="00587715"/>
    <w:rsid w:val="00587BF3"/>
    <w:rsid w:val="00587C69"/>
    <w:rsid w:val="0059092A"/>
    <w:rsid w:val="0059130F"/>
    <w:rsid w:val="00591A10"/>
    <w:rsid w:val="00592782"/>
    <w:rsid w:val="00592C1C"/>
    <w:rsid w:val="00593094"/>
    <w:rsid w:val="005932F6"/>
    <w:rsid w:val="005934FD"/>
    <w:rsid w:val="00594669"/>
    <w:rsid w:val="005949C5"/>
    <w:rsid w:val="00594F0A"/>
    <w:rsid w:val="005959DA"/>
    <w:rsid w:val="00595B1A"/>
    <w:rsid w:val="0059698E"/>
    <w:rsid w:val="0059746A"/>
    <w:rsid w:val="00597C62"/>
    <w:rsid w:val="00597D42"/>
    <w:rsid w:val="00597F1C"/>
    <w:rsid w:val="005A0660"/>
    <w:rsid w:val="005A13A5"/>
    <w:rsid w:val="005A1A72"/>
    <w:rsid w:val="005A20EC"/>
    <w:rsid w:val="005A2272"/>
    <w:rsid w:val="005A2560"/>
    <w:rsid w:val="005A28BA"/>
    <w:rsid w:val="005A3790"/>
    <w:rsid w:val="005A45A4"/>
    <w:rsid w:val="005A52A1"/>
    <w:rsid w:val="005A5D41"/>
    <w:rsid w:val="005A6AB5"/>
    <w:rsid w:val="005A6BAF"/>
    <w:rsid w:val="005A6BC6"/>
    <w:rsid w:val="005B0D4D"/>
    <w:rsid w:val="005B11C6"/>
    <w:rsid w:val="005B1A7B"/>
    <w:rsid w:val="005B1E0D"/>
    <w:rsid w:val="005B256B"/>
    <w:rsid w:val="005B2AD3"/>
    <w:rsid w:val="005B2D70"/>
    <w:rsid w:val="005B3FAE"/>
    <w:rsid w:val="005B41E4"/>
    <w:rsid w:val="005B4606"/>
    <w:rsid w:val="005B4A04"/>
    <w:rsid w:val="005B4BE7"/>
    <w:rsid w:val="005B4F07"/>
    <w:rsid w:val="005B67C9"/>
    <w:rsid w:val="005B6D41"/>
    <w:rsid w:val="005B7011"/>
    <w:rsid w:val="005B7618"/>
    <w:rsid w:val="005C13DE"/>
    <w:rsid w:val="005C2E3E"/>
    <w:rsid w:val="005C376C"/>
    <w:rsid w:val="005C456C"/>
    <w:rsid w:val="005C475F"/>
    <w:rsid w:val="005C4A7F"/>
    <w:rsid w:val="005C5F61"/>
    <w:rsid w:val="005C6287"/>
    <w:rsid w:val="005C68BC"/>
    <w:rsid w:val="005C7355"/>
    <w:rsid w:val="005C747A"/>
    <w:rsid w:val="005C7533"/>
    <w:rsid w:val="005C785A"/>
    <w:rsid w:val="005C7DFE"/>
    <w:rsid w:val="005C7E65"/>
    <w:rsid w:val="005D05F7"/>
    <w:rsid w:val="005D08A9"/>
    <w:rsid w:val="005D09C7"/>
    <w:rsid w:val="005D0AA7"/>
    <w:rsid w:val="005D0F81"/>
    <w:rsid w:val="005D1740"/>
    <w:rsid w:val="005D18C0"/>
    <w:rsid w:val="005D1CEA"/>
    <w:rsid w:val="005D1D09"/>
    <w:rsid w:val="005D1D78"/>
    <w:rsid w:val="005D1ED9"/>
    <w:rsid w:val="005D3BDC"/>
    <w:rsid w:val="005D4E6D"/>
    <w:rsid w:val="005D4FD0"/>
    <w:rsid w:val="005D5383"/>
    <w:rsid w:val="005D675C"/>
    <w:rsid w:val="005D7385"/>
    <w:rsid w:val="005D7AF3"/>
    <w:rsid w:val="005E03C2"/>
    <w:rsid w:val="005E070F"/>
    <w:rsid w:val="005E136F"/>
    <w:rsid w:val="005E18E6"/>
    <w:rsid w:val="005E229C"/>
    <w:rsid w:val="005E2DBF"/>
    <w:rsid w:val="005E2F12"/>
    <w:rsid w:val="005E31FC"/>
    <w:rsid w:val="005E391D"/>
    <w:rsid w:val="005E4B36"/>
    <w:rsid w:val="005E52E3"/>
    <w:rsid w:val="005E6EB6"/>
    <w:rsid w:val="005E7131"/>
    <w:rsid w:val="005E74F3"/>
    <w:rsid w:val="005E77CF"/>
    <w:rsid w:val="005E7B56"/>
    <w:rsid w:val="005F04EA"/>
    <w:rsid w:val="005F05D4"/>
    <w:rsid w:val="005F06BB"/>
    <w:rsid w:val="005F0B36"/>
    <w:rsid w:val="005F24AD"/>
    <w:rsid w:val="005F2C05"/>
    <w:rsid w:val="005F305C"/>
    <w:rsid w:val="005F3A7E"/>
    <w:rsid w:val="005F57B3"/>
    <w:rsid w:val="00600219"/>
    <w:rsid w:val="0060045D"/>
    <w:rsid w:val="0060049C"/>
    <w:rsid w:val="006004C0"/>
    <w:rsid w:val="00600782"/>
    <w:rsid w:val="00600B8A"/>
    <w:rsid w:val="006017C0"/>
    <w:rsid w:val="00601E28"/>
    <w:rsid w:val="00602702"/>
    <w:rsid w:val="00603CC9"/>
    <w:rsid w:val="00604409"/>
    <w:rsid w:val="00604560"/>
    <w:rsid w:val="00604B72"/>
    <w:rsid w:val="00604F47"/>
    <w:rsid w:val="006051CB"/>
    <w:rsid w:val="00605902"/>
    <w:rsid w:val="00605A09"/>
    <w:rsid w:val="00605FFC"/>
    <w:rsid w:val="00606191"/>
    <w:rsid w:val="00607B20"/>
    <w:rsid w:val="00610089"/>
    <w:rsid w:val="006102C6"/>
    <w:rsid w:val="0061048F"/>
    <w:rsid w:val="006107FE"/>
    <w:rsid w:val="00611223"/>
    <w:rsid w:val="00611493"/>
    <w:rsid w:val="00611A4B"/>
    <w:rsid w:val="00612184"/>
    <w:rsid w:val="006127A7"/>
    <w:rsid w:val="00612D72"/>
    <w:rsid w:val="006136A7"/>
    <w:rsid w:val="0061395A"/>
    <w:rsid w:val="00614166"/>
    <w:rsid w:val="00614722"/>
    <w:rsid w:val="00614E81"/>
    <w:rsid w:val="006151DE"/>
    <w:rsid w:val="00615586"/>
    <w:rsid w:val="00615701"/>
    <w:rsid w:val="00615D07"/>
    <w:rsid w:val="00615ECF"/>
    <w:rsid w:val="00615FA8"/>
    <w:rsid w:val="00616A14"/>
    <w:rsid w:val="006170ED"/>
    <w:rsid w:val="006171E7"/>
    <w:rsid w:val="006175CD"/>
    <w:rsid w:val="0062034E"/>
    <w:rsid w:val="00620B48"/>
    <w:rsid w:val="00620E6A"/>
    <w:rsid w:val="006211F8"/>
    <w:rsid w:val="006213CA"/>
    <w:rsid w:val="006215FC"/>
    <w:rsid w:val="0062226A"/>
    <w:rsid w:val="006225D0"/>
    <w:rsid w:val="00622623"/>
    <w:rsid w:val="00622827"/>
    <w:rsid w:val="006231E5"/>
    <w:rsid w:val="00623E9C"/>
    <w:rsid w:val="00624EE8"/>
    <w:rsid w:val="006253DE"/>
    <w:rsid w:val="00625D21"/>
    <w:rsid w:val="00625E6F"/>
    <w:rsid w:val="00625EC7"/>
    <w:rsid w:val="00626F01"/>
    <w:rsid w:val="00627879"/>
    <w:rsid w:val="0063146B"/>
    <w:rsid w:val="00631C27"/>
    <w:rsid w:val="00631F40"/>
    <w:rsid w:val="00632578"/>
    <w:rsid w:val="00633625"/>
    <w:rsid w:val="00633C1C"/>
    <w:rsid w:val="00633ED0"/>
    <w:rsid w:val="00634B01"/>
    <w:rsid w:val="00634D6B"/>
    <w:rsid w:val="00635E99"/>
    <w:rsid w:val="00636616"/>
    <w:rsid w:val="00637771"/>
    <w:rsid w:val="006407E6"/>
    <w:rsid w:val="00640EBE"/>
    <w:rsid w:val="00641743"/>
    <w:rsid w:val="006430C0"/>
    <w:rsid w:val="0064327C"/>
    <w:rsid w:val="00645F6F"/>
    <w:rsid w:val="00646442"/>
    <w:rsid w:val="006468A4"/>
    <w:rsid w:val="00647097"/>
    <w:rsid w:val="00650622"/>
    <w:rsid w:val="0065077D"/>
    <w:rsid w:val="00650BD3"/>
    <w:rsid w:val="00650E66"/>
    <w:rsid w:val="006510B7"/>
    <w:rsid w:val="0065183D"/>
    <w:rsid w:val="00651CF9"/>
    <w:rsid w:val="00651E1D"/>
    <w:rsid w:val="006525D5"/>
    <w:rsid w:val="0065292B"/>
    <w:rsid w:val="00652C39"/>
    <w:rsid w:val="00652C78"/>
    <w:rsid w:val="006536D8"/>
    <w:rsid w:val="00653A1D"/>
    <w:rsid w:val="0065452C"/>
    <w:rsid w:val="00654666"/>
    <w:rsid w:val="006547FC"/>
    <w:rsid w:val="00655B06"/>
    <w:rsid w:val="00656125"/>
    <w:rsid w:val="00656904"/>
    <w:rsid w:val="00656941"/>
    <w:rsid w:val="00656BDB"/>
    <w:rsid w:val="006570F5"/>
    <w:rsid w:val="0066031B"/>
    <w:rsid w:val="0066069C"/>
    <w:rsid w:val="00660C32"/>
    <w:rsid w:val="006611C5"/>
    <w:rsid w:val="00661868"/>
    <w:rsid w:val="00661874"/>
    <w:rsid w:val="00661EE0"/>
    <w:rsid w:val="006624D6"/>
    <w:rsid w:val="00662E4F"/>
    <w:rsid w:val="00662F6F"/>
    <w:rsid w:val="006634F0"/>
    <w:rsid w:val="00663A46"/>
    <w:rsid w:val="00663B5B"/>
    <w:rsid w:val="006642EC"/>
    <w:rsid w:val="006645F9"/>
    <w:rsid w:val="00664F4B"/>
    <w:rsid w:val="006650BD"/>
    <w:rsid w:val="006651F8"/>
    <w:rsid w:val="006658A3"/>
    <w:rsid w:val="0066593A"/>
    <w:rsid w:val="0066594F"/>
    <w:rsid w:val="00665CC8"/>
    <w:rsid w:val="00665F61"/>
    <w:rsid w:val="0066616B"/>
    <w:rsid w:val="00667271"/>
    <w:rsid w:val="00667F0E"/>
    <w:rsid w:val="0067189C"/>
    <w:rsid w:val="00671A86"/>
    <w:rsid w:val="006723A0"/>
    <w:rsid w:val="0067287B"/>
    <w:rsid w:val="00673522"/>
    <w:rsid w:val="00673CFF"/>
    <w:rsid w:val="00673EB9"/>
    <w:rsid w:val="0067413E"/>
    <w:rsid w:val="0067465A"/>
    <w:rsid w:val="00674DCD"/>
    <w:rsid w:val="00675024"/>
    <w:rsid w:val="006758F8"/>
    <w:rsid w:val="00675EEF"/>
    <w:rsid w:val="00675EFE"/>
    <w:rsid w:val="0067610D"/>
    <w:rsid w:val="006764A8"/>
    <w:rsid w:val="00677348"/>
    <w:rsid w:val="00677CD2"/>
    <w:rsid w:val="006800D3"/>
    <w:rsid w:val="006801EC"/>
    <w:rsid w:val="0068031D"/>
    <w:rsid w:val="00680D1B"/>
    <w:rsid w:val="00681042"/>
    <w:rsid w:val="00681209"/>
    <w:rsid w:val="00682048"/>
    <w:rsid w:val="00682549"/>
    <w:rsid w:val="0068361E"/>
    <w:rsid w:val="0068402C"/>
    <w:rsid w:val="006843EE"/>
    <w:rsid w:val="00684700"/>
    <w:rsid w:val="00684E2A"/>
    <w:rsid w:val="00685DC6"/>
    <w:rsid w:val="006869C4"/>
    <w:rsid w:val="00686E20"/>
    <w:rsid w:val="0068713D"/>
    <w:rsid w:val="00687A09"/>
    <w:rsid w:val="00687C10"/>
    <w:rsid w:val="0069072F"/>
    <w:rsid w:val="00690BD9"/>
    <w:rsid w:val="00690FA7"/>
    <w:rsid w:val="00691220"/>
    <w:rsid w:val="00691535"/>
    <w:rsid w:val="00691643"/>
    <w:rsid w:val="00691ED2"/>
    <w:rsid w:val="006920F8"/>
    <w:rsid w:val="00692105"/>
    <w:rsid w:val="00692181"/>
    <w:rsid w:val="006934B9"/>
    <w:rsid w:val="00693A86"/>
    <w:rsid w:val="00694435"/>
    <w:rsid w:val="00694750"/>
    <w:rsid w:val="00694AAF"/>
    <w:rsid w:val="0069678D"/>
    <w:rsid w:val="006969FF"/>
    <w:rsid w:val="00697A7A"/>
    <w:rsid w:val="00697CDD"/>
    <w:rsid w:val="00697D6B"/>
    <w:rsid w:val="00697F58"/>
    <w:rsid w:val="006A12D2"/>
    <w:rsid w:val="006A1579"/>
    <w:rsid w:val="006A18A6"/>
    <w:rsid w:val="006A193D"/>
    <w:rsid w:val="006A1F55"/>
    <w:rsid w:val="006A2A86"/>
    <w:rsid w:val="006A2C18"/>
    <w:rsid w:val="006A325D"/>
    <w:rsid w:val="006A3C4F"/>
    <w:rsid w:val="006A4260"/>
    <w:rsid w:val="006A564B"/>
    <w:rsid w:val="006A70A2"/>
    <w:rsid w:val="006A70CC"/>
    <w:rsid w:val="006A7C88"/>
    <w:rsid w:val="006B009F"/>
    <w:rsid w:val="006B082A"/>
    <w:rsid w:val="006B0979"/>
    <w:rsid w:val="006B0D15"/>
    <w:rsid w:val="006B11FF"/>
    <w:rsid w:val="006B26DE"/>
    <w:rsid w:val="006B2C90"/>
    <w:rsid w:val="006B2D47"/>
    <w:rsid w:val="006B2E40"/>
    <w:rsid w:val="006B3606"/>
    <w:rsid w:val="006B3992"/>
    <w:rsid w:val="006B3C00"/>
    <w:rsid w:val="006B5868"/>
    <w:rsid w:val="006B63BF"/>
    <w:rsid w:val="006B7009"/>
    <w:rsid w:val="006B78EA"/>
    <w:rsid w:val="006B7C63"/>
    <w:rsid w:val="006B7DAB"/>
    <w:rsid w:val="006B7F6B"/>
    <w:rsid w:val="006C0211"/>
    <w:rsid w:val="006C0AB8"/>
    <w:rsid w:val="006C0C9D"/>
    <w:rsid w:val="006C14CC"/>
    <w:rsid w:val="006C1D35"/>
    <w:rsid w:val="006C2104"/>
    <w:rsid w:val="006C2DE1"/>
    <w:rsid w:val="006C302F"/>
    <w:rsid w:val="006C4095"/>
    <w:rsid w:val="006C626A"/>
    <w:rsid w:val="006C6569"/>
    <w:rsid w:val="006C705F"/>
    <w:rsid w:val="006C7118"/>
    <w:rsid w:val="006C73E8"/>
    <w:rsid w:val="006D0550"/>
    <w:rsid w:val="006D25DF"/>
    <w:rsid w:val="006D27C2"/>
    <w:rsid w:val="006D286D"/>
    <w:rsid w:val="006D29D9"/>
    <w:rsid w:val="006D2C12"/>
    <w:rsid w:val="006D2D66"/>
    <w:rsid w:val="006D2F8E"/>
    <w:rsid w:val="006D3619"/>
    <w:rsid w:val="006D36EC"/>
    <w:rsid w:val="006D38A5"/>
    <w:rsid w:val="006D426B"/>
    <w:rsid w:val="006D4D03"/>
    <w:rsid w:val="006D5F0F"/>
    <w:rsid w:val="006D62DA"/>
    <w:rsid w:val="006E0832"/>
    <w:rsid w:val="006E142F"/>
    <w:rsid w:val="006E16AC"/>
    <w:rsid w:val="006E17F8"/>
    <w:rsid w:val="006E2E91"/>
    <w:rsid w:val="006E3285"/>
    <w:rsid w:val="006E3307"/>
    <w:rsid w:val="006E4A30"/>
    <w:rsid w:val="006E5173"/>
    <w:rsid w:val="006E5A1A"/>
    <w:rsid w:val="006E5BB8"/>
    <w:rsid w:val="006E5FBE"/>
    <w:rsid w:val="006E6BA2"/>
    <w:rsid w:val="006E6DC2"/>
    <w:rsid w:val="006E77E9"/>
    <w:rsid w:val="006F11D8"/>
    <w:rsid w:val="006F14D9"/>
    <w:rsid w:val="006F1A19"/>
    <w:rsid w:val="006F1A92"/>
    <w:rsid w:val="006F1CD6"/>
    <w:rsid w:val="006F2C56"/>
    <w:rsid w:val="006F3772"/>
    <w:rsid w:val="006F434F"/>
    <w:rsid w:val="006F4895"/>
    <w:rsid w:val="006F5090"/>
    <w:rsid w:val="006F53DF"/>
    <w:rsid w:val="006F6356"/>
    <w:rsid w:val="006F67DA"/>
    <w:rsid w:val="006F7083"/>
    <w:rsid w:val="006F71FF"/>
    <w:rsid w:val="006F7269"/>
    <w:rsid w:val="006F7469"/>
    <w:rsid w:val="006F7576"/>
    <w:rsid w:val="006F76DA"/>
    <w:rsid w:val="006F787E"/>
    <w:rsid w:val="006F79AF"/>
    <w:rsid w:val="006F7B66"/>
    <w:rsid w:val="00700422"/>
    <w:rsid w:val="0070115D"/>
    <w:rsid w:val="00701B3A"/>
    <w:rsid w:val="00701E02"/>
    <w:rsid w:val="00701F55"/>
    <w:rsid w:val="00702246"/>
    <w:rsid w:val="007029ED"/>
    <w:rsid w:val="00704CD4"/>
    <w:rsid w:val="00706721"/>
    <w:rsid w:val="0070737A"/>
    <w:rsid w:val="0070756F"/>
    <w:rsid w:val="007079BF"/>
    <w:rsid w:val="00707E94"/>
    <w:rsid w:val="00710314"/>
    <w:rsid w:val="00710C01"/>
    <w:rsid w:val="00711C77"/>
    <w:rsid w:val="007128AB"/>
    <w:rsid w:val="00713E3B"/>
    <w:rsid w:val="0071465D"/>
    <w:rsid w:val="00714845"/>
    <w:rsid w:val="00714A48"/>
    <w:rsid w:val="0071529D"/>
    <w:rsid w:val="00715D1B"/>
    <w:rsid w:val="00716987"/>
    <w:rsid w:val="00717162"/>
    <w:rsid w:val="00717BAF"/>
    <w:rsid w:val="00717D65"/>
    <w:rsid w:val="00720323"/>
    <w:rsid w:val="0072076D"/>
    <w:rsid w:val="007208AE"/>
    <w:rsid w:val="007208D9"/>
    <w:rsid w:val="00720DCC"/>
    <w:rsid w:val="00720E4D"/>
    <w:rsid w:val="00721182"/>
    <w:rsid w:val="00721392"/>
    <w:rsid w:val="007220C9"/>
    <w:rsid w:val="007224AF"/>
    <w:rsid w:val="00723E32"/>
    <w:rsid w:val="00724209"/>
    <w:rsid w:val="00724825"/>
    <w:rsid w:val="00724877"/>
    <w:rsid w:val="007254F8"/>
    <w:rsid w:val="00725C4E"/>
    <w:rsid w:val="00725F01"/>
    <w:rsid w:val="00726188"/>
    <w:rsid w:val="00726618"/>
    <w:rsid w:val="00726BA6"/>
    <w:rsid w:val="007278E3"/>
    <w:rsid w:val="00730185"/>
    <w:rsid w:val="00730395"/>
    <w:rsid w:val="00730808"/>
    <w:rsid w:val="007316EE"/>
    <w:rsid w:val="0073239D"/>
    <w:rsid w:val="00732E2B"/>
    <w:rsid w:val="00732F9E"/>
    <w:rsid w:val="0073326A"/>
    <w:rsid w:val="00733760"/>
    <w:rsid w:val="00733BAD"/>
    <w:rsid w:val="00733DD9"/>
    <w:rsid w:val="00733DFC"/>
    <w:rsid w:val="00733EAA"/>
    <w:rsid w:val="00735A7F"/>
    <w:rsid w:val="00735B8A"/>
    <w:rsid w:val="007362CB"/>
    <w:rsid w:val="00736C9D"/>
    <w:rsid w:val="00736DAA"/>
    <w:rsid w:val="007374A0"/>
    <w:rsid w:val="00737851"/>
    <w:rsid w:val="00737E41"/>
    <w:rsid w:val="0074022F"/>
    <w:rsid w:val="00740936"/>
    <w:rsid w:val="00740D15"/>
    <w:rsid w:val="00740F2F"/>
    <w:rsid w:val="007410A6"/>
    <w:rsid w:val="0074153F"/>
    <w:rsid w:val="007415BB"/>
    <w:rsid w:val="007421AF"/>
    <w:rsid w:val="0074238D"/>
    <w:rsid w:val="0074325E"/>
    <w:rsid w:val="00743262"/>
    <w:rsid w:val="00743A0B"/>
    <w:rsid w:val="00743CB3"/>
    <w:rsid w:val="0074437A"/>
    <w:rsid w:val="00744DE3"/>
    <w:rsid w:val="00745D0F"/>
    <w:rsid w:val="00745FB5"/>
    <w:rsid w:val="00746700"/>
    <w:rsid w:val="00746814"/>
    <w:rsid w:val="00746D22"/>
    <w:rsid w:val="00746D77"/>
    <w:rsid w:val="0074777D"/>
    <w:rsid w:val="0074792F"/>
    <w:rsid w:val="00747D08"/>
    <w:rsid w:val="007500C1"/>
    <w:rsid w:val="00751BC0"/>
    <w:rsid w:val="00752F1D"/>
    <w:rsid w:val="00753D17"/>
    <w:rsid w:val="00753DD0"/>
    <w:rsid w:val="00753F6F"/>
    <w:rsid w:val="007554CD"/>
    <w:rsid w:val="00755559"/>
    <w:rsid w:val="00756364"/>
    <w:rsid w:val="007565B9"/>
    <w:rsid w:val="00756A24"/>
    <w:rsid w:val="00756F29"/>
    <w:rsid w:val="00756F8D"/>
    <w:rsid w:val="007571E5"/>
    <w:rsid w:val="00757E5D"/>
    <w:rsid w:val="00757E9C"/>
    <w:rsid w:val="00760654"/>
    <w:rsid w:val="0076071B"/>
    <w:rsid w:val="0076073C"/>
    <w:rsid w:val="00761B4C"/>
    <w:rsid w:val="007620AB"/>
    <w:rsid w:val="0076226C"/>
    <w:rsid w:val="0076247A"/>
    <w:rsid w:val="00762AA4"/>
    <w:rsid w:val="00762F35"/>
    <w:rsid w:val="00762FB0"/>
    <w:rsid w:val="0076320E"/>
    <w:rsid w:val="0076330D"/>
    <w:rsid w:val="00763976"/>
    <w:rsid w:val="0076405C"/>
    <w:rsid w:val="0076410F"/>
    <w:rsid w:val="0076424D"/>
    <w:rsid w:val="007642BD"/>
    <w:rsid w:val="0076450A"/>
    <w:rsid w:val="00764652"/>
    <w:rsid w:val="00764D43"/>
    <w:rsid w:val="00764F6A"/>
    <w:rsid w:val="007662A8"/>
    <w:rsid w:val="007663FF"/>
    <w:rsid w:val="00766C02"/>
    <w:rsid w:val="00770175"/>
    <w:rsid w:val="00771874"/>
    <w:rsid w:val="00771B7E"/>
    <w:rsid w:val="00771EE0"/>
    <w:rsid w:val="007730EA"/>
    <w:rsid w:val="007744BE"/>
    <w:rsid w:val="007745BE"/>
    <w:rsid w:val="00774EAD"/>
    <w:rsid w:val="00775582"/>
    <w:rsid w:val="007755C2"/>
    <w:rsid w:val="00775998"/>
    <w:rsid w:val="007760D5"/>
    <w:rsid w:val="007762C9"/>
    <w:rsid w:val="00776AE6"/>
    <w:rsid w:val="00780142"/>
    <w:rsid w:val="00780286"/>
    <w:rsid w:val="0078066E"/>
    <w:rsid w:val="007810AA"/>
    <w:rsid w:val="00781A04"/>
    <w:rsid w:val="007823E2"/>
    <w:rsid w:val="00782B00"/>
    <w:rsid w:val="00783E8D"/>
    <w:rsid w:val="00783E8E"/>
    <w:rsid w:val="00784186"/>
    <w:rsid w:val="00784439"/>
    <w:rsid w:val="00784D7D"/>
    <w:rsid w:val="00784F8C"/>
    <w:rsid w:val="00785533"/>
    <w:rsid w:val="007857E5"/>
    <w:rsid w:val="00785C2D"/>
    <w:rsid w:val="007863AD"/>
    <w:rsid w:val="00786A8F"/>
    <w:rsid w:val="00786E89"/>
    <w:rsid w:val="0078713B"/>
    <w:rsid w:val="00787C20"/>
    <w:rsid w:val="00787DFE"/>
    <w:rsid w:val="0079167C"/>
    <w:rsid w:val="00791A2C"/>
    <w:rsid w:val="00791E1A"/>
    <w:rsid w:val="00791F7F"/>
    <w:rsid w:val="00791FB3"/>
    <w:rsid w:val="00792F26"/>
    <w:rsid w:val="00792F7D"/>
    <w:rsid w:val="00793093"/>
    <w:rsid w:val="007931D6"/>
    <w:rsid w:val="007932D8"/>
    <w:rsid w:val="0079347E"/>
    <w:rsid w:val="007934B1"/>
    <w:rsid w:val="00793B9C"/>
    <w:rsid w:val="00793E92"/>
    <w:rsid w:val="00794556"/>
    <w:rsid w:val="007947D1"/>
    <w:rsid w:val="00794AAB"/>
    <w:rsid w:val="007955A0"/>
    <w:rsid w:val="0079606D"/>
    <w:rsid w:val="00796436"/>
    <w:rsid w:val="0079698C"/>
    <w:rsid w:val="00796C23"/>
    <w:rsid w:val="00797435"/>
    <w:rsid w:val="007A1562"/>
    <w:rsid w:val="007A1C86"/>
    <w:rsid w:val="007A1DA3"/>
    <w:rsid w:val="007A1ECA"/>
    <w:rsid w:val="007A2932"/>
    <w:rsid w:val="007A3650"/>
    <w:rsid w:val="007A4081"/>
    <w:rsid w:val="007A4D98"/>
    <w:rsid w:val="007A51BC"/>
    <w:rsid w:val="007A553E"/>
    <w:rsid w:val="007A5AED"/>
    <w:rsid w:val="007A6943"/>
    <w:rsid w:val="007A7771"/>
    <w:rsid w:val="007A7A40"/>
    <w:rsid w:val="007A7EF5"/>
    <w:rsid w:val="007B0378"/>
    <w:rsid w:val="007B07D5"/>
    <w:rsid w:val="007B0A95"/>
    <w:rsid w:val="007B1159"/>
    <w:rsid w:val="007B1C76"/>
    <w:rsid w:val="007B1F45"/>
    <w:rsid w:val="007B2205"/>
    <w:rsid w:val="007B312B"/>
    <w:rsid w:val="007B32FA"/>
    <w:rsid w:val="007B373D"/>
    <w:rsid w:val="007B3D0E"/>
    <w:rsid w:val="007B4708"/>
    <w:rsid w:val="007B5094"/>
    <w:rsid w:val="007B558B"/>
    <w:rsid w:val="007B5909"/>
    <w:rsid w:val="007B72EC"/>
    <w:rsid w:val="007B7489"/>
    <w:rsid w:val="007B776C"/>
    <w:rsid w:val="007B78C0"/>
    <w:rsid w:val="007B7E37"/>
    <w:rsid w:val="007C0043"/>
    <w:rsid w:val="007C04AD"/>
    <w:rsid w:val="007C0B25"/>
    <w:rsid w:val="007C1294"/>
    <w:rsid w:val="007C1540"/>
    <w:rsid w:val="007C18AE"/>
    <w:rsid w:val="007C1DE2"/>
    <w:rsid w:val="007C30E2"/>
    <w:rsid w:val="007C353E"/>
    <w:rsid w:val="007C489B"/>
    <w:rsid w:val="007C4C5E"/>
    <w:rsid w:val="007C4E15"/>
    <w:rsid w:val="007C5314"/>
    <w:rsid w:val="007C642A"/>
    <w:rsid w:val="007C645D"/>
    <w:rsid w:val="007C6837"/>
    <w:rsid w:val="007C74FD"/>
    <w:rsid w:val="007C7F99"/>
    <w:rsid w:val="007D00A5"/>
    <w:rsid w:val="007D0848"/>
    <w:rsid w:val="007D0CB1"/>
    <w:rsid w:val="007D10C7"/>
    <w:rsid w:val="007D13FC"/>
    <w:rsid w:val="007D1501"/>
    <w:rsid w:val="007D19BA"/>
    <w:rsid w:val="007D21C1"/>
    <w:rsid w:val="007D2585"/>
    <w:rsid w:val="007D2D84"/>
    <w:rsid w:val="007D3E21"/>
    <w:rsid w:val="007D4625"/>
    <w:rsid w:val="007D4FAC"/>
    <w:rsid w:val="007D5DB4"/>
    <w:rsid w:val="007D5ED1"/>
    <w:rsid w:val="007D621E"/>
    <w:rsid w:val="007D6448"/>
    <w:rsid w:val="007D6562"/>
    <w:rsid w:val="007D6ACA"/>
    <w:rsid w:val="007D6BF4"/>
    <w:rsid w:val="007D75AF"/>
    <w:rsid w:val="007D7E0C"/>
    <w:rsid w:val="007E01C2"/>
    <w:rsid w:val="007E0273"/>
    <w:rsid w:val="007E0AA1"/>
    <w:rsid w:val="007E0E8C"/>
    <w:rsid w:val="007E14AC"/>
    <w:rsid w:val="007E1E28"/>
    <w:rsid w:val="007E249A"/>
    <w:rsid w:val="007E2747"/>
    <w:rsid w:val="007E3104"/>
    <w:rsid w:val="007E468C"/>
    <w:rsid w:val="007E46E5"/>
    <w:rsid w:val="007E4D65"/>
    <w:rsid w:val="007E5505"/>
    <w:rsid w:val="007E5907"/>
    <w:rsid w:val="007E63BF"/>
    <w:rsid w:val="007E643E"/>
    <w:rsid w:val="007E64A6"/>
    <w:rsid w:val="007E6A0B"/>
    <w:rsid w:val="007F0427"/>
    <w:rsid w:val="007F25CB"/>
    <w:rsid w:val="007F2EEE"/>
    <w:rsid w:val="007F2F24"/>
    <w:rsid w:val="007F3663"/>
    <w:rsid w:val="007F3A5C"/>
    <w:rsid w:val="007F45AA"/>
    <w:rsid w:val="007F460D"/>
    <w:rsid w:val="007F468D"/>
    <w:rsid w:val="007F4A13"/>
    <w:rsid w:val="007F4CAE"/>
    <w:rsid w:val="007F5BD4"/>
    <w:rsid w:val="007F5D38"/>
    <w:rsid w:val="007F671C"/>
    <w:rsid w:val="007F6D6A"/>
    <w:rsid w:val="007F732C"/>
    <w:rsid w:val="0080018D"/>
    <w:rsid w:val="0080047F"/>
    <w:rsid w:val="00800F88"/>
    <w:rsid w:val="008033E9"/>
    <w:rsid w:val="00803581"/>
    <w:rsid w:val="008050D9"/>
    <w:rsid w:val="00805518"/>
    <w:rsid w:val="00805B01"/>
    <w:rsid w:val="00805EFF"/>
    <w:rsid w:val="008061F3"/>
    <w:rsid w:val="0080625D"/>
    <w:rsid w:val="00806262"/>
    <w:rsid w:val="00806BD3"/>
    <w:rsid w:val="008071CA"/>
    <w:rsid w:val="00807D21"/>
    <w:rsid w:val="008109B1"/>
    <w:rsid w:val="00810F47"/>
    <w:rsid w:val="0081159C"/>
    <w:rsid w:val="00812BD3"/>
    <w:rsid w:val="008133DA"/>
    <w:rsid w:val="008136E1"/>
    <w:rsid w:val="00814379"/>
    <w:rsid w:val="00814B1A"/>
    <w:rsid w:val="0081537C"/>
    <w:rsid w:val="00815D7B"/>
    <w:rsid w:val="0081651D"/>
    <w:rsid w:val="00816556"/>
    <w:rsid w:val="00816729"/>
    <w:rsid w:val="0081763F"/>
    <w:rsid w:val="0081764C"/>
    <w:rsid w:val="00817997"/>
    <w:rsid w:val="00817B5C"/>
    <w:rsid w:val="00817CF7"/>
    <w:rsid w:val="00817F53"/>
    <w:rsid w:val="00822617"/>
    <w:rsid w:val="00822929"/>
    <w:rsid w:val="0082414B"/>
    <w:rsid w:val="008243CF"/>
    <w:rsid w:val="00824793"/>
    <w:rsid w:val="00824BD8"/>
    <w:rsid w:val="00824D17"/>
    <w:rsid w:val="00824D50"/>
    <w:rsid w:val="0082568E"/>
    <w:rsid w:val="00826708"/>
    <w:rsid w:val="00826CF2"/>
    <w:rsid w:val="008275BC"/>
    <w:rsid w:val="008304AD"/>
    <w:rsid w:val="00830988"/>
    <w:rsid w:val="00830A2F"/>
    <w:rsid w:val="00830D74"/>
    <w:rsid w:val="008318FD"/>
    <w:rsid w:val="0083196B"/>
    <w:rsid w:val="0083270B"/>
    <w:rsid w:val="00832E44"/>
    <w:rsid w:val="00833BAB"/>
    <w:rsid w:val="00833E45"/>
    <w:rsid w:val="0083406F"/>
    <w:rsid w:val="00834255"/>
    <w:rsid w:val="00834CB0"/>
    <w:rsid w:val="00834FE6"/>
    <w:rsid w:val="00835009"/>
    <w:rsid w:val="00835250"/>
    <w:rsid w:val="00835A98"/>
    <w:rsid w:val="00835BEB"/>
    <w:rsid w:val="00835C38"/>
    <w:rsid w:val="008361B5"/>
    <w:rsid w:val="00837464"/>
    <w:rsid w:val="00837746"/>
    <w:rsid w:val="00840071"/>
    <w:rsid w:val="00841DD1"/>
    <w:rsid w:val="008435C8"/>
    <w:rsid w:val="008439ED"/>
    <w:rsid w:val="00843BF8"/>
    <w:rsid w:val="00844CB6"/>
    <w:rsid w:val="0084509A"/>
    <w:rsid w:val="00845204"/>
    <w:rsid w:val="008456CD"/>
    <w:rsid w:val="00845BEC"/>
    <w:rsid w:val="00845FB7"/>
    <w:rsid w:val="00846166"/>
    <w:rsid w:val="0084705A"/>
    <w:rsid w:val="00847361"/>
    <w:rsid w:val="0085053A"/>
    <w:rsid w:val="00850B42"/>
    <w:rsid w:val="00851308"/>
    <w:rsid w:val="0085195E"/>
    <w:rsid w:val="008528C2"/>
    <w:rsid w:val="00852960"/>
    <w:rsid w:val="00853DF0"/>
    <w:rsid w:val="008557C4"/>
    <w:rsid w:val="00855F9F"/>
    <w:rsid w:val="00856499"/>
    <w:rsid w:val="008565B6"/>
    <w:rsid w:val="008565F3"/>
    <w:rsid w:val="00856659"/>
    <w:rsid w:val="00856776"/>
    <w:rsid w:val="0085683B"/>
    <w:rsid w:val="00856C5B"/>
    <w:rsid w:val="00856E8D"/>
    <w:rsid w:val="0085710F"/>
    <w:rsid w:val="00857318"/>
    <w:rsid w:val="008573BB"/>
    <w:rsid w:val="008577FE"/>
    <w:rsid w:val="00857B97"/>
    <w:rsid w:val="0086042D"/>
    <w:rsid w:val="00860CBE"/>
    <w:rsid w:val="00860F41"/>
    <w:rsid w:val="008611F5"/>
    <w:rsid w:val="00861448"/>
    <w:rsid w:val="008617B0"/>
    <w:rsid w:val="00861AAD"/>
    <w:rsid w:val="008620A9"/>
    <w:rsid w:val="0086249A"/>
    <w:rsid w:val="008626C8"/>
    <w:rsid w:val="00863579"/>
    <w:rsid w:val="0086405F"/>
    <w:rsid w:val="00864A02"/>
    <w:rsid w:val="00865551"/>
    <w:rsid w:val="00866331"/>
    <w:rsid w:val="008665DB"/>
    <w:rsid w:val="008669EC"/>
    <w:rsid w:val="008674DF"/>
    <w:rsid w:val="00867603"/>
    <w:rsid w:val="00867874"/>
    <w:rsid w:val="00867F92"/>
    <w:rsid w:val="00870570"/>
    <w:rsid w:val="00870614"/>
    <w:rsid w:val="00871653"/>
    <w:rsid w:val="008718F2"/>
    <w:rsid w:val="00871AF9"/>
    <w:rsid w:val="00871BEF"/>
    <w:rsid w:val="0087233E"/>
    <w:rsid w:val="00872800"/>
    <w:rsid w:val="008731A2"/>
    <w:rsid w:val="008733CD"/>
    <w:rsid w:val="00873988"/>
    <w:rsid w:val="0087462C"/>
    <w:rsid w:val="00875394"/>
    <w:rsid w:val="00875700"/>
    <w:rsid w:val="008758AB"/>
    <w:rsid w:val="00875D48"/>
    <w:rsid w:val="00875F07"/>
    <w:rsid w:val="008770F1"/>
    <w:rsid w:val="0087776D"/>
    <w:rsid w:val="008801A0"/>
    <w:rsid w:val="00880432"/>
    <w:rsid w:val="00880549"/>
    <w:rsid w:val="008805CA"/>
    <w:rsid w:val="00880CEF"/>
    <w:rsid w:val="00880E71"/>
    <w:rsid w:val="00881925"/>
    <w:rsid w:val="00881A64"/>
    <w:rsid w:val="00881ACE"/>
    <w:rsid w:val="00882D49"/>
    <w:rsid w:val="008836CF"/>
    <w:rsid w:val="00884027"/>
    <w:rsid w:val="00884847"/>
    <w:rsid w:val="00884975"/>
    <w:rsid w:val="00884D1D"/>
    <w:rsid w:val="00884D88"/>
    <w:rsid w:val="00884F40"/>
    <w:rsid w:val="0088500E"/>
    <w:rsid w:val="00885463"/>
    <w:rsid w:val="008857EF"/>
    <w:rsid w:val="00885D8B"/>
    <w:rsid w:val="00885F4F"/>
    <w:rsid w:val="0088633A"/>
    <w:rsid w:val="0088651B"/>
    <w:rsid w:val="00886A98"/>
    <w:rsid w:val="00887943"/>
    <w:rsid w:val="00887E69"/>
    <w:rsid w:val="00890B6F"/>
    <w:rsid w:val="00890B73"/>
    <w:rsid w:val="00891720"/>
    <w:rsid w:val="008917C9"/>
    <w:rsid w:val="00891FC9"/>
    <w:rsid w:val="00892E60"/>
    <w:rsid w:val="008933A0"/>
    <w:rsid w:val="0089458B"/>
    <w:rsid w:val="008954D1"/>
    <w:rsid w:val="00895C08"/>
    <w:rsid w:val="00895F04"/>
    <w:rsid w:val="00896151"/>
    <w:rsid w:val="00896378"/>
    <w:rsid w:val="00897130"/>
    <w:rsid w:val="00897DDD"/>
    <w:rsid w:val="008A0080"/>
    <w:rsid w:val="008A0C0F"/>
    <w:rsid w:val="008A0E19"/>
    <w:rsid w:val="008A1796"/>
    <w:rsid w:val="008A259D"/>
    <w:rsid w:val="008A26DA"/>
    <w:rsid w:val="008A4718"/>
    <w:rsid w:val="008A4823"/>
    <w:rsid w:val="008A4A09"/>
    <w:rsid w:val="008A6205"/>
    <w:rsid w:val="008A6CBD"/>
    <w:rsid w:val="008A6DCC"/>
    <w:rsid w:val="008A7342"/>
    <w:rsid w:val="008A7B57"/>
    <w:rsid w:val="008B02C3"/>
    <w:rsid w:val="008B05B1"/>
    <w:rsid w:val="008B05E1"/>
    <w:rsid w:val="008B0DC4"/>
    <w:rsid w:val="008B0E0C"/>
    <w:rsid w:val="008B165C"/>
    <w:rsid w:val="008B20CD"/>
    <w:rsid w:val="008B25EA"/>
    <w:rsid w:val="008B2E04"/>
    <w:rsid w:val="008B32B1"/>
    <w:rsid w:val="008B37D7"/>
    <w:rsid w:val="008B3A99"/>
    <w:rsid w:val="008B3B95"/>
    <w:rsid w:val="008B40A8"/>
    <w:rsid w:val="008B4503"/>
    <w:rsid w:val="008B614B"/>
    <w:rsid w:val="008B72FD"/>
    <w:rsid w:val="008B769F"/>
    <w:rsid w:val="008B7A02"/>
    <w:rsid w:val="008B7ED5"/>
    <w:rsid w:val="008C02EF"/>
    <w:rsid w:val="008C0D05"/>
    <w:rsid w:val="008C15F8"/>
    <w:rsid w:val="008C1D2B"/>
    <w:rsid w:val="008C2158"/>
    <w:rsid w:val="008C3518"/>
    <w:rsid w:val="008C35B9"/>
    <w:rsid w:val="008C4789"/>
    <w:rsid w:val="008C5066"/>
    <w:rsid w:val="008C5508"/>
    <w:rsid w:val="008C5B74"/>
    <w:rsid w:val="008C6986"/>
    <w:rsid w:val="008C6BAB"/>
    <w:rsid w:val="008C6C18"/>
    <w:rsid w:val="008C76C1"/>
    <w:rsid w:val="008C7F79"/>
    <w:rsid w:val="008D0380"/>
    <w:rsid w:val="008D05D4"/>
    <w:rsid w:val="008D0622"/>
    <w:rsid w:val="008D0D3E"/>
    <w:rsid w:val="008D1575"/>
    <w:rsid w:val="008D1812"/>
    <w:rsid w:val="008D187E"/>
    <w:rsid w:val="008D18B3"/>
    <w:rsid w:val="008D1975"/>
    <w:rsid w:val="008D1F50"/>
    <w:rsid w:val="008D205F"/>
    <w:rsid w:val="008D23DF"/>
    <w:rsid w:val="008D25FE"/>
    <w:rsid w:val="008D33C3"/>
    <w:rsid w:val="008D3E8D"/>
    <w:rsid w:val="008D46C1"/>
    <w:rsid w:val="008D4725"/>
    <w:rsid w:val="008D49E5"/>
    <w:rsid w:val="008D4F91"/>
    <w:rsid w:val="008D5646"/>
    <w:rsid w:val="008D59AF"/>
    <w:rsid w:val="008D62D4"/>
    <w:rsid w:val="008D6A18"/>
    <w:rsid w:val="008D6F1C"/>
    <w:rsid w:val="008D6F34"/>
    <w:rsid w:val="008D7444"/>
    <w:rsid w:val="008D74F0"/>
    <w:rsid w:val="008D7730"/>
    <w:rsid w:val="008D7F84"/>
    <w:rsid w:val="008E0074"/>
    <w:rsid w:val="008E0836"/>
    <w:rsid w:val="008E236D"/>
    <w:rsid w:val="008E2C4B"/>
    <w:rsid w:val="008E345E"/>
    <w:rsid w:val="008E381C"/>
    <w:rsid w:val="008E3C92"/>
    <w:rsid w:val="008E5625"/>
    <w:rsid w:val="008E644C"/>
    <w:rsid w:val="008E75AC"/>
    <w:rsid w:val="008E7699"/>
    <w:rsid w:val="008E7F3F"/>
    <w:rsid w:val="008F02A6"/>
    <w:rsid w:val="008F033D"/>
    <w:rsid w:val="008F0749"/>
    <w:rsid w:val="008F0A3A"/>
    <w:rsid w:val="008F120D"/>
    <w:rsid w:val="008F1C71"/>
    <w:rsid w:val="008F1D3C"/>
    <w:rsid w:val="008F1FEE"/>
    <w:rsid w:val="008F2C34"/>
    <w:rsid w:val="008F2EC7"/>
    <w:rsid w:val="008F2F9F"/>
    <w:rsid w:val="008F3D63"/>
    <w:rsid w:val="008F3E45"/>
    <w:rsid w:val="008F43C5"/>
    <w:rsid w:val="008F5968"/>
    <w:rsid w:val="008F5F2E"/>
    <w:rsid w:val="008F6DDE"/>
    <w:rsid w:val="008F780F"/>
    <w:rsid w:val="00900169"/>
    <w:rsid w:val="00900451"/>
    <w:rsid w:val="009005FF"/>
    <w:rsid w:val="00901162"/>
    <w:rsid w:val="009012D1"/>
    <w:rsid w:val="00901A14"/>
    <w:rsid w:val="009021EB"/>
    <w:rsid w:val="009027E4"/>
    <w:rsid w:val="0090295B"/>
    <w:rsid w:val="00902DA5"/>
    <w:rsid w:val="00903170"/>
    <w:rsid w:val="009032BD"/>
    <w:rsid w:val="0090374E"/>
    <w:rsid w:val="009039F0"/>
    <w:rsid w:val="00904376"/>
    <w:rsid w:val="009055CC"/>
    <w:rsid w:val="00905A7D"/>
    <w:rsid w:val="0090614F"/>
    <w:rsid w:val="009063A7"/>
    <w:rsid w:val="00906592"/>
    <w:rsid w:val="00906CB3"/>
    <w:rsid w:val="00906FB5"/>
    <w:rsid w:val="0090744F"/>
    <w:rsid w:val="00907FF8"/>
    <w:rsid w:val="00910407"/>
    <w:rsid w:val="00910876"/>
    <w:rsid w:val="00911B0E"/>
    <w:rsid w:val="00912301"/>
    <w:rsid w:val="00912779"/>
    <w:rsid w:val="00912D4B"/>
    <w:rsid w:val="00912EA7"/>
    <w:rsid w:val="00914376"/>
    <w:rsid w:val="00914A0D"/>
    <w:rsid w:val="00914FAB"/>
    <w:rsid w:val="00915942"/>
    <w:rsid w:val="00915EA0"/>
    <w:rsid w:val="00916CE4"/>
    <w:rsid w:val="00916D5E"/>
    <w:rsid w:val="00917458"/>
    <w:rsid w:val="00917731"/>
    <w:rsid w:val="00920384"/>
    <w:rsid w:val="00920C59"/>
    <w:rsid w:val="009213CA"/>
    <w:rsid w:val="0092196F"/>
    <w:rsid w:val="009225DB"/>
    <w:rsid w:val="009238E6"/>
    <w:rsid w:val="00923B27"/>
    <w:rsid w:val="00923C9A"/>
    <w:rsid w:val="0092435A"/>
    <w:rsid w:val="009244AB"/>
    <w:rsid w:val="00924E8F"/>
    <w:rsid w:val="0092545A"/>
    <w:rsid w:val="00925BD7"/>
    <w:rsid w:val="009266B5"/>
    <w:rsid w:val="0092689B"/>
    <w:rsid w:val="00926CB3"/>
    <w:rsid w:val="00927CAD"/>
    <w:rsid w:val="00930893"/>
    <w:rsid w:val="00930D06"/>
    <w:rsid w:val="009313EA"/>
    <w:rsid w:val="009322B1"/>
    <w:rsid w:val="00932F38"/>
    <w:rsid w:val="00932FAC"/>
    <w:rsid w:val="009338D4"/>
    <w:rsid w:val="00933B78"/>
    <w:rsid w:val="00933CB7"/>
    <w:rsid w:val="00934290"/>
    <w:rsid w:val="00934840"/>
    <w:rsid w:val="00934841"/>
    <w:rsid w:val="00935B5F"/>
    <w:rsid w:val="009365C7"/>
    <w:rsid w:val="00936744"/>
    <w:rsid w:val="00936D0A"/>
    <w:rsid w:val="00936D34"/>
    <w:rsid w:val="009370D9"/>
    <w:rsid w:val="00937479"/>
    <w:rsid w:val="00937607"/>
    <w:rsid w:val="009406A6"/>
    <w:rsid w:val="00940807"/>
    <w:rsid w:val="00940851"/>
    <w:rsid w:val="00940CF5"/>
    <w:rsid w:val="00941438"/>
    <w:rsid w:val="00941BC3"/>
    <w:rsid w:val="00942129"/>
    <w:rsid w:val="00942309"/>
    <w:rsid w:val="00942805"/>
    <w:rsid w:val="00942B3B"/>
    <w:rsid w:val="00942B90"/>
    <w:rsid w:val="00942C4A"/>
    <w:rsid w:val="00942E65"/>
    <w:rsid w:val="00942FBF"/>
    <w:rsid w:val="009439F8"/>
    <w:rsid w:val="00943D3F"/>
    <w:rsid w:val="009461D1"/>
    <w:rsid w:val="00946838"/>
    <w:rsid w:val="00946B67"/>
    <w:rsid w:val="00946D34"/>
    <w:rsid w:val="00946FAE"/>
    <w:rsid w:val="00947948"/>
    <w:rsid w:val="00947B8B"/>
    <w:rsid w:val="00947D67"/>
    <w:rsid w:val="00950193"/>
    <w:rsid w:val="009507C6"/>
    <w:rsid w:val="009514F0"/>
    <w:rsid w:val="0095177F"/>
    <w:rsid w:val="009523A0"/>
    <w:rsid w:val="00953863"/>
    <w:rsid w:val="00953938"/>
    <w:rsid w:val="00954EAF"/>
    <w:rsid w:val="00954F8F"/>
    <w:rsid w:val="00955C13"/>
    <w:rsid w:val="00955DE2"/>
    <w:rsid w:val="00955FB9"/>
    <w:rsid w:val="00957110"/>
    <w:rsid w:val="00957C18"/>
    <w:rsid w:val="00960323"/>
    <w:rsid w:val="009607C3"/>
    <w:rsid w:val="00960ABF"/>
    <w:rsid w:val="00961018"/>
    <w:rsid w:val="00961CD6"/>
    <w:rsid w:val="009623F6"/>
    <w:rsid w:val="00962EC9"/>
    <w:rsid w:val="00963097"/>
    <w:rsid w:val="009632AD"/>
    <w:rsid w:val="00963C2C"/>
    <w:rsid w:val="0096418E"/>
    <w:rsid w:val="00964816"/>
    <w:rsid w:val="00964924"/>
    <w:rsid w:val="009650D7"/>
    <w:rsid w:val="00965182"/>
    <w:rsid w:val="00965280"/>
    <w:rsid w:val="00965DCA"/>
    <w:rsid w:val="00965F67"/>
    <w:rsid w:val="00966C01"/>
    <w:rsid w:val="00967CF2"/>
    <w:rsid w:val="009707BB"/>
    <w:rsid w:val="00971D45"/>
    <w:rsid w:val="00972579"/>
    <w:rsid w:val="009729D9"/>
    <w:rsid w:val="00972D63"/>
    <w:rsid w:val="009732AC"/>
    <w:rsid w:val="00973568"/>
    <w:rsid w:val="0097412C"/>
    <w:rsid w:val="00974734"/>
    <w:rsid w:val="00974F7C"/>
    <w:rsid w:val="009754FD"/>
    <w:rsid w:val="00976078"/>
    <w:rsid w:val="00976445"/>
    <w:rsid w:val="00976AF6"/>
    <w:rsid w:val="009776DE"/>
    <w:rsid w:val="00980863"/>
    <w:rsid w:val="009809C9"/>
    <w:rsid w:val="00980FFF"/>
    <w:rsid w:val="00981C28"/>
    <w:rsid w:val="00981EE2"/>
    <w:rsid w:val="00981F94"/>
    <w:rsid w:val="009823E8"/>
    <w:rsid w:val="00982C3E"/>
    <w:rsid w:val="00984064"/>
    <w:rsid w:val="0098605D"/>
    <w:rsid w:val="0098624E"/>
    <w:rsid w:val="009866DB"/>
    <w:rsid w:val="00986843"/>
    <w:rsid w:val="009875D8"/>
    <w:rsid w:val="00990C61"/>
    <w:rsid w:val="00991245"/>
    <w:rsid w:val="0099283C"/>
    <w:rsid w:val="009936EE"/>
    <w:rsid w:val="00993AE6"/>
    <w:rsid w:val="009942E5"/>
    <w:rsid w:val="009944CC"/>
    <w:rsid w:val="009954DA"/>
    <w:rsid w:val="009954F3"/>
    <w:rsid w:val="00995C01"/>
    <w:rsid w:val="00996A34"/>
    <w:rsid w:val="00997874"/>
    <w:rsid w:val="00997AB3"/>
    <w:rsid w:val="00997B1B"/>
    <w:rsid w:val="00997D94"/>
    <w:rsid w:val="009A0AE8"/>
    <w:rsid w:val="009A0FC3"/>
    <w:rsid w:val="009A1723"/>
    <w:rsid w:val="009A1C09"/>
    <w:rsid w:val="009A258F"/>
    <w:rsid w:val="009A4DF6"/>
    <w:rsid w:val="009A58C7"/>
    <w:rsid w:val="009A5AA6"/>
    <w:rsid w:val="009A5ADB"/>
    <w:rsid w:val="009A740B"/>
    <w:rsid w:val="009A7543"/>
    <w:rsid w:val="009A76AC"/>
    <w:rsid w:val="009A7B7F"/>
    <w:rsid w:val="009B01F6"/>
    <w:rsid w:val="009B1DFC"/>
    <w:rsid w:val="009B2722"/>
    <w:rsid w:val="009B2C25"/>
    <w:rsid w:val="009B2C9C"/>
    <w:rsid w:val="009B3D7E"/>
    <w:rsid w:val="009B43EB"/>
    <w:rsid w:val="009B4542"/>
    <w:rsid w:val="009B4D55"/>
    <w:rsid w:val="009B50CD"/>
    <w:rsid w:val="009B50E8"/>
    <w:rsid w:val="009B5CE7"/>
    <w:rsid w:val="009B686D"/>
    <w:rsid w:val="009B6CE0"/>
    <w:rsid w:val="009C0323"/>
    <w:rsid w:val="009C134B"/>
    <w:rsid w:val="009C13C7"/>
    <w:rsid w:val="009C1AFF"/>
    <w:rsid w:val="009C1F64"/>
    <w:rsid w:val="009C2367"/>
    <w:rsid w:val="009C23E8"/>
    <w:rsid w:val="009C271F"/>
    <w:rsid w:val="009C3397"/>
    <w:rsid w:val="009C3B4C"/>
    <w:rsid w:val="009C3B69"/>
    <w:rsid w:val="009C3D10"/>
    <w:rsid w:val="009C3EA6"/>
    <w:rsid w:val="009C4874"/>
    <w:rsid w:val="009C4FDC"/>
    <w:rsid w:val="009C650E"/>
    <w:rsid w:val="009C6673"/>
    <w:rsid w:val="009C70BE"/>
    <w:rsid w:val="009C7AFA"/>
    <w:rsid w:val="009D0EEC"/>
    <w:rsid w:val="009D1048"/>
    <w:rsid w:val="009D13C6"/>
    <w:rsid w:val="009D1FCA"/>
    <w:rsid w:val="009D21A0"/>
    <w:rsid w:val="009D2535"/>
    <w:rsid w:val="009D2B10"/>
    <w:rsid w:val="009D2D33"/>
    <w:rsid w:val="009D2DE9"/>
    <w:rsid w:val="009D3683"/>
    <w:rsid w:val="009D3FF8"/>
    <w:rsid w:val="009D476F"/>
    <w:rsid w:val="009D52E4"/>
    <w:rsid w:val="009D5631"/>
    <w:rsid w:val="009D5C0F"/>
    <w:rsid w:val="009D64F9"/>
    <w:rsid w:val="009D6713"/>
    <w:rsid w:val="009D6ECC"/>
    <w:rsid w:val="009D7508"/>
    <w:rsid w:val="009D7E5F"/>
    <w:rsid w:val="009E0F4C"/>
    <w:rsid w:val="009E19C9"/>
    <w:rsid w:val="009E1C17"/>
    <w:rsid w:val="009E1C7B"/>
    <w:rsid w:val="009E1D37"/>
    <w:rsid w:val="009E1D68"/>
    <w:rsid w:val="009E1DCF"/>
    <w:rsid w:val="009E2A83"/>
    <w:rsid w:val="009E2F59"/>
    <w:rsid w:val="009E2FFB"/>
    <w:rsid w:val="009E360C"/>
    <w:rsid w:val="009E3636"/>
    <w:rsid w:val="009E3849"/>
    <w:rsid w:val="009E3884"/>
    <w:rsid w:val="009E3E23"/>
    <w:rsid w:val="009E4BB5"/>
    <w:rsid w:val="009E4F49"/>
    <w:rsid w:val="009E4FC7"/>
    <w:rsid w:val="009E60D7"/>
    <w:rsid w:val="009E612E"/>
    <w:rsid w:val="009E622A"/>
    <w:rsid w:val="009E62AB"/>
    <w:rsid w:val="009E6321"/>
    <w:rsid w:val="009E6912"/>
    <w:rsid w:val="009F0850"/>
    <w:rsid w:val="009F16F4"/>
    <w:rsid w:val="009F1AC5"/>
    <w:rsid w:val="009F1FF3"/>
    <w:rsid w:val="009F21FA"/>
    <w:rsid w:val="009F23DF"/>
    <w:rsid w:val="009F35A6"/>
    <w:rsid w:val="009F3DEC"/>
    <w:rsid w:val="009F3F6B"/>
    <w:rsid w:val="009F47D5"/>
    <w:rsid w:val="009F47FC"/>
    <w:rsid w:val="009F5686"/>
    <w:rsid w:val="009F5722"/>
    <w:rsid w:val="009F5BD8"/>
    <w:rsid w:val="009F601B"/>
    <w:rsid w:val="009F61CB"/>
    <w:rsid w:val="009F61D6"/>
    <w:rsid w:val="009F7F53"/>
    <w:rsid w:val="00A00485"/>
    <w:rsid w:val="00A00541"/>
    <w:rsid w:val="00A00CAE"/>
    <w:rsid w:val="00A00F20"/>
    <w:rsid w:val="00A013FA"/>
    <w:rsid w:val="00A01AFF"/>
    <w:rsid w:val="00A020A7"/>
    <w:rsid w:val="00A026A6"/>
    <w:rsid w:val="00A029E5"/>
    <w:rsid w:val="00A03213"/>
    <w:rsid w:val="00A03F1F"/>
    <w:rsid w:val="00A04A62"/>
    <w:rsid w:val="00A04C43"/>
    <w:rsid w:val="00A04F61"/>
    <w:rsid w:val="00A05534"/>
    <w:rsid w:val="00A0571D"/>
    <w:rsid w:val="00A061E3"/>
    <w:rsid w:val="00A06F05"/>
    <w:rsid w:val="00A07EE1"/>
    <w:rsid w:val="00A10357"/>
    <w:rsid w:val="00A103F7"/>
    <w:rsid w:val="00A128DA"/>
    <w:rsid w:val="00A12B5B"/>
    <w:rsid w:val="00A14149"/>
    <w:rsid w:val="00A14AF5"/>
    <w:rsid w:val="00A15318"/>
    <w:rsid w:val="00A161F6"/>
    <w:rsid w:val="00A16B72"/>
    <w:rsid w:val="00A17471"/>
    <w:rsid w:val="00A17AD5"/>
    <w:rsid w:val="00A20461"/>
    <w:rsid w:val="00A20B78"/>
    <w:rsid w:val="00A21AC5"/>
    <w:rsid w:val="00A2215C"/>
    <w:rsid w:val="00A22FF0"/>
    <w:rsid w:val="00A2320C"/>
    <w:rsid w:val="00A23763"/>
    <w:rsid w:val="00A23AA3"/>
    <w:rsid w:val="00A23B27"/>
    <w:rsid w:val="00A23BDA"/>
    <w:rsid w:val="00A23DDE"/>
    <w:rsid w:val="00A24666"/>
    <w:rsid w:val="00A2523F"/>
    <w:rsid w:val="00A2743F"/>
    <w:rsid w:val="00A275AC"/>
    <w:rsid w:val="00A27684"/>
    <w:rsid w:val="00A3053F"/>
    <w:rsid w:val="00A308C3"/>
    <w:rsid w:val="00A30BB2"/>
    <w:rsid w:val="00A30D81"/>
    <w:rsid w:val="00A30DDE"/>
    <w:rsid w:val="00A3168E"/>
    <w:rsid w:val="00A322B5"/>
    <w:rsid w:val="00A32615"/>
    <w:rsid w:val="00A329F5"/>
    <w:rsid w:val="00A32A4D"/>
    <w:rsid w:val="00A33A65"/>
    <w:rsid w:val="00A33EEB"/>
    <w:rsid w:val="00A34935"/>
    <w:rsid w:val="00A349F8"/>
    <w:rsid w:val="00A34D49"/>
    <w:rsid w:val="00A35536"/>
    <w:rsid w:val="00A35730"/>
    <w:rsid w:val="00A36641"/>
    <w:rsid w:val="00A366D2"/>
    <w:rsid w:val="00A3682C"/>
    <w:rsid w:val="00A37537"/>
    <w:rsid w:val="00A37D81"/>
    <w:rsid w:val="00A40B00"/>
    <w:rsid w:val="00A4141A"/>
    <w:rsid w:val="00A41461"/>
    <w:rsid w:val="00A4182B"/>
    <w:rsid w:val="00A41B38"/>
    <w:rsid w:val="00A41D48"/>
    <w:rsid w:val="00A42C54"/>
    <w:rsid w:val="00A42DA1"/>
    <w:rsid w:val="00A42E12"/>
    <w:rsid w:val="00A4308B"/>
    <w:rsid w:val="00A4458F"/>
    <w:rsid w:val="00A449C4"/>
    <w:rsid w:val="00A44DEC"/>
    <w:rsid w:val="00A45BAE"/>
    <w:rsid w:val="00A4680B"/>
    <w:rsid w:val="00A46C03"/>
    <w:rsid w:val="00A4740D"/>
    <w:rsid w:val="00A47BBA"/>
    <w:rsid w:val="00A47CAC"/>
    <w:rsid w:val="00A5185E"/>
    <w:rsid w:val="00A51F04"/>
    <w:rsid w:val="00A520CA"/>
    <w:rsid w:val="00A52FB4"/>
    <w:rsid w:val="00A52FFC"/>
    <w:rsid w:val="00A53838"/>
    <w:rsid w:val="00A54700"/>
    <w:rsid w:val="00A54ED6"/>
    <w:rsid w:val="00A5602C"/>
    <w:rsid w:val="00A56BE5"/>
    <w:rsid w:val="00A56E00"/>
    <w:rsid w:val="00A571C4"/>
    <w:rsid w:val="00A5744E"/>
    <w:rsid w:val="00A57B98"/>
    <w:rsid w:val="00A57BF4"/>
    <w:rsid w:val="00A61229"/>
    <w:rsid w:val="00A6134B"/>
    <w:rsid w:val="00A61A00"/>
    <w:rsid w:val="00A627E6"/>
    <w:rsid w:val="00A62DAB"/>
    <w:rsid w:val="00A630B9"/>
    <w:rsid w:val="00A63838"/>
    <w:rsid w:val="00A64497"/>
    <w:rsid w:val="00A6623C"/>
    <w:rsid w:val="00A663FB"/>
    <w:rsid w:val="00A665CF"/>
    <w:rsid w:val="00A66787"/>
    <w:rsid w:val="00A66B22"/>
    <w:rsid w:val="00A6728C"/>
    <w:rsid w:val="00A700F1"/>
    <w:rsid w:val="00A7019A"/>
    <w:rsid w:val="00A702A2"/>
    <w:rsid w:val="00A70FED"/>
    <w:rsid w:val="00A7267D"/>
    <w:rsid w:val="00A7271F"/>
    <w:rsid w:val="00A73439"/>
    <w:rsid w:val="00A73A2B"/>
    <w:rsid w:val="00A73EAC"/>
    <w:rsid w:val="00A73F2B"/>
    <w:rsid w:val="00A7435D"/>
    <w:rsid w:val="00A74B37"/>
    <w:rsid w:val="00A74D9B"/>
    <w:rsid w:val="00A75467"/>
    <w:rsid w:val="00A754C4"/>
    <w:rsid w:val="00A75661"/>
    <w:rsid w:val="00A75934"/>
    <w:rsid w:val="00A75CE3"/>
    <w:rsid w:val="00A76AD8"/>
    <w:rsid w:val="00A76B37"/>
    <w:rsid w:val="00A76DF2"/>
    <w:rsid w:val="00A76F22"/>
    <w:rsid w:val="00A77196"/>
    <w:rsid w:val="00A77241"/>
    <w:rsid w:val="00A802AF"/>
    <w:rsid w:val="00A80DB7"/>
    <w:rsid w:val="00A80DD6"/>
    <w:rsid w:val="00A80F39"/>
    <w:rsid w:val="00A81740"/>
    <w:rsid w:val="00A818A0"/>
    <w:rsid w:val="00A818D8"/>
    <w:rsid w:val="00A81997"/>
    <w:rsid w:val="00A82D0B"/>
    <w:rsid w:val="00A830BA"/>
    <w:rsid w:val="00A850EE"/>
    <w:rsid w:val="00A852FC"/>
    <w:rsid w:val="00A85572"/>
    <w:rsid w:val="00A85684"/>
    <w:rsid w:val="00A85B84"/>
    <w:rsid w:val="00A86115"/>
    <w:rsid w:val="00A86660"/>
    <w:rsid w:val="00A86DE0"/>
    <w:rsid w:val="00A86E7A"/>
    <w:rsid w:val="00A905C4"/>
    <w:rsid w:val="00A9098D"/>
    <w:rsid w:val="00A909C1"/>
    <w:rsid w:val="00A90CB8"/>
    <w:rsid w:val="00A914CB"/>
    <w:rsid w:val="00A91FDB"/>
    <w:rsid w:val="00A9220F"/>
    <w:rsid w:val="00A923B9"/>
    <w:rsid w:val="00A927A8"/>
    <w:rsid w:val="00A92F6A"/>
    <w:rsid w:val="00A9354E"/>
    <w:rsid w:val="00A93E3E"/>
    <w:rsid w:val="00A9403A"/>
    <w:rsid w:val="00A941BA"/>
    <w:rsid w:val="00A94671"/>
    <w:rsid w:val="00A94878"/>
    <w:rsid w:val="00A95231"/>
    <w:rsid w:val="00A95603"/>
    <w:rsid w:val="00A956F7"/>
    <w:rsid w:val="00A95929"/>
    <w:rsid w:val="00A9593F"/>
    <w:rsid w:val="00A95C0B"/>
    <w:rsid w:val="00A96DA1"/>
    <w:rsid w:val="00A97344"/>
    <w:rsid w:val="00AA073D"/>
    <w:rsid w:val="00AA12A6"/>
    <w:rsid w:val="00AA22AC"/>
    <w:rsid w:val="00AA312E"/>
    <w:rsid w:val="00AA3208"/>
    <w:rsid w:val="00AA322D"/>
    <w:rsid w:val="00AA358C"/>
    <w:rsid w:val="00AA38BB"/>
    <w:rsid w:val="00AA4780"/>
    <w:rsid w:val="00AA4C03"/>
    <w:rsid w:val="00AA4C06"/>
    <w:rsid w:val="00AA4E0D"/>
    <w:rsid w:val="00AA5767"/>
    <w:rsid w:val="00AA62FE"/>
    <w:rsid w:val="00AA6875"/>
    <w:rsid w:val="00AA7303"/>
    <w:rsid w:val="00AA7BA8"/>
    <w:rsid w:val="00AB0D1F"/>
    <w:rsid w:val="00AB138B"/>
    <w:rsid w:val="00AB1BF5"/>
    <w:rsid w:val="00AB2CD8"/>
    <w:rsid w:val="00AB3222"/>
    <w:rsid w:val="00AB3AC7"/>
    <w:rsid w:val="00AB449A"/>
    <w:rsid w:val="00AB46DE"/>
    <w:rsid w:val="00AB49F4"/>
    <w:rsid w:val="00AB4D80"/>
    <w:rsid w:val="00AB555E"/>
    <w:rsid w:val="00AB5D90"/>
    <w:rsid w:val="00AB7231"/>
    <w:rsid w:val="00AB73ED"/>
    <w:rsid w:val="00AC0CE2"/>
    <w:rsid w:val="00AC15DF"/>
    <w:rsid w:val="00AC23AF"/>
    <w:rsid w:val="00AC2975"/>
    <w:rsid w:val="00AC2B73"/>
    <w:rsid w:val="00AC2D89"/>
    <w:rsid w:val="00AC34B9"/>
    <w:rsid w:val="00AC387B"/>
    <w:rsid w:val="00AC3A18"/>
    <w:rsid w:val="00AC5E2D"/>
    <w:rsid w:val="00AC6154"/>
    <w:rsid w:val="00AC63E8"/>
    <w:rsid w:val="00AC775F"/>
    <w:rsid w:val="00AC7CB1"/>
    <w:rsid w:val="00AD05DF"/>
    <w:rsid w:val="00AD071C"/>
    <w:rsid w:val="00AD0A30"/>
    <w:rsid w:val="00AD0B09"/>
    <w:rsid w:val="00AD2025"/>
    <w:rsid w:val="00AD2B1A"/>
    <w:rsid w:val="00AD3504"/>
    <w:rsid w:val="00AD401D"/>
    <w:rsid w:val="00AD4870"/>
    <w:rsid w:val="00AD57B4"/>
    <w:rsid w:val="00AD6427"/>
    <w:rsid w:val="00AD66D6"/>
    <w:rsid w:val="00AD6715"/>
    <w:rsid w:val="00AD73C9"/>
    <w:rsid w:val="00AE091F"/>
    <w:rsid w:val="00AE0D5D"/>
    <w:rsid w:val="00AE1000"/>
    <w:rsid w:val="00AE2236"/>
    <w:rsid w:val="00AE2CE4"/>
    <w:rsid w:val="00AE3114"/>
    <w:rsid w:val="00AE37E1"/>
    <w:rsid w:val="00AE3ED7"/>
    <w:rsid w:val="00AE4841"/>
    <w:rsid w:val="00AE48F0"/>
    <w:rsid w:val="00AE5F4F"/>
    <w:rsid w:val="00AE60E4"/>
    <w:rsid w:val="00AE66C0"/>
    <w:rsid w:val="00AE6B67"/>
    <w:rsid w:val="00AE6BE8"/>
    <w:rsid w:val="00AE761E"/>
    <w:rsid w:val="00AE7BE1"/>
    <w:rsid w:val="00AE7C32"/>
    <w:rsid w:val="00AF0F6F"/>
    <w:rsid w:val="00AF184B"/>
    <w:rsid w:val="00AF2393"/>
    <w:rsid w:val="00AF3414"/>
    <w:rsid w:val="00AF38AF"/>
    <w:rsid w:val="00AF3954"/>
    <w:rsid w:val="00AF4062"/>
    <w:rsid w:val="00AF4FEE"/>
    <w:rsid w:val="00AF55D2"/>
    <w:rsid w:val="00AF57CE"/>
    <w:rsid w:val="00AF5A90"/>
    <w:rsid w:val="00AF711A"/>
    <w:rsid w:val="00AF7204"/>
    <w:rsid w:val="00AF7448"/>
    <w:rsid w:val="00AF7637"/>
    <w:rsid w:val="00B00516"/>
    <w:rsid w:val="00B010B9"/>
    <w:rsid w:val="00B02A47"/>
    <w:rsid w:val="00B02FE7"/>
    <w:rsid w:val="00B03DD5"/>
    <w:rsid w:val="00B05C59"/>
    <w:rsid w:val="00B06D98"/>
    <w:rsid w:val="00B07017"/>
    <w:rsid w:val="00B07AA7"/>
    <w:rsid w:val="00B07B29"/>
    <w:rsid w:val="00B07C23"/>
    <w:rsid w:val="00B103BB"/>
    <w:rsid w:val="00B104C2"/>
    <w:rsid w:val="00B115F0"/>
    <w:rsid w:val="00B118CC"/>
    <w:rsid w:val="00B12198"/>
    <w:rsid w:val="00B1262C"/>
    <w:rsid w:val="00B12EB2"/>
    <w:rsid w:val="00B130AF"/>
    <w:rsid w:val="00B143C6"/>
    <w:rsid w:val="00B144D1"/>
    <w:rsid w:val="00B1478B"/>
    <w:rsid w:val="00B149AB"/>
    <w:rsid w:val="00B14BD3"/>
    <w:rsid w:val="00B1532E"/>
    <w:rsid w:val="00B153C4"/>
    <w:rsid w:val="00B155EA"/>
    <w:rsid w:val="00B168D1"/>
    <w:rsid w:val="00B16AB1"/>
    <w:rsid w:val="00B179E3"/>
    <w:rsid w:val="00B20732"/>
    <w:rsid w:val="00B2094D"/>
    <w:rsid w:val="00B209AD"/>
    <w:rsid w:val="00B20B11"/>
    <w:rsid w:val="00B21450"/>
    <w:rsid w:val="00B220B1"/>
    <w:rsid w:val="00B2228A"/>
    <w:rsid w:val="00B225A2"/>
    <w:rsid w:val="00B23417"/>
    <w:rsid w:val="00B23442"/>
    <w:rsid w:val="00B235DC"/>
    <w:rsid w:val="00B24462"/>
    <w:rsid w:val="00B2506A"/>
    <w:rsid w:val="00B2587D"/>
    <w:rsid w:val="00B25A95"/>
    <w:rsid w:val="00B2628F"/>
    <w:rsid w:val="00B26BA6"/>
    <w:rsid w:val="00B26EA0"/>
    <w:rsid w:val="00B27297"/>
    <w:rsid w:val="00B30811"/>
    <w:rsid w:val="00B30B2E"/>
    <w:rsid w:val="00B31328"/>
    <w:rsid w:val="00B31A12"/>
    <w:rsid w:val="00B32D3E"/>
    <w:rsid w:val="00B32D52"/>
    <w:rsid w:val="00B3339A"/>
    <w:rsid w:val="00B33A90"/>
    <w:rsid w:val="00B33E5C"/>
    <w:rsid w:val="00B344A2"/>
    <w:rsid w:val="00B3465E"/>
    <w:rsid w:val="00B34726"/>
    <w:rsid w:val="00B34C59"/>
    <w:rsid w:val="00B34CFC"/>
    <w:rsid w:val="00B3550E"/>
    <w:rsid w:val="00B35903"/>
    <w:rsid w:val="00B35CE5"/>
    <w:rsid w:val="00B369B8"/>
    <w:rsid w:val="00B37EAA"/>
    <w:rsid w:val="00B40B58"/>
    <w:rsid w:val="00B41189"/>
    <w:rsid w:val="00B41CAC"/>
    <w:rsid w:val="00B41D29"/>
    <w:rsid w:val="00B41E8D"/>
    <w:rsid w:val="00B42B98"/>
    <w:rsid w:val="00B42BAA"/>
    <w:rsid w:val="00B42BEF"/>
    <w:rsid w:val="00B4351C"/>
    <w:rsid w:val="00B43AE2"/>
    <w:rsid w:val="00B43E84"/>
    <w:rsid w:val="00B4453A"/>
    <w:rsid w:val="00B4527F"/>
    <w:rsid w:val="00B45E03"/>
    <w:rsid w:val="00B465ED"/>
    <w:rsid w:val="00B4700E"/>
    <w:rsid w:val="00B472C4"/>
    <w:rsid w:val="00B47DE2"/>
    <w:rsid w:val="00B507D4"/>
    <w:rsid w:val="00B507FA"/>
    <w:rsid w:val="00B5133C"/>
    <w:rsid w:val="00B5275E"/>
    <w:rsid w:val="00B52867"/>
    <w:rsid w:val="00B5437D"/>
    <w:rsid w:val="00B54748"/>
    <w:rsid w:val="00B54D28"/>
    <w:rsid w:val="00B54D56"/>
    <w:rsid w:val="00B55020"/>
    <w:rsid w:val="00B55032"/>
    <w:rsid w:val="00B55495"/>
    <w:rsid w:val="00B555E5"/>
    <w:rsid w:val="00B557B3"/>
    <w:rsid w:val="00B55EE3"/>
    <w:rsid w:val="00B562AD"/>
    <w:rsid w:val="00B574BF"/>
    <w:rsid w:val="00B5755A"/>
    <w:rsid w:val="00B57718"/>
    <w:rsid w:val="00B57FB5"/>
    <w:rsid w:val="00B6055C"/>
    <w:rsid w:val="00B60AF0"/>
    <w:rsid w:val="00B6168B"/>
    <w:rsid w:val="00B61B4F"/>
    <w:rsid w:val="00B6227D"/>
    <w:rsid w:val="00B6355B"/>
    <w:rsid w:val="00B63F00"/>
    <w:rsid w:val="00B64AC8"/>
    <w:rsid w:val="00B65045"/>
    <w:rsid w:val="00B6515D"/>
    <w:rsid w:val="00B65B05"/>
    <w:rsid w:val="00B65B3B"/>
    <w:rsid w:val="00B6631A"/>
    <w:rsid w:val="00B672F1"/>
    <w:rsid w:val="00B67578"/>
    <w:rsid w:val="00B677E3"/>
    <w:rsid w:val="00B67974"/>
    <w:rsid w:val="00B67A84"/>
    <w:rsid w:val="00B7002B"/>
    <w:rsid w:val="00B70322"/>
    <w:rsid w:val="00B704D4"/>
    <w:rsid w:val="00B71108"/>
    <w:rsid w:val="00B71B97"/>
    <w:rsid w:val="00B7237D"/>
    <w:rsid w:val="00B72AE2"/>
    <w:rsid w:val="00B73423"/>
    <w:rsid w:val="00B73DA8"/>
    <w:rsid w:val="00B7446E"/>
    <w:rsid w:val="00B74A98"/>
    <w:rsid w:val="00B74CA9"/>
    <w:rsid w:val="00B755EB"/>
    <w:rsid w:val="00B75CB6"/>
    <w:rsid w:val="00B75D13"/>
    <w:rsid w:val="00B762A1"/>
    <w:rsid w:val="00B76C69"/>
    <w:rsid w:val="00B7712E"/>
    <w:rsid w:val="00B77160"/>
    <w:rsid w:val="00B7737F"/>
    <w:rsid w:val="00B774E5"/>
    <w:rsid w:val="00B77FF1"/>
    <w:rsid w:val="00B80C6D"/>
    <w:rsid w:val="00B8222E"/>
    <w:rsid w:val="00B8228A"/>
    <w:rsid w:val="00B827EE"/>
    <w:rsid w:val="00B831A4"/>
    <w:rsid w:val="00B833EC"/>
    <w:rsid w:val="00B8449F"/>
    <w:rsid w:val="00B845A5"/>
    <w:rsid w:val="00B854E4"/>
    <w:rsid w:val="00B85600"/>
    <w:rsid w:val="00B85994"/>
    <w:rsid w:val="00B86257"/>
    <w:rsid w:val="00B87009"/>
    <w:rsid w:val="00B87A73"/>
    <w:rsid w:val="00B87CE2"/>
    <w:rsid w:val="00B92F7E"/>
    <w:rsid w:val="00B9322C"/>
    <w:rsid w:val="00B93A76"/>
    <w:rsid w:val="00B944D0"/>
    <w:rsid w:val="00B94854"/>
    <w:rsid w:val="00B958A4"/>
    <w:rsid w:val="00B95C6D"/>
    <w:rsid w:val="00B95D99"/>
    <w:rsid w:val="00B960BA"/>
    <w:rsid w:val="00B96623"/>
    <w:rsid w:val="00B96684"/>
    <w:rsid w:val="00B96A6C"/>
    <w:rsid w:val="00B974C1"/>
    <w:rsid w:val="00B97B6C"/>
    <w:rsid w:val="00B97F8B"/>
    <w:rsid w:val="00BA0911"/>
    <w:rsid w:val="00BA0DB1"/>
    <w:rsid w:val="00BA102A"/>
    <w:rsid w:val="00BA1D19"/>
    <w:rsid w:val="00BA1E38"/>
    <w:rsid w:val="00BA202B"/>
    <w:rsid w:val="00BA2B44"/>
    <w:rsid w:val="00BA33AF"/>
    <w:rsid w:val="00BA3A8B"/>
    <w:rsid w:val="00BA44AF"/>
    <w:rsid w:val="00BA4EF2"/>
    <w:rsid w:val="00BA534E"/>
    <w:rsid w:val="00BA583C"/>
    <w:rsid w:val="00BA5C14"/>
    <w:rsid w:val="00BA5E21"/>
    <w:rsid w:val="00BA6AD5"/>
    <w:rsid w:val="00BA7A78"/>
    <w:rsid w:val="00BB0551"/>
    <w:rsid w:val="00BB0E83"/>
    <w:rsid w:val="00BB292E"/>
    <w:rsid w:val="00BB2AC9"/>
    <w:rsid w:val="00BB3F79"/>
    <w:rsid w:val="00BB42B5"/>
    <w:rsid w:val="00BB4442"/>
    <w:rsid w:val="00BB49B4"/>
    <w:rsid w:val="00BB4D65"/>
    <w:rsid w:val="00BB4F83"/>
    <w:rsid w:val="00BB568B"/>
    <w:rsid w:val="00BB57C9"/>
    <w:rsid w:val="00BB5E55"/>
    <w:rsid w:val="00BB6488"/>
    <w:rsid w:val="00BB6C35"/>
    <w:rsid w:val="00BB7996"/>
    <w:rsid w:val="00BC122F"/>
    <w:rsid w:val="00BC1825"/>
    <w:rsid w:val="00BC27F4"/>
    <w:rsid w:val="00BC2E13"/>
    <w:rsid w:val="00BC3431"/>
    <w:rsid w:val="00BC4ED9"/>
    <w:rsid w:val="00BC5078"/>
    <w:rsid w:val="00BC570D"/>
    <w:rsid w:val="00BC5977"/>
    <w:rsid w:val="00BC64BF"/>
    <w:rsid w:val="00BC704B"/>
    <w:rsid w:val="00BC7DF2"/>
    <w:rsid w:val="00BD196B"/>
    <w:rsid w:val="00BD1B67"/>
    <w:rsid w:val="00BD2547"/>
    <w:rsid w:val="00BD270A"/>
    <w:rsid w:val="00BD2ECE"/>
    <w:rsid w:val="00BD3F7A"/>
    <w:rsid w:val="00BD419E"/>
    <w:rsid w:val="00BD430C"/>
    <w:rsid w:val="00BD4355"/>
    <w:rsid w:val="00BD4640"/>
    <w:rsid w:val="00BD4B4A"/>
    <w:rsid w:val="00BD4BCE"/>
    <w:rsid w:val="00BD5895"/>
    <w:rsid w:val="00BD6DA5"/>
    <w:rsid w:val="00BD7384"/>
    <w:rsid w:val="00BD75D4"/>
    <w:rsid w:val="00BD78C2"/>
    <w:rsid w:val="00BD7A4F"/>
    <w:rsid w:val="00BD7A8C"/>
    <w:rsid w:val="00BD7C8C"/>
    <w:rsid w:val="00BE0670"/>
    <w:rsid w:val="00BE2426"/>
    <w:rsid w:val="00BE2DA4"/>
    <w:rsid w:val="00BE2F0C"/>
    <w:rsid w:val="00BE329A"/>
    <w:rsid w:val="00BE3940"/>
    <w:rsid w:val="00BE3BB4"/>
    <w:rsid w:val="00BE4784"/>
    <w:rsid w:val="00BE480D"/>
    <w:rsid w:val="00BE4C18"/>
    <w:rsid w:val="00BE4EEE"/>
    <w:rsid w:val="00BE4FA4"/>
    <w:rsid w:val="00BE563C"/>
    <w:rsid w:val="00BE61B9"/>
    <w:rsid w:val="00BE771A"/>
    <w:rsid w:val="00BE7A6E"/>
    <w:rsid w:val="00BF0125"/>
    <w:rsid w:val="00BF08F2"/>
    <w:rsid w:val="00BF0DAA"/>
    <w:rsid w:val="00BF0E1D"/>
    <w:rsid w:val="00BF19A1"/>
    <w:rsid w:val="00BF1BEB"/>
    <w:rsid w:val="00BF207B"/>
    <w:rsid w:val="00BF4AE7"/>
    <w:rsid w:val="00BF71DB"/>
    <w:rsid w:val="00BF75C4"/>
    <w:rsid w:val="00BF7AB3"/>
    <w:rsid w:val="00BF7B83"/>
    <w:rsid w:val="00C008E9"/>
    <w:rsid w:val="00C00ADB"/>
    <w:rsid w:val="00C01CE3"/>
    <w:rsid w:val="00C02C6D"/>
    <w:rsid w:val="00C02E8E"/>
    <w:rsid w:val="00C03DBD"/>
    <w:rsid w:val="00C04245"/>
    <w:rsid w:val="00C0431E"/>
    <w:rsid w:val="00C0466E"/>
    <w:rsid w:val="00C05373"/>
    <w:rsid w:val="00C06136"/>
    <w:rsid w:val="00C068AD"/>
    <w:rsid w:val="00C06C91"/>
    <w:rsid w:val="00C07A02"/>
    <w:rsid w:val="00C07CD7"/>
    <w:rsid w:val="00C10E1F"/>
    <w:rsid w:val="00C10EFC"/>
    <w:rsid w:val="00C111D8"/>
    <w:rsid w:val="00C1158B"/>
    <w:rsid w:val="00C1212D"/>
    <w:rsid w:val="00C1290E"/>
    <w:rsid w:val="00C12EB3"/>
    <w:rsid w:val="00C13412"/>
    <w:rsid w:val="00C138EF"/>
    <w:rsid w:val="00C139DD"/>
    <w:rsid w:val="00C13BEA"/>
    <w:rsid w:val="00C140E4"/>
    <w:rsid w:val="00C146CB"/>
    <w:rsid w:val="00C14838"/>
    <w:rsid w:val="00C1494E"/>
    <w:rsid w:val="00C149EB"/>
    <w:rsid w:val="00C16A5E"/>
    <w:rsid w:val="00C16DC6"/>
    <w:rsid w:val="00C17706"/>
    <w:rsid w:val="00C204A2"/>
    <w:rsid w:val="00C20DE4"/>
    <w:rsid w:val="00C212C6"/>
    <w:rsid w:val="00C212C7"/>
    <w:rsid w:val="00C214CF"/>
    <w:rsid w:val="00C22AFD"/>
    <w:rsid w:val="00C22D1E"/>
    <w:rsid w:val="00C234E4"/>
    <w:rsid w:val="00C23916"/>
    <w:rsid w:val="00C23DC3"/>
    <w:rsid w:val="00C24482"/>
    <w:rsid w:val="00C2449B"/>
    <w:rsid w:val="00C2475C"/>
    <w:rsid w:val="00C25057"/>
    <w:rsid w:val="00C255A3"/>
    <w:rsid w:val="00C25644"/>
    <w:rsid w:val="00C25C36"/>
    <w:rsid w:val="00C25CAC"/>
    <w:rsid w:val="00C25E00"/>
    <w:rsid w:val="00C25F84"/>
    <w:rsid w:val="00C26C77"/>
    <w:rsid w:val="00C27EC5"/>
    <w:rsid w:val="00C308AD"/>
    <w:rsid w:val="00C30980"/>
    <w:rsid w:val="00C314BB"/>
    <w:rsid w:val="00C31B45"/>
    <w:rsid w:val="00C322C2"/>
    <w:rsid w:val="00C32F26"/>
    <w:rsid w:val="00C3310E"/>
    <w:rsid w:val="00C3388D"/>
    <w:rsid w:val="00C338CD"/>
    <w:rsid w:val="00C343FD"/>
    <w:rsid w:val="00C34B2D"/>
    <w:rsid w:val="00C34CFC"/>
    <w:rsid w:val="00C3565F"/>
    <w:rsid w:val="00C37FC8"/>
    <w:rsid w:val="00C40002"/>
    <w:rsid w:val="00C404DC"/>
    <w:rsid w:val="00C40676"/>
    <w:rsid w:val="00C4195A"/>
    <w:rsid w:val="00C42499"/>
    <w:rsid w:val="00C42C40"/>
    <w:rsid w:val="00C42E98"/>
    <w:rsid w:val="00C43CF3"/>
    <w:rsid w:val="00C43DAD"/>
    <w:rsid w:val="00C4485A"/>
    <w:rsid w:val="00C44D13"/>
    <w:rsid w:val="00C44DF4"/>
    <w:rsid w:val="00C4572B"/>
    <w:rsid w:val="00C45D99"/>
    <w:rsid w:val="00C461CE"/>
    <w:rsid w:val="00C46B69"/>
    <w:rsid w:val="00C46F4D"/>
    <w:rsid w:val="00C50802"/>
    <w:rsid w:val="00C512BB"/>
    <w:rsid w:val="00C52CDF"/>
    <w:rsid w:val="00C530AD"/>
    <w:rsid w:val="00C54A88"/>
    <w:rsid w:val="00C55579"/>
    <w:rsid w:val="00C55B82"/>
    <w:rsid w:val="00C560BC"/>
    <w:rsid w:val="00C564F7"/>
    <w:rsid w:val="00C56EFC"/>
    <w:rsid w:val="00C5719F"/>
    <w:rsid w:val="00C57D90"/>
    <w:rsid w:val="00C60611"/>
    <w:rsid w:val="00C61317"/>
    <w:rsid w:val="00C6143A"/>
    <w:rsid w:val="00C6157D"/>
    <w:rsid w:val="00C61C95"/>
    <w:rsid w:val="00C6218D"/>
    <w:rsid w:val="00C621E3"/>
    <w:rsid w:val="00C62867"/>
    <w:rsid w:val="00C62A87"/>
    <w:rsid w:val="00C636E1"/>
    <w:rsid w:val="00C63D47"/>
    <w:rsid w:val="00C652DB"/>
    <w:rsid w:val="00C656EE"/>
    <w:rsid w:val="00C65E3E"/>
    <w:rsid w:val="00C65EFD"/>
    <w:rsid w:val="00C665A0"/>
    <w:rsid w:val="00C67D12"/>
    <w:rsid w:val="00C70751"/>
    <w:rsid w:val="00C716D7"/>
    <w:rsid w:val="00C733F6"/>
    <w:rsid w:val="00C73FE3"/>
    <w:rsid w:val="00C756E5"/>
    <w:rsid w:val="00C7609C"/>
    <w:rsid w:val="00C7650C"/>
    <w:rsid w:val="00C7665D"/>
    <w:rsid w:val="00C7695E"/>
    <w:rsid w:val="00C771DD"/>
    <w:rsid w:val="00C77E0E"/>
    <w:rsid w:val="00C80047"/>
    <w:rsid w:val="00C80245"/>
    <w:rsid w:val="00C80B2F"/>
    <w:rsid w:val="00C80CDF"/>
    <w:rsid w:val="00C810F1"/>
    <w:rsid w:val="00C81368"/>
    <w:rsid w:val="00C814A2"/>
    <w:rsid w:val="00C81D29"/>
    <w:rsid w:val="00C82129"/>
    <w:rsid w:val="00C836B5"/>
    <w:rsid w:val="00C83DA4"/>
    <w:rsid w:val="00C84A97"/>
    <w:rsid w:val="00C8501C"/>
    <w:rsid w:val="00C855C5"/>
    <w:rsid w:val="00C85A7B"/>
    <w:rsid w:val="00C85B25"/>
    <w:rsid w:val="00C86B4D"/>
    <w:rsid w:val="00C86B86"/>
    <w:rsid w:val="00C86DBE"/>
    <w:rsid w:val="00C86F6D"/>
    <w:rsid w:val="00C87F6F"/>
    <w:rsid w:val="00C90046"/>
    <w:rsid w:val="00C90FE8"/>
    <w:rsid w:val="00C91828"/>
    <w:rsid w:val="00C91F54"/>
    <w:rsid w:val="00C9205D"/>
    <w:rsid w:val="00C922B2"/>
    <w:rsid w:val="00C92986"/>
    <w:rsid w:val="00C92A80"/>
    <w:rsid w:val="00C936C0"/>
    <w:rsid w:val="00C93EEB"/>
    <w:rsid w:val="00C94199"/>
    <w:rsid w:val="00C94B2C"/>
    <w:rsid w:val="00C94D47"/>
    <w:rsid w:val="00C9518C"/>
    <w:rsid w:val="00C951E6"/>
    <w:rsid w:val="00C9522E"/>
    <w:rsid w:val="00C955DC"/>
    <w:rsid w:val="00C955E4"/>
    <w:rsid w:val="00C963A5"/>
    <w:rsid w:val="00C96676"/>
    <w:rsid w:val="00C96E2F"/>
    <w:rsid w:val="00C974AC"/>
    <w:rsid w:val="00CA17AF"/>
    <w:rsid w:val="00CA182F"/>
    <w:rsid w:val="00CA27A9"/>
    <w:rsid w:val="00CA2A4E"/>
    <w:rsid w:val="00CA3CC4"/>
    <w:rsid w:val="00CA431C"/>
    <w:rsid w:val="00CA5769"/>
    <w:rsid w:val="00CA651F"/>
    <w:rsid w:val="00CA702B"/>
    <w:rsid w:val="00CA7BA2"/>
    <w:rsid w:val="00CA7F33"/>
    <w:rsid w:val="00CB01AB"/>
    <w:rsid w:val="00CB03BD"/>
    <w:rsid w:val="00CB0EFB"/>
    <w:rsid w:val="00CB18EF"/>
    <w:rsid w:val="00CB19B8"/>
    <w:rsid w:val="00CB3DB0"/>
    <w:rsid w:val="00CB3F60"/>
    <w:rsid w:val="00CB4080"/>
    <w:rsid w:val="00CB4263"/>
    <w:rsid w:val="00CB43CA"/>
    <w:rsid w:val="00CB4A86"/>
    <w:rsid w:val="00CB4C3D"/>
    <w:rsid w:val="00CB4E5D"/>
    <w:rsid w:val="00CB5251"/>
    <w:rsid w:val="00CB5C1B"/>
    <w:rsid w:val="00CB5E9B"/>
    <w:rsid w:val="00CB7038"/>
    <w:rsid w:val="00CB73B2"/>
    <w:rsid w:val="00CB767E"/>
    <w:rsid w:val="00CB776B"/>
    <w:rsid w:val="00CB7F3E"/>
    <w:rsid w:val="00CC03B2"/>
    <w:rsid w:val="00CC08FF"/>
    <w:rsid w:val="00CC0A0C"/>
    <w:rsid w:val="00CC1AE8"/>
    <w:rsid w:val="00CC215D"/>
    <w:rsid w:val="00CC2613"/>
    <w:rsid w:val="00CC55C0"/>
    <w:rsid w:val="00CC5920"/>
    <w:rsid w:val="00CC5B55"/>
    <w:rsid w:val="00CC5C36"/>
    <w:rsid w:val="00CC5CFD"/>
    <w:rsid w:val="00CC5F24"/>
    <w:rsid w:val="00CC60B0"/>
    <w:rsid w:val="00CC6903"/>
    <w:rsid w:val="00CC73B7"/>
    <w:rsid w:val="00CD0AC7"/>
    <w:rsid w:val="00CD0BD6"/>
    <w:rsid w:val="00CD0F33"/>
    <w:rsid w:val="00CD119D"/>
    <w:rsid w:val="00CD1C42"/>
    <w:rsid w:val="00CD2556"/>
    <w:rsid w:val="00CD2763"/>
    <w:rsid w:val="00CD2803"/>
    <w:rsid w:val="00CD2F26"/>
    <w:rsid w:val="00CD3233"/>
    <w:rsid w:val="00CD374D"/>
    <w:rsid w:val="00CD3A76"/>
    <w:rsid w:val="00CD4495"/>
    <w:rsid w:val="00CD49F1"/>
    <w:rsid w:val="00CD4DC5"/>
    <w:rsid w:val="00CD7507"/>
    <w:rsid w:val="00CD7621"/>
    <w:rsid w:val="00CD7CA0"/>
    <w:rsid w:val="00CE0666"/>
    <w:rsid w:val="00CE0C6F"/>
    <w:rsid w:val="00CE141F"/>
    <w:rsid w:val="00CE18C4"/>
    <w:rsid w:val="00CE19E6"/>
    <w:rsid w:val="00CE1A8E"/>
    <w:rsid w:val="00CE1C7B"/>
    <w:rsid w:val="00CE1D7C"/>
    <w:rsid w:val="00CE1F9B"/>
    <w:rsid w:val="00CE35AE"/>
    <w:rsid w:val="00CE44C9"/>
    <w:rsid w:val="00CE4858"/>
    <w:rsid w:val="00CE54F4"/>
    <w:rsid w:val="00CE5721"/>
    <w:rsid w:val="00CE6F25"/>
    <w:rsid w:val="00CE6FBC"/>
    <w:rsid w:val="00CF085C"/>
    <w:rsid w:val="00CF0909"/>
    <w:rsid w:val="00CF0DAC"/>
    <w:rsid w:val="00CF1088"/>
    <w:rsid w:val="00CF109A"/>
    <w:rsid w:val="00CF14AC"/>
    <w:rsid w:val="00CF1782"/>
    <w:rsid w:val="00CF1DA2"/>
    <w:rsid w:val="00CF2171"/>
    <w:rsid w:val="00CF30C4"/>
    <w:rsid w:val="00CF31EF"/>
    <w:rsid w:val="00CF3BF3"/>
    <w:rsid w:val="00CF47D9"/>
    <w:rsid w:val="00CF4CC8"/>
    <w:rsid w:val="00CF53EA"/>
    <w:rsid w:val="00CF63DF"/>
    <w:rsid w:val="00CF6CEA"/>
    <w:rsid w:val="00CF76F2"/>
    <w:rsid w:val="00D006A0"/>
    <w:rsid w:val="00D00CC1"/>
    <w:rsid w:val="00D01460"/>
    <w:rsid w:val="00D01EBC"/>
    <w:rsid w:val="00D02297"/>
    <w:rsid w:val="00D03182"/>
    <w:rsid w:val="00D03366"/>
    <w:rsid w:val="00D03913"/>
    <w:rsid w:val="00D03A7D"/>
    <w:rsid w:val="00D03B75"/>
    <w:rsid w:val="00D04A3D"/>
    <w:rsid w:val="00D05787"/>
    <w:rsid w:val="00D05848"/>
    <w:rsid w:val="00D05D1B"/>
    <w:rsid w:val="00D05F31"/>
    <w:rsid w:val="00D05F48"/>
    <w:rsid w:val="00D06241"/>
    <w:rsid w:val="00D06EC6"/>
    <w:rsid w:val="00D07125"/>
    <w:rsid w:val="00D07212"/>
    <w:rsid w:val="00D0791A"/>
    <w:rsid w:val="00D07D02"/>
    <w:rsid w:val="00D10326"/>
    <w:rsid w:val="00D1085D"/>
    <w:rsid w:val="00D10870"/>
    <w:rsid w:val="00D1176A"/>
    <w:rsid w:val="00D11C06"/>
    <w:rsid w:val="00D13022"/>
    <w:rsid w:val="00D1319C"/>
    <w:rsid w:val="00D131E6"/>
    <w:rsid w:val="00D1380C"/>
    <w:rsid w:val="00D13893"/>
    <w:rsid w:val="00D13B2F"/>
    <w:rsid w:val="00D13EE3"/>
    <w:rsid w:val="00D14142"/>
    <w:rsid w:val="00D141A2"/>
    <w:rsid w:val="00D14235"/>
    <w:rsid w:val="00D14266"/>
    <w:rsid w:val="00D144A0"/>
    <w:rsid w:val="00D14E9D"/>
    <w:rsid w:val="00D14FC6"/>
    <w:rsid w:val="00D15033"/>
    <w:rsid w:val="00D15689"/>
    <w:rsid w:val="00D156C1"/>
    <w:rsid w:val="00D15CEA"/>
    <w:rsid w:val="00D1605E"/>
    <w:rsid w:val="00D1638D"/>
    <w:rsid w:val="00D1649B"/>
    <w:rsid w:val="00D164FA"/>
    <w:rsid w:val="00D2019E"/>
    <w:rsid w:val="00D2035D"/>
    <w:rsid w:val="00D206E4"/>
    <w:rsid w:val="00D21160"/>
    <w:rsid w:val="00D2173D"/>
    <w:rsid w:val="00D21988"/>
    <w:rsid w:val="00D228B0"/>
    <w:rsid w:val="00D22C17"/>
    <w:rsid w:val="00D23158"/>
    <w:rsid w:val="00D245CF"/>
    <w:rsid w:val="00D246A5"/>
    <w:rsid w:val="00D25C18"/>
    <w:rsid w:val="00D25EBB"/>
    <w:rsid w:val="00D25FC2"/>
    <w:rsid w:val="00D26A06"/>
    <w:rsid w:val="00D26EBD"/>
    <w:rsid w:val="00D27047"/>
    <w:rsid w:val="00D301D3"/>
    <w:rsid w:val="00D30306"/>
    <w:rsid w:val="00D30C96"/>
    <w:rsid w:val="00D30D3E"/>
    <w:rsid w:val="00D3163C"/>
    <w:rsid w:val="00D31B24"/>
    <w:rsid w:val="00D31E3E"/>
    <w:rsid w:val="00D31EFF"/>
    <w:rsid w:val="00D32D11"/>
    <w:rsid w:val="00D33513"/>
    <w:rsid w:val="00D3367B"/>
    <w:rsid w:val="00D33C81"/>
    <w:rsid w:val="00D3415C"/>
    <w:rsid w:val="00D344C2"/>
    <w:rsid w:val="00D345CA"/>
    <w:rsid w:val="00D34BF6"/>
    <w:rsid w:val="00D350F7"/>
    <w:rsid w:val="00D35302"/>
    <w:rsid w:val="00D3579C"/>
    <w:rsid w:val="00D3597D"/>
    <w:rsid w:val="00D36594"/>
    <w:rsid w:val="00D4106B"/>
    <w:rsid w:val="00D41BF2"/>
    <w:rsid w:val="00D4374E"/>
    <w:rsid w:val="00D44042"/>
    <w:rsid w:val="00D44209"/>
    <w:rsid w:val="00D44D3F"/>
    <w:rsid w:val="00D45656"/>
    <w:rsid w:val="00D45BC5"/>
    <w:rsid w:val="00D45C8A"/>
    <w:rsid w:val="00D45E4C"/>
    <w:rsid w:val="00D46158"/>
    <w:rsid w:val="00D4738B"/>
    <w:rsid w:val="00D474C8"/>
    <w:rsid w:val="00D47598"/>
    <w:rsid w:val="00D5007F"/>
    <w:rsid w:val="00D50113"/>
    <w:rsid w:val="00D5031D"/>
    <w:rsid w:val="00D503BF"/>
    <w:rsid w:val="00D52976"/>
    <w:rsid w:val="00D52CFE"/>
    <w:rsid w:val="00D53217"/>
    <w:rsid w:val="00D53706"/>
    <w:rsid w:val="00D53994"/>
    <w:rsid w:val="00D53B63"/>
    <w:rsid w:val="00D54961"/>
    <w:rsid w:val="00D54BF0"/>
    <w:rsid w:val="00D54C5C"/>
    <w:rsid w:val="00D54DBB"/>
    <w:rsid w:val="00D55417"/>
    <w:rsid w:val="00D5597A"/>
    <w:rsid w:val="00D55EA2"/>
    <w:rsid w:val="00D56019"/>
    <w:rsid w:val="00D56378"/>
    <w:rsid w:val="00D56BEB"/>
    <w:rsid w:val="00D57774"/>
    <w:rsid w:val="00D60091"/>
    <w:rsid w:val="00D61794"/>
    <w:rsid w:val="00D61B28"/>
    <w:rsid w:val="00D62521"/>
    <w:rsid w:val="00D6256E"/>
    <w:rsid w:val="00D6261C"/>
    <w:rsid w:val="00D62976"/>
    <w:rsid w:val="00D62A2E"/>
    <w:rsid w:val="00D63B3C"/>
    <w:rsid w:val="00D64089"/>
    <w:rsid w:val="00D64333"/>
    <w:rsid w:val="00D6548E"/>
    <w:rsid w:val="00D65542"/>
    <w:rsid w:val="00D66051"/>
    <w:rsid w:val="00D66092"/>
    <w:rsid w:val="00D67C88"/>
    <w:rsid w:val="00D70501"/>
    <w:rsid w:val="00D70852"/>
    <w:rsid w:val="00D708CB"/>
    <w:rsid w:val="00D708CD"/>
    <w:rsid w:val="00D7100D"/>
    <w:rsid w:val="00D711A7"/>
    <w:rsid w:val="00D7122F"/>
    <w:rsid w:val="00D71D35"/>
    <w:rsid w:val="00D72AB2"/>
    <w:rsid w:val="00D73121"/>
    <w:rsid w:val="00D7356D"/>
    <w:rsid w:val="00D74DAF"/>
    <w:rsid w:val="00D74EE1"/>
    <w:rsid w:val="00D75499"/>
    <w:rsid w:val="00D75556"/>
    <w:rsid w:val="00D75BB8"/>
    <w:rsid w:val="00D75C15"/>
    <w:rsid w:val="00D75E66"/>
    <w:rsid w:val="00D76016"/>
    <w:rsid w:val="00D7606F"/>
    <w:rsid w:val="00D76A83"/>
    <w:rsid w:val="00D76AA3"/>
    <w:rsid w:val="00D77C5B"/>
    <w:rsid w:val="00D80543"/>
    <w:rsid w:val="00D80DB7"/>
    <w:rsid w:val="00D812B5"/>
    <w:rsid w:val="00D81602"/>
    <w:rsid w:val="00D81A0C"/>
    <w:rsid w:val="00D827DE"/>
    <w:rsid w:val="00D828A7"/>
    <w:rsid w:val="00D828E0"/>
    <w:rsid w:val="00D829A8"/>
    <w:rsid w:val="00D82DB2"/>
    <w:rsid w:val="00D835F2"/>
    <w:rsid w:val="00D83A14"/>
    <w:rsid w:val="00D83E5E"/>
    <w:rsid w:val="00D840C3"/>
    <w:rsid w:val="00D8438D"/>
    <w:rsid w:val="00D8464D"/>
    <w:rsid w:val="00D848C8"/>
    <w:rsid w:val="00D84B0F"/>
    <w:rsid w:val="00D8558A"/>
    <w:rsid w:val="00D85591"/>
    <w:rsid w:val="00D85ACB"/>
    <w:rsid w:val="00D85E57"/>
    <w:rsid w:val="00D85F48"/>
    <w:rsid w:val="00D86D3E"/>
    <w:rsid w:val="00D873FF"/>
    <w:rsid w:val="00D87CD5"/>
    <w:rsid w:val="00D87D32"/>
    <w:rsid w:val="00D905A6"/>
    <w:rsid w:val="00D90A07"/>
    <w:rsid w:val="00D90CDA"/>
    <w:rsid w:val="00D90D50"/>
    <w:rsid w:val="00D9142A"/>
    <w:rsid w:val="00D91A0F"/>
    <w:rsid w:val="00D92054"/>
    <w:rsid w:val="00D92300"/>
    <w:rsid w:val="00D92DBF"/>
    <w:rsid w:val="00D940B3"/>
    <w:rsid w:val="00D94A85"/>
    <w:rsid w:val="00D95524"/>
    <w:rsid w:val="00D95DC1"/>
    <w:rsid w:val="00D96707"/>
    <w:rsid w:val="00D96845"/>
    <w:rsid w:val="00D969BC"/>
    <w:rsid w:val="00D96F04"/>
    <w:rsid w:val="00D970CD"/>
    <w:rsid w:val="00DA01AC"/>
    <w:rsid w:val="00DA027A"/>
    <w:rsid w:val="00DA040E"/>
    <w:rsid w:val="00DA0561"/>
    <w:rsid w:val="00DA0FA0"/>
    <w:rsid w:val="00DA2248"/>
    <w:rsid w:val="00DA2BB2"/>
    <w:rsid w:val="00DA30F6"/>
    <w:rsid w:val="00DA3A83"/>
    <w:rsid w:val="00DA4591"/>
    <w:rsid w:val="00DA483E"/>
    <w:rsid w:val="00DA621A"/>
    <w:rsid w:val="00DA6A88"/>
    <w:rsid w:val="00DA72EF"/>
    <w:rsid w:val="00DA7A00"/>
    <w:rsid w:val="00DB02A8"/>
    <w:rsid w:val="00DB042D"/>
    <w:rsid w:val="00DB0D4A"/>
    <w:rsid w:val="00DB116F"/>
    <w:rsid w:val="00DB11E7"/>
    <w:rsid w:val="00DB15D1"/>
    <w:rsid w:val="00DB2C9E"/>
    <w:rsid w:val="00DB3A34"/>
    <w:rsid w:val="00DB3E4A"/>
    <w:rsid w:val="00DB3EEC"/>
    <w:rsid w:val="00DB4921"/>
    <w:rsid w:val="00DB4E24"/>
    <w:rsid w:val="00DB60EF"/>
    <w:rsid w:val="00DB657D"/>
    <w:rsid w:val="00DB7E23"/>
    <w:rsid w:val="00DB7F3E"/>
    <w:rsid w:val="00DC117A"/>
    <w:rsid w:val="00DC1C3A"/>
    <w:rsid w:val="00DC2223"/>
    <w:rsid w:val="00DC2D68"/>
    <w:rsid w:val="00DC34FA"/>
    <w:rsid w:val="00DC37F6"/>
    <w:rsid w:val="00DC5877"/>
    <w:rsid w:val="00DC589B"/>
    <w:rsid w:val="00DC62E2"/>
    <w:rsid w:val="00DC66B8"/>
    <w:rsid w:val="00DC67DF"/>
    <w:rsid w:val="00DC6BEA"/>
    <w:rsid w:val="00DC6FAE"/>
    <w:rsid w:val="00DC71CF"/>
    <w:rsid w:val="00DD0200"/>
    <w:rsid w:val="00DD02DD"/>
    <w:rsid w:val="00DD045F"/>
    <w:rsid w:val="00DD04A8"/>
    <w:rsid w:val="00DD09CF"/>
    <w:rsid w:val="00DD1548"/>
    <w:rsid w:val="00DD2CB9"/>
    <w:rsid w:val="00DD403F"/>
    <w:rsid w:val="00DD4310"/>
    <w:rsid w:val="00DD436B"/>
    <w:rsid w:val="00DD4378"/>
    <w:rsid w:val="00DD5764"/>
    <w:rsid w:val="00DD5CD0"/>
    <w:rsid w:val="00DD5FDE"/>
    <w:rsid w:val="00DD61B4"/>
    <w:rsid w:val="00DD6831"/>
    <w:rsid w:val="00DD6E1A"/>
    <w:rsid w:val="00DD7752"/>
    <w:rsid w:val="00DD7EDE"/>
    <w:rsid w:val="00DE0A41"/>
    <w:rsid w:val="00DE0AA0"/>
    <w:rsid w:val="00DE1DB7"/>
    <w:rsid w:val="00DE21E4"/>
    <w:rsid w:val="00DE2344"/>
    <w:rsid w:val="00DE29E7"/>
    <w:rsid w:val="00DE2ED6"/>
    <w:rsid w:val="00DE3444"/>
    <w:rsid w:val="00DE3A13"/>
    <w:rsid w:val="00DE3F37"/>
    <w:rsid w:val="00DE46D4"/>
    <w:rsid w:val="00DE504F"/>
    <w:rsid w:val="00DE65A4"/>
    <w:rsid w:val="00DE6A42"/>
    <w:rsid w:val="00DE74EB"/>
    <w:rsid w:val="00DE7555"/>
    <w:rsid w:val="00DE791B"/>
    <w:rsid w:val="00DE796C"/>
    <w:rsid w:val="00DF07E7"/>
    <w:rsid w:val="00DF15DD"/>
    <w:rsid w:val="00DF17B8"/>
    <w:rsid w:val="00DF1F0E"/>
    <w:rsid w:val="00DF23E0"/>
    <w:rsid w:val="00DF2803"/>
    <w:rsid w:val="00DF48A3"/>
    <w:rsid w:val="00DF6039"/>
    <w:rsid w:val="00DF6EF7"/>
    <w:rsid w:val="00DF702C"/>
    <w:rsid w:val="00DF7E22"/>
    <w:rsid w:val="00DF7E5B"/>
    <w:rsid w:val="00E00868"/>
    <w:rsid w:val="00E00ABD"/>
    <w:rsid w:val="00E017F5"/>
    <w:rsid w:val="00E01A40"/>
    <w:rsid w:val="00E01C92"/>
    <w:rsid w:val="00E01F86"/>
    <w:rsid w:val="00E02EB0"/>
    <w:rsid w:val="00E03DC1"/>
    <w:rsid w:val="00E043EA"/>
    <w:rsid w:val="00E0453D"/>
    <w:rsid w:val="00E04D3A"/>
    <w:rsid w:val="00E051E2"/>
    <w:rsid w:val="00E05F5D"/>
    <w:rsid w:val="00E0670E"/>
    <w:rsid w:val="00E07153"/>
    <w:rsid w:val="00E077FF"/>
    <w:rsid w:val="00E07C13"/>
    <w:rsid w:val="00E1009C"/>
    <w:rsid w:val="00E1016B"/>
    <w:rsid w:val="00E10773"/>
    <w:rsid w:val="00E10D71"/>
    <w:rsid w:val="00E10D95"/>
    <w:rsid w:val="00E1232C"/>
    <w:rsid w:val="00E127AF"/>
    <w:rsid w:val="00E12BF2"/>
    <w:rsid w:val="00E12E58"/>
    <w:rsid w:val="00E131A6"/>
    <w:rsid w:val="00E13E0D"/>
    <w:rsid w:val="00E14DD6"/>
    <w:rsid w:val="00E156B1"/>
    <w:rsid w:val="00E156DD"/>
    <w:rsid w:val="00E15BEB"/>
    <w:rsid w:val="00E16D3D"/>
    <w:rsid w:val="00E16FB2"/>
    <w:rsid w:val="00E171EF"/>
    <w:rsid w:val="00E1788C"/>
    <w:rsid w:val="00E20748"/>
    <w:rsid w:val="00E21AF7"/>
    <w:rsid w:val="00E22193"/>
    <w:rsid w:val="00E22393"/>
    <w:rsid w:val="00E24291"/>
    <w:rsid w:val="00E24645"/>
    <w:rsid w:val="00E25273"/>
    <w:rsid w:val="00E25349"/>
    <w:rsid w:val="00E25B98"/>
    <w:rsid w:val="00E25E08"/>
    <w:rsid w:val="00E25E7D"/>
    <w:rsid w:val="00E27847"/>
    <w:rsid w:val="00E27C83"/>
    <w:rsid w:val="00E30DDE"/>
    <w:rsid w:val="00E312BA"/>
    <w:rsid w:val="00E315AD"/>
    <w:rsid w:val="00E32815"/>
    <w:rsid w:val="00E32E90"/>
    <w:rsid w:val="00E3363A"/>
    <w:rsid w:val="00E336E2"/>
    <w:rsid w:val="00E337E5"/>
    <w:rsid w:val="00E3383E"/>
    <w:rsid w:val="00E34188"/>
    <w:rsid w:val="00E3452B"/>
    <w:rsid w:val="00E347B8"/>
    <w:rsid w:val="00E34E11"/>
    <w:rsid w:val="00E34FE2"/>
    <w:rsid w:val="00E35008"/>
    <w:rsid w:val="00E3540F"/>
    <w:rsid w:val="00E35B99"/>
    <w:rsid w:val="00E35D59"/>
    <w:rsid w:val="00E36641"/>
    <w:rsid w:val="00E36A19"/>
    <w:rsid w:val="00E37465"/>
    <w:rsid w:val="00E375FC"/>
    <w:rsid w:val="00E378D3"/>
    <w:rsid w:val="00E400A4"/>
    <w:rsid w:val="00E403A4"/>
    <w:rsid w:val="00E40808"/>
    <w:rsid w:val="00E409B6"/>
    <w:rsid w:val="00E40F60"/>
    <w:rsid w:val="00E4124D"/>
    <w:rsid w:val="00E41F50"/>
    <w:rsid w:val="00E422C0"/>
    <w:rsid w:val="00E42F4B"/>
    <w:rsid w:val="00E43466"/>
    <w:rsid w:val="00E448CE"/>
    <w:rsid w:val="00E45F16"/>
    <w:rsid w:val="00E4625B"/>
    <w:rsid w:val="00E4634D"/>
    <w:rsid w:val="00E51388"/>
    <w:rsid w:val="00E51644"/>
    <w:rsid w:val="00E51DD2"/>
    <w:rsid w:val="00E520AE"/>
    <w:rsid w:val="00E55015"/>
    <w:rsid w:val="00E55299"/>
    <w:rsid w:val="00E55C1B"/>
    <w:rsid w:val="00E5775D"/>
    <w:rsid w:val="00E57AC6"/>
    <w:rsid w:val="00E57F5E"/>
    <w:rsid w:val="00E61085"/>
    <w:rsid w:val="00E6114C"/>
    <w:rsid w:val="00E6326E"/>
    <w:rsid w:val="00E63E53"/>
    <w:rsid w:val="00E643CA"/>
    <w:rsid w:val="00E64CFB"/>
    <w:rsid w:val="00E655D5"/>
    <w:rsid w:val="00E65DD7"/>
    <w:rsid w:val="00E66374"/>
    <w:rsid w:val="00E669F1"/>
    <w:rsid w:val="00E66BDD"/>
    <w:rsid w:val="00E66C0D"/>
    <w:rsid w:val="00E66D4E"/>
    <w:rsid w:val="00E6755E"/>
    <w:rsid w:val="00E67D82"/>
    <w:rsid w:val="00E71282"/>
    <w:rsid w:val="00E713F4"/>
    <w:rsid w:val="00E7140F"/>
    <w:rsid w:val="00E72E15"/>
    <w:rsid w:val="00E72EC0"/>
    <w:rsid w:val="00E73BCE"/>
    <w:rsid w:val="00E73DAD"/>
    <w:rsid w:val="00E73E3F"/>
    <w:rsid w:val="00E74020"/>
    <w:rsid w:val="00E742C5"/>
    <w:rsid w:val="00E7571C"/>
    <w:rsid w:val="00E771BA"/>
    <w:rsid w:val="00E800EB"/>
    <w:rsid w:val="00E80C38"/>
    <w:rsid w:val="00E810BC"/>
    <w:rsid w:val="00E817ED"/>
    <w:rsid w:val="00E81B57"/>
    <w:rsid w:val="00E81B65"/>
    <w:rsid w:val="00E825CA"/>
    <w:rsid w:val="00E82E2B"/>
    <w:rsid w:val="00E82EDF"/>
    <w:rsid w:val="00E83FF2"/>
    <w:rsid w:val="00E8454D"/>
    <w:rsid w:val="00E84EF6"/>
    <w:rsid w:val="00E851B3"/>
    <w:rsid w:val="00E866E6"/>
    <w:rsid w:val="00E86E43"/>
    <w:rsid w:val="00E86FA5"/>
    <w:rsid w:val="00E86FA8"/>
    <w:rsid w:val="00E901BD"/>
    <w:rsid w:val="00E906C3"/>
    <w:rsid w:val="00E91620"/>
    <w:rsid w:val="00E92098"/>
    <w:rsid w:val="00E92B38"/>
    <w:rsid w:val="00E934B0"/>
    <w:rsid w:val="00E94E32"/>
    <w:rsid w:val="00E95926"/>
    <w:rsid w:val="00E95A20"/>
    <w:rsid w:val="00E97DA0"/>
    <w:rsid w:val="00EA000A"/>
    <w:rsid w:val="00EA03AE"/>
    <w:rsid w:val="00EA047B"/>
    <w:rsid w:val="00EA08E5"/>
    <w:rsid w:val="00EA0937"/>
    <w:rsid w:val="00EA10FF"/>
    <w:rsid w:val="00EA1FCC"/>
    <w:rsid w:val="00EA24A4"/>
    <w:rsid w:val="00EA28AF"/>
    <w:rsid w:val="00EA2CD3"/>
    <w:rsid w:val="00EA35A2"/>
    <w:rsid w:val="00EA3B1D"/>
    <w:rsid w:val="00EA3EE9"/>
    <w:rsid w:val="00EA4172"/>
    <w:rsid w:val="00EA4662"/>
    <w:rsid w:val="00EA4D0D"/>
    <w:rsid w:val="00EA4D1D"/>
    <w:rsid w:val="00EA5061"/>
    <w:rsid w:val="00EA517F"/>
    <w:rsid w:val="00EA5997"/>
    <w:rsid w:val="00EA66F7"/>
    <w:rsid w:val="00EA72FB"/>
    <w:rsid w:val="00EB02E5"/>
    <w:rsid w:val="00EB0325"/>
    <w:rsid w:val="00EB2070"/>
    <w:rsid w:val="00EB22BA"/>
    <w:rsid w:val="00EB2869"/>
    <w:rsid w:val="00EB2D3F"/>
    <w:rsid w:val="00EB3E34"/>
    <w:rsid w:val="00EB3E37"/>
    <w:rsid w:val="00EB3F35"/>
    <w:rsid w:val="00EB41B3"/>
    <w:rsid w:val="00EB4371"/>
    <w:rsid w:val="00EB44E7"/>
    <w:rsid w:val="00EB47E3"/>
    <w:rsid w:val="00EB59E9"/>
    <w:rsid w:val="00EB5E68"/>
    <w:rsid w:val="00EB603F"/>
    <w:rsid w:val="00EB61E4"/>
    <w:rsid w:val="00EB6443"/>
    <w:rsid w:val="00EB660E"/>
    <w:rsid w:val="00EB66FC"/>
    <w:rsid w:val="00EB6CAB"/>
    <w:rsid w:val="00EB6CDE"/>
    <w:rsid w:val="00EB718D"/>
    <w:rsid w:val="00EB7557"/>
    <w:rsid w:val="00EB78CE"/>
    <w:rsid w:val="00EC0214"/>
    <w:rsid w:val="00EC0408"/>
    <w:rsid w:val="00EC1AA3"/>
    <w:rsid w:val="00EC1B36"/>
    <w:rsid w:val="00EC1D3F"/>
    <w:rsid w:val="00EC20C4"/>
    <w:rsid w:val="00EC2E4F"/>
    <w:rsid w:val="00EC39CE"/>
    <w:rsid w:val="00EC4062"/>
    <w:rsid w:val="00EC4F90"/>
    <w:rsid w:val="00EC6C41"/>
    <w:rsid w:val="00EC6D7F"/>
    <w:rsid w:val="00EC7471"/>
    <w:rsid w:val="00EC769E"/>
    <w:rsid w:val="00EC7848"/>
    <w:rsid w:val="00EC7A6B"/>
    <w:rsid w:val="00ED0B3D"/>
    <w:rsid w:val="00ED18B2"/>
    <w:rsid w:val="00ED388F"/>
    <w:rsid w:val="00ED3A2F"/>
    <w:rsid w:val="00ED3EB6"/>
    <w:rsid w:val="00ED3F5A"/>
    <w:rsid w:val="00ED41F7"/>
    <w:rsid w:val="00ED4355"/>
    <w:rsid w:val="00ED4361"/>
    <w:rsid w:val="00ED4659"/>
    <w:rsid w:val="00ED468D"/>
    <w:rsid w:val="00ED4E3D"/>
    <w:rsid w:val="00ED5122"/>
    <w:rsid w:val="00ED5AB8"/>
    <w:rsid w:val="00ED5B63"/>
    <w:rsid w:val="00ED5E9A"/>
    <w:rsid w:val="00ED65C1"/>
    <w:rsid w:val="00ED6A77"/>
    <w:rsid w:val="00ED6B89"/>
    <w:rsid w:val="00ED71E2"/>
    <w:rsid w:val="00ED7586"/>
    <w:rsid w:val="00EE03AB"/>
    <w:rsid w:val="00EE0D32"/>
    <w:rsid w:val="00EE12E1"/>
    <w:rsid w:val="00EE143D"/>
    <w:rsid w:val="00EE1456"/>
    <w:rsid w:val="00EE181C"/>
    <w:rsid w:val="00EE2202"/>
    <w:rsid w:val="00EE261F"/>
    <w:rsid w:val="00EE2E78"/>
    <w:rsid w:val="00EE2FE6"/>
    <w:rsid w:val="00EE3364"/>
    <w:rsid w:val="00EE3F7D"/>
    <w:rsid w:val="00EE48A2"/>
    <w:rsid w:val="00EE49FC"/>
    <w:rsid w:val="00EE4CE4"/>
    <w:rsid w:val="00EE55F1"/>
    <w:rsid w:val="00EE59BE"/>
    <w:rsid w:val="00EE59EE"/>
    <w:rsid w:val="00EE5D37"/>
    <w:rsid w:val="00EE5D6E"/>
    <w:rsid w:val="00EE7BDB"/>
    <w:rsid w:val="00EF045E"/>
    <w:rsid w:val="00EF0F0B"/>
    <w:rsid w:val="00EF1E87"/>
    <w:rsid w:val="00EF1FED"/>
    <w:rsid w:val="00EF23D3"/>
    <w:rsid w:val="00EF396F"/>
    <w:rsid w:val="00EF3B0B"/>
    <w:rsid w:val="00EF456C"/>
    <w:rsid w:val="00EF45FA"/>
    <w:rsid w:val="00EF52FF"/>
    <w:rsid w:val="00EF5376"/>
    <w:rsid w:val="00EF6381"/>
    <w:rsid w:val="00EF6BA7"/>
    <w:rsid w:val="00EF6C79"/>
    <w:rsid w:val="00EF7119"/>
    <w:rsid w:val="00F0069C"/>
    <w:rsid w:val="00F00C91"/>
    <w:rsid w:val="00F011E1"/>
    <w:rsid w:val="00F01202"/>
    <w:rsid w:val="00F015E2"/>
    <w:rsid w:val="00F0192C"/>
    <w:rsid w:val="00F01D9D"/>
    <w:rsid w:val="00F01F2B"/>
    <w:rsid w:val="00F02611"/>
    <w:rsid w:val="00F02B4F"/>
    <w:rsid w:val="00F03980"/>
    <w:rsid w:val="00F039A6"/>
    <w:rsid w:val="00F03BDA"/>
    <w:rsid w:val="00F04301"/>
    <w:rsid w:val="00F04502"/>
    <w:rsid w:val="00F047F9"/>
    <w:rsid w:val="00F04AF7"/>
    <w:rsid w:val="00F0508B"/>
    <w:rsid w:val="00F050E2"/>
    <w:rsid w:val="00F06A1C"/>
    <w:rsid w:val="00F06B4B"/>
    <w:rsid w:val="00F07727"/>
    <w:rsid w:val="00F10CA7"/>
    <w:rsid w:val="00F11E49"/>
    <w:rsid w:val="00F12CA3"/>
    <w:rsid w:val="00F13772"/>
    <w:rsid w:val="00F146C2"/>
    <w:rsid w:val="00F155AF"/>
    <w:rsid w:val="00F15ADC"/>
    <w:rsid w:val="00F16559"/>
    <w:rsid w:val="00F16BFE"/>
    <w:rsid w:val="00F16CED"/>
    <w:rsid w:val="00F16E8D"/>
    <w:rsid w:val="00F20845"/>
    <w:rsid w:val="00F20A2F"/>
    <w:rsid w:val="00F2111F"/>
    <w:rsid w:val="00F2153B"/>
    <w:rsid w:val="00F23F3A"/>
    <w:rsid w:val="00F23FCB"/>
    <w:rsid w:val="00F244EA"/>
    <w:rsid w:val="00F249FF"/>
    <w:rsid w:val="00F25232"/>
    <w:rsid w:val="00F2541A"/>
    <w:rsid w:val="00F25485"/>
    <w:rsid w:val="00F26008"/>
    <w:rsid w:val="00F26A65"/>
    <w:rsid w:val="00F27068"/>
    <w:rsid w:val="00F27B94"/>
    <w:rsid w:val="00F27F82"/>
    <w:rsid w:val="00F32604"/>
    <w:rsid w:val="00F3343C"/>
    <w:rsid w:val="00F334B7"/>
    <w:rsid w:val="00F34732"/>
    <w:rsid w:val="00F348E2"/>
    <w:rsid w:val="00F35A10"/>
    <w:rsid w:val="00F37BBB"/>
    <w:rsid w:val="00F40D44"/>
    <w:rsid w:val="00F425D2"/>
    <w:rsid w:val="00F4293C"/>
    <w:rsid w:val="00F43922"/>
    <w:rsid w:val="00F43C3E"/>
    <w:rsid w:val="00F443AE"/>
    <w:rsid w:val="00F455D1"/>
    <w:rsid w:val="00F45820"/>
    <w:rsid w:val="00F45B95"/>
    <w:rsid w:val="00F45BB3"/>
    <w:rsid w:val="00F46E20"/>
    <w:rsid w:val="00F4753C"/>
    <w:rsid w:val="00F47665"/>
    <w:rsid w:val="00F47916"/>
    <w:rsid w:val="00F47D2E"/>
    <w:rsid w:val="00F5019E"/>
    <w:rsid w:val="00F50311"/>
    <w:rsid w:val="00F507F7"/>
    <w:rsid w:val="00F50BE6"/>
    <w:rsid w:val="00F51000"/>
    <w:rsid w:val="00F51A2D"/>
    <w:rsid w:val="00F51D3A"/>
    <w:rsid w:val="00F52024"/>
    <w:rsid w:val="00F5244E"/>
    <w:rsid w:val="00F53CA1"/>
    <w:rsid w:val="00F53FE4"/>
    <w:rsid w:val="00F54986"/>
    <w:rsid w:val="00F54B53"/>
    <w:rsid w:val="00F551C9"/>
    <w:rsid w:val="00F554F2"/>
    <w:rsid w:val="00F5594F"/>
    <w:rsid w:val="00F56230"/>
    <w:rsid w:val="00F56D81"/>
    <w:rsid w:val="00F57669"/>
    <w:rsid w:val="00F57FD4"/>
    <w:rsid w:val="00F61D67"/>
    <w:rsid w:val="00F632A6"/>
    <w:rsid w:val="00F636AD"/>
    <w:rsid w:val="00F63FC3"/>
    <w:rsid w:val="00F64D6B"/>
    <w:rsid w:val="00F660A3"/>
    <w:rsid w:val="00F6671F"/>
    <w:rsid w:val="00F671F6"/>
    <w:rsid w:val="00F67287"/>
    <w:rsid w:val="00F67851"/>
    <w:rsid w:val="00F67C1D"/>
    <w:rsid w:val="00F70050"/>
    <w:rsid w:val="00F701F4"/>
    <w:rsid w:val="00F70247"/>
    <w:rsid w:val="00F70629"/>
    <w:rsid w:val="00F70DF2"/>
    <w:rsid w:val="00F71230"/>
    <w:rsid w:val="00F71275"/>
    <w:rsid w:val="00F72288"/>
    <w:rsid w:val="00F7266E"/>
    <w:rsid w:val="00F72AC6"/>
    <w:rsid w:val="00F7300B"/>
    <w:rsid w:val="00F73168"/>
    <w:rsid w:val="00F73F25"/>
    <w:rsid w:val="00F746B8"/>
    <w:rsid w:val="00F74A74"/>
    <w:rsid w:val="00F75212"/>
    <w:rsid w:val="00F753CF"/>
    <w:rsid w:val="00F758EC"/>
    <w:rsid w:val="00F75D10"/>
    <w:rsid w:val="00F764AA"/>
    <w:rsid w:val="00F76D12"/>
    <w:rsid w:val="00F76E6D"/>
    <w:rsid w:val="00F770E0"/>
    <w:rsid w:val="00F77A8D"/>
    <w:rsid w:val="00F8050B"/>
    <w:rsid w:val="00F805A2"/>
    <w:rsid w:val="00F810B9"/>
    <w:rsid w:val="00F812A5"/>
    <w:rsid w:val="00F8173F"/>
    <w:rsid w:val="00F81869"/>
    <w:rsid w:val="00F81FDF"/>
    <w:rsid w:val="00F82189"/>
    <w:rsid w:val="00F82492"/>
    <w:rsid w:val="00F82B67"/>
    <w:rsid w:val="00F82E16"/>
    <w:rsid w:val="00F832B1"/>
    <w:rsid w:val="00F836E8"/>
    <w:rsid w:val="00F83B69"/>
    <w:rsid w:val="00F83D8C"/>
    <w:rsid w:val="00F83E52"/>
    <w:rsid w:val="00F83F5D"/>
    <w:rsid w:val="00F84522"/>
    <w:rsid w:val="00F84B86"/>
    <w:rsid w:val="00F86324"/>
    <w:rsid w:val="00F86A85"/>
    <w:rsid w:val="00F86DE1"/>
    <w:rsid w:val="00F8705F"/>
    <w:rsid w:val="00F87FFB"/>
    <w:rsid w:val="00F90723"/>
    <w:rsid w:val="00F909A8"/>
    <w:rsid w:val="00F90C39"/>
    <w:rsid w:val="00F90D32"/>
    <w:rsid w:val="00F91870"/>
    <w:rsid w:val="00F91D2B"/>
    <w:rsid w:val="00F9244B"/>
    <w:rsid w:val="00F92A56"/>
    <w:rsid w:val="00F92FD6"/>
    <w:rsid w:val="00F938FA"/>
    <w:rsid w:val="00F93995"/>
    <w:rsid w:val="00F94A78"/>
    <w:rsid w:val="00F95787"/>
    <w:rsid w:val="00F957A9"/>
    <w:rsid w:val="00F95D6A"/>
    <w:rsid w:val="00F95FEB"/>
    <w:rsid w:val="00F9611C"/>
    <w:rsid w:val="00F961B7"/>
    <w:rsid w:val="00F974F6"/>
    <w:rsid w:val="00F979C8"/>
    <w:rsid w:val="00FA02B9"/>
    <w:rsid w:val="00FA03AA"/>
    <w:rsid w:val="00FA058E"/>
    <w:rsid w:val="00FA0D51"/>
    <w:rsid w:val="00FA0F37"/>
    <w:rsid w:val="00FA1860"/>
    <w:rsid w:val="00FA1F17"/>
    <w:rsid w:val="00FA318E"/>
    <w:rsid w:val="00FA37EE"/>
    <w:rsid w:val="00FA4DCC"/>
    <w:rsid w:val="00FA526A"/>
    <w:rsid w:val="00FA5760"/>
    <w:rsid w:val="00FA593D"/>
    <w:rsid w:val="00FA5A3C"/>
    <w:rsid w:val="00FA5BE5"/>
    <w:rsid w:val="00FA5F68"/>
    <w:rsid w:val="00FA6A1F"/>
    <w:rsid w:val="00FA763B"/>
    <w:rsid w:val="00FA7769"/>
    <w:rsid w:val="00FA7DB6"/>
    <w:rsid w:val="00FB0C85"/>
    <w:rsid w:val="00FB12D0"/>
    <w:rsid w:val="00FB1332"/>
    <w:rsid w:val="00FB1ED9"/>
    <w:rsid w:val="00FB2FA8"/>
    <w:rsid w:val="00FB3726"/>
    <w:rsid w:val="00FB3D1D"/>
    <w:rsid w:val="00FB40D5"/>
    <w:rsid w:val="00FB444E"/>
    <w:rsid w:val="00FB4E69"/>
    <w:rsid w:val="00FB5745"/>
    <w:rsid w:val="00FB5A5D"/>
    <w:rsid w:val="00FB62A3"/>
    <w:rsid w:val="00FB6E64"/>
    <w:rsid w:val="00FB760F"/>
    <w:rsid w:val="00FB7853"/>
    <w:rsid w:val="00FC0197"/>
    <w:rsid w:val="00FC0D5B"/>
    <w:rsid w:val="00FC10D4"/>
    <w:rsid w:val="00FC2262"/>
    <w:rsid w:val="00FC22B6"/>
    <w:rsid w:val="00FC270E"/>
    <w:rsid w:val="00FC3167"/>
    <w:rsid w:val="00FC3339"/>
    <w:rsid w:val="00FC3B80"/>
    <w:rsid w:val="00FC3BBB"/>
    <w:rsid w:val="00FC4881"/>
    <w:rsid w:val="00FC4AE2"/>
    <w:rsid w:val="00FC4DEA"/>
    <w:rsid w:val="00FC4EED"/>
    <w:rsid w:val="00FC5A40"/>
    <w:rsid w:val="00FC5FD9"/>
    <w:rsid w:val="00FC641D"/>
    <w:rsid w:val="00FC7366"/>
    <w:rsid w:val="00FC7510"/>
    <w:rsid w:val="00FC7B6D"/>
    <w:rsid w:val="00FD0084"/>
    <w:rsid w:val="00FD038A"/>
    <w:rsid w:val="00FD048A"/>
    <w:rsid w:val="00FD04E8"/>
    <w:rsid w:val="00FD0863"/>
    <w:rsid w:val="00FD0F7C"/>
    <w:rsid w:val="00FD1229"/>
    <w:rsid w:val="00FD1C9A"/>
    <w:rsid w:val="00FD2242"/>
    <w:rsid w:val="00FD2C2D"/>
    <w:rsid w:val="00FD2D55"/>
    <w:rsid w:val="00FD32DE"/>
    <w:rsid w:val="00FD350C"/>
    <w:rsid w:val="00FD3AE5"/>
    <w:rsid w:val="00FD4A40"/>
    <w:rsid w:val="00FD54AE"/>
    <w:rsid w:val="00FD577E"/>
    <w:rsid w:val="00FD5B52"/>
    <w:rsid w:val="00FD69D9"/>
    <w:rsid w:val="00FD6F71"/>
    <w:rsid w:val="00FD72E9"/>
    <w:rsid w:val="00FD75E8"/>
    <w:rsid w:val="00FE1089"/>
    <w:rsid w:val="00FE1A71"/>
    <w:rsid w:val="00FE269B"/>
    <w:rsid w:val="00FE2F02"/>
    <w:rsid w:val="00FE302B"/>
    <w:rsid w:val="00FE30E1"/>
    <w:rsid w:val="00FE3C39"/>
    <w:rsid w:val="00FE3C3C"/>
    <w:rsid w:val="00FE4188"/>
    <w:rsid w:val="00FE528B"/>
    <w:rsid w:val="00FE5AC4"/>
    <w:rsid w:val="00FE60D7"/>
    <w:rsid w:val="00FE630C"/>
    <w:rsid w:val="00FE63C2"/>
    <w:rsid w:val="00FE692E"/>
    <w:rsid w:val="00FE6B50"/>
    <w:rsid w:val="00FE71C1"/>
    <w:rsid w:val="00FE76CA"/>
    <w:rsid w:val="00FE7DEB"/>
    <w:rsid w:val="00FF03A5"/>
    <w:rsid w:val="00FF03B8"/>
    <w:rsid w:val="00FF050B"/>
    <w:rsid w:val="00FF1108"/>
    <w:rsid w:val="00FF2D5E"/>
    <w:rsid w:val="00FF453E"/>
    <w:rsid w:val="00FF4FFF"/>
    <w:rsid w:val="00FF66F2"/>
    <w:rsid w:val="00FF6B18"/>
    <w:rsid w:val="00FF77D5"/>
    <w:rsid w:val="010A0C08"/>
    <w:rsid w:val="010F144C"/>
    <w:rsid w:val="08807113"/>
    <w:rsid w:val="09AC4CC2"/>
    <w:rsid w:val="0A402CD5"/>
    <w:rsid w:val="0A4D001F"/>
    <w:rsid w:val="0A7D4644"/>
    <w:rsid w:val="0D8B614D"/>
    <w:rsid w:val="0F9D7228"/>
    <w:rsid w:val="123C4D80"/>
    <w:rsid w:val="1535602B"/>
    <w:rsid w:val="170D37BB"/>
    <w:rsid w:val="172E641D"/>
    <w:rsid w:val="172E6441"/>
    <w:rsid w:val="179049D6"/>
    <w:rsid w:val="19AD1918"/>
    <w:rsid w:val="1AFF0BE3"/>
    <w:rsid w:val="1DC172C0"/>
    <w:rsid w:val="1E3B5039"/>
    <w:rsid w:val="207A7656"/>
    <w:rsid w:val="21770222"/>
    <w:rsid w:val="22ED2AFB"/>
    <w:rsid w:val="233F7843"/>
    <w:rsid w:val="26134697"/>
    <w:rsid w:val="27885451"/>
    <w:rsid w:val="29340E2A"/>
    <w:rsid w:val="2A0D53E8"/>
    <w:rsid w:val="2AD73C28"/>
    <w:rsid w:val="2B9A6E59"/>
    <w:rsid w:val="2B9B30DF"/>
    <w:rsid w:val="2CDD657C"/>
    <w:rsid w:val="30B068E0"/>
    <w:rsid w:val="314466D9"/>
    <w:rsid w:val="31B20B94"/>
    <w:rsid w:val="32FF09B8"/>
    <w:rsid w:val="333E6319"/>
    <w:rsid w:val="33FF11D3"/>
    <w:rsid w:val="344B2E5E"/>
    <w:rsid w:val="346C60A2"/>
    <w:rsid w:val="37A67589"/>
    <w:rsid w:val="382671A5"/>
    <w:rsid w:val="3A6F5E40"/>
    <w:rsid w:val="3E3A391F"/>
    <w:rsid w:val="3EA235E0"/>
    <w:rsid w:val="3F14205D"/>
    <w:rsid w:val="414772BF"/>
    <w:rsid w:val="4414541D"/>
    <w:rsid w:val="45CB258C"/>
    <w:rsid w:val="48F80DB2"/>
    <w:rsid w:val="4AC72CF3"/>
    <w:rsid w:val="4C9366A2"/>
    <w:rsid w:val="4EFF3255"/>
    <w:rsid w:val="50BD63F5"/>
    <w:rsid w:val="50FC112C"/>
    <w:rsid w:val="52E10D34"/>
    <w:rsid w:val="5AA27136"/>
    <w:rsid w:val="5FDD4AE9"/>
    <w:rsid w:val="60C371BF"/>
    <w:rsid w:val="61C93A41"/>
    <w:rsid w:val="624770E0"/>
    <w:rsid w:val="6525563D"/>
    <w:rsid w:val="68F25FC4"/>
    <w:rsid w:val="6A102312"/>
    <w:rsid w:val="6AE17BDA"/>
    <w:rsid w:val="6C9F70AC"/>
    <w:rsid w:val="6DAD1976"/>
    <w:rsid w:val="7200489F"/>
    <w:rsid w:val="758B12A6"/>
    <w:rsid w:val="76473C5C"/>
    <w:rsid w:val="78681781"/>
    <w:rsid w:val="7A470695"/>
    <w:rsid w:val="7B4B141A"/>
    <w:rsid w:val="7C065701"/>
    <w:rsid w:val="7E6E6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10" w:afterLines="10"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50"/>
    <w:qFormat/>
    <w:uiPriority w:val="0"/>
    <w:pPr>
      <w:keepNext/>
      <w:widowControl/>
      <w:numPr>
        <w:ilvl w:val="0"/>
        <w:numId w:val="1"/>
      </w:numPr>
      <w:autoSpaceDE w:val="0"/>
      <w:autoSpaceDN w:val="0"/>
      <w:adjustRightInd w:val="0"/>
      <w:spacing w:beforeLines="100" w:afterLines="50" w:line="480" w:lineRule="exact"/>
      <w:jc w:val="left"/>
      <w:outlineLvl w:val="0"/>
    </w:pPr>
    <w:rPr>
      <w:rFonts w:ascii="宋体" w:hAnsi="CG Times"/>
      <w:b/>
      <w:kern w:val="0"/>
      <w:sz w:val="28"/>
      <w:szCs w:val="20"/>
    </w:rPr>
  </w:style>
  <w:style w:type="paragraph" w:styleId="4">
    <w:name w:val="heading 2"/>
    <w:basedOn w:val="1"/>
    <w:next w:val="5"/>
    <w:link w:val="51"/>
    <w:qFormat/>
    <w:uiPriority w:val="0"/>
    <w:pPr>
      <w:widowControl/>
      <w:numPr>
        <w:ilvl w:val="1"/>
        <w:numId w:val="1"/>
      </w:numPr>
      <w:tabs>
        <w:tab w:val="left" w:pos="479"/>
      </w:tabs>
      <w:autoSpaceDE w:val="0"/>
      <w:autoSpaceDN w:val="0"/>
      <w:adjustRightInd w:val="0"/>
      <w:spacing w:beforeLines="50"/>
      <w:jc w:val="left"/>
      <w:outlineLvl w:val="1"/>
    </w:pPr>
    <w:rPr>
      <w:rFonts w:ascii="宋体" w:hAnsi="CG Times"/>
      <w:bCs/>
      <w:kern w:val="0"/>
      <w:szCs w:val="20"/>
    </w:rPr>
  </w:style>
  <w:style w:type="paragraph" w:styleId="6">
    <w:name w:val="heading 3"/>
    <w:basedOn w:val="1"/>
    <w:next w:val="1"/>
    <w:link w:val="52"/>
    <w:qFormat/>
    <w:uiPriority w:val="0"/>
    <w:pPr>
      <w:widowControl/>
      <w:numPr>
        <w:ilvl w:val="2"/>
        <w:numId w:val="1"/>
      </w:numPr>
      <w:tabs>
        <w:tab w:val="left" w:pos="0"/>
        <w:tab w:val="left" w:pos="479"/>
        <w:tab w:val="left" w:pos="1316"/>
      </w:tabs>
      <w:autoSpaceDE w:val="0"/>
      <w:autoSpaceDN w:val="0"/>
      <w:adjustRightInd w:val="0"/>
      <w:spacing w:beforeLines="50" w:afterLines="50" w:line="480" w:lineRule="exact"/>
      <w:outlineLvl w:val="2"/>
    </w:pPr>
    <w:rPr>
      <w:rFonts w:ascii="CG Times" w:hAnsi="CG Times"/>
      <w:color w:val="000000"/>
      <w:kern w:val="0"/>
      <w:szCs w:val="20"/>
    </w:rPr>
  </w:style>
  <w:style w:type="paragraph" w:styleId="7">
    <w:name w:val="heading 4"/>
    <w:basedOn w:val="1"/>
    <w:next w:val="1"/>
    <w:link w:val="53"/>
    <w:qFormat/>
    <w:uiPriority w:val="0"/>
    <w:pPr>
      <w:widowControl/>
      <w:numPr>
        <w:ilvl w:val="3"/>
        <w:numId w:val="1"/>
      </w:numPr>
      <w:tabs>
        <w:tab w:val="left" w:pos="479"/>
      </w:tabs>
      <w:autoSpaceDE w:val="0"/>
      <w:autoSpaceDN w:val="0"/>
      <w:adjustRightInd w:val="0"/>
      <w:outlineLvl w:val="3"/>
    </w:pPr>
    <w:rPr>
      <w:rFonts w:ascii="CG Times" w:hAnsi="CG Times"/>
      <w:bCs/>
      <w:color w:val="000000"/>
      <w:kern w:val="0"/>
      <w:szCs w:val="20"/>
    </w:rPr>
  </w:style>
  <w:style w:type="paragraph" w:styleId="8">
    <w:name w:val="heading 5"/>
    <w:basedOn w:val="1"/>
    <w:next w:val="1"/>
    <w:link w:val="54"/>
    <w:qFormat/>
    <w:uiPriority w:val="0"/>
    <w:pPr>
      <w:widowControl/>
      <w:numPr>
        <w:ilvl w:val="4"/>
        <w:numId w:val="1"/>
      </w:numPr>
      <w:tabs>
        <w:tab w:val="left" w:pos="479"/>
      </w:tabs>
      <w:autoSpaceDE w:val="0"/>
      <w:autoSpaceDN w:val="0"/>
      <w:adjustRightInd w:val="0"/>
      <w:spacing w:beforeLines="50" w:afterLines="50" w:line="480" w:lineRule="exact"/>
      <w:outlineLvl w:val="4"/>
    </w:pPr>
    <w:rPr>
      <w:rFonts w:ascii="CG Times" w:hAnsi="CG Times"/>
      <w:kern w:val="0"/>
      <w:szCs w:val="20"/>
      <w:lang w:val="zh-CN"/>
    </w:rPr>
  </w:style>
  <w:style w:type="paragraph" w:styleId="9">
    <w:name w:val="heading 6"/>
    <w:basedOn w:val="1"/>
    <w:next w:val="1"/>
    <w:link w:val="55"/>
    <w:qFormat/>
    <w:uiPriority w:val="9"/>
    <w:pPr>
      <w:widowControl/>
      <w:autoSpaceDE w:val="0"/>
      <w:autoSpaceDN w:val="0"/>
      <w:adjustRightInd w:val="0"/>
      <w:spacing w:before="240" w:after="60" w:line="480" w:lineRule="exact"/>
      <w:ind w:right="389"/>
      <w:outlineLvl w:val="5"/>
    </w:pPr>
    <w:rPr>
      <w:rFonts w:ascii="CG Times" w:hAnsi="CG Times"/>
      <w:b/>
      <w:kern w:val="0"/>
      <w:sz w:val="22"/>
      <w:szCs w:val="20"/>
    </w:rPr>
  </w:style>
  <w:style w:type="paragraph" w:styleId="10">
    <w:name w:val="heading 7"/>
    <w:basedOn w:val="1"/>
    <w:next w:val="1"/>
    <w:link w:val="56"/>
    <w:qFormat/>
    <w:uiPriority w:val="0"/>
    <w:pPr>
      <w:widowControl/>
      <w:numPr>
        <w:ilvl w:val="6"/>
        <w:numId w:val="1"/>
      </w:numPr>
      <w:autoSpaceDE w:val="0"/>
      <w:autoSpaceDN w:val="0"/>
      <w:adjustRightInd w:val="0"/>
      <w:spacing w:before="240" w:after="60" w:line="480" w:lineRule="exact"/>
      <w:ind w:right="389"/>
      <w:outlineLvl w:val="6"/>
    </w:pPr>
    <w:rPr>
      <w:rFonts w:ascii="CG Times" w:hAnsi="CG Times"/>
      <w:kern w:val="0"/>
      <w:szCs w:val="20"/>
    </w:rPr>
  </w:style>
  <w:style w:type="paragraph" w:styleId="11">
    <w:name w:val="heading 8"/>
    <w:basedOn w:val="1"/>
    <w:next w:val="1"/>
    <w:link w:val="57"/>
    <w:qFormat/>
    <w:uiPriority w:val="0"/>
    <w:pPr>
      <w:widowControl/>
      <w:numPr>
        <w:ilvl w:val="7"/>
        <w:numId w:val="1"/>
      </w:numPr>
      <w:autoSpaceDE w:val="0"/>
      <w:autoSpaceDN w:val="0"/>
      <w:adjustRightInd w:val="0"/>
      <w:spacing w:before="240" w:after="60" w:line="480" w:lineRule="exact"/>
      <w:ind w:right="389"/>
      <w:outlineLvl w:val="7"/>
    </w:pPr>
    <w:rPr>
      <w:rFonts w:ascii="CG Times" w:hAnsi="CG Times"/>
      <w:i/>
      <w:kern w:val="0"/>
      <w:szCs w:val="20"/>
    </w:rPr>
  </w:style>
  <w:style w:type="paragraph" w:styleId="12">
    <w:name w:val="heading 9"/>
    <w:basedOn w:val="1"/>
    <w:next w:val="1"/>
    <w:link w:val="58"/>
    <w:qFormat/>
    <w:uiPriority w:val="0"/>
    <w:pPr>
      <w:widowControl/>
      <w:numPr>
        <w:ilvl w:val="8"/>
        <w:numId w:val="1"/>
      </w:numPr>
      <w:autoSpaceDE w:val="0"/>
      <w:autoSpaceDN w:val="0"/>
      <w:adjustRightInd w:val="0"/>
      <w:spacing w:before="240" w:after="60" w:line="480" w:lineRule="exact"/>
      <w:ind w:right="389"/>
      <w:outlineLvl w:val="8"/>
    </w:pPr>
    <w:rPr>
      <w:rFonts w:ascii="Arial" w:hAnsi="Arial"/>
      <w:kern w:val="0"/>
      <w:sz w:val="22"/>
      <w:szCs w:val="20"/>
    </w:rPr>
  </w:style>
  <w:style w:type="character" w:default="1" w:styleId="42">
    <w:name w:val="Default Paragraph Font"/>
    <w:unhideWhenUsed/>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5">
    <w:name w:val="Normal Indent"/>
    <w:basedOn w:val="1"/>
    <w:qFormat/>
    <w:uiPriority w:val="0"/>
    <w:pPr>
      <w:ind w:firstLine="420" w:firstLineChars="200"/>
    </w:pPr>
  </w:style>
  <w:style w:type="paragraph" w:styleId="13">
    <w:name w:val="annotation subject"/>
    <w:basedOn w:val="14"/>
    <w:next w:val="14"/>
    <w:link w:val="88"/>
    <w:semiHidden/>
    <w:qFormat/>
    <w:uiPriority w:val="0"/>
    <w:pPr>
      <w:widowControl w:val="0"/>
      <w:autoSpaceDE/>
      <w:autoSpaceDN/>
      <w:adjustRightInd/>
      <w:spacing w:before="10" w:after="10" w:line="360" w:lineRule="auto"/>
      <w:ind w:left="0" w:right="0" w:firstLine="0"/>
      <w:jc w:val="both"/>
    </w:pPr>
    <w:rPr>
      <w:rFonts w:ascii="Times New Roman" w:hAnsi="Times New Roman"/>
      <w:b/>
      <w:bCs/>
      <w:kern w:val="2"/>
      <w:sz w:val="20"/>
    </w:rPr>
  </w:style>
  <w:style w:type="paragraph" w:styleId="14">
    <w:name w:val="annotation text"/>
    <w:basedOn w:val="1"/>
    <w:link w:val="65"/>
    <w:qFormat/>
    <w:uiPriority w:val="0"/>
    <w:pPr>
      <w:widowControl/>
      <w:autoSpaceDE w:val="0"/>
      <w:autoSpaceDN w:val="0"/>
      <w:adjustRightInd w:val="0"/>
      <w:spacing w:before="120" w:after="120" w:line="480" w:lineRule="exact"/>
      <w:ind w:left="1610" w:right="-12" w:firstLine="14"/>
      <w:jc w:val="left"/>
    </w:pPr>
    <w:rPr>
      <w:rFonts w:ascii="宋体" w:hAnsi="CG Times"/>
      <w:kern w:val="0"/>
      <w:szCs w:val="20"/>
    </w:rPr>
  </w:style>
  <w:style w:type="paragraph" w:styleId="15">
    <w:name w:val="toc 7"/>
    <w:basedOn w:val="1"/>
    <w:next w:val="1"/>
    <w:qFormat/>
    <w:uiPriority w:val="39"/>
    <w:pPr>
      <w:ind w:left="1440"/>
      <w:jc w:val="left"/>
    </w:pPr>
    <w:rPr>
      <w:szCs w:val="21"/>
    </w:rPr>
  </w:style>
  <w:style w:type="paragraph" w:styleId="16">
    <w:name w:val="List Number"/>
    <w:basedOn w:val="1"/>
    <w:unhideWhenUsed/>
    <w:qFormat/>
    <w:uiPriority w:val="99"/>
    <w:pPr>
      <w:widowControl/>
      <w:spacing w:beforeLines="0" w:afterLines="0" w:line="240" w:lineRule="auto"/>
      <w:ind w:left="5812" w:hanging="200" w:hangingChars="200"/>
      <w:contextualSpacing/>
      <w:jc w:val="left"/>
    </w:pPr>
    <w:rPr>
      <w:rFonts w:ascii="Calibri" w:hAnsi="Calibri"/>
      <w:kern w:val="0"/>
    </w:rPr>
  </w:style>
  <w:style w:type="paragraph" w:styleId="17">
    <w:name w:val="Document Map"/>
    <w:basedOn w:val="1"/>
    <w:link w:val="61"/>
    <w:semiHidden/>
    <w:qFormat/>
    <w:uiPriority w:val="0"/>
    <w:pPr>
      <w:shd w:val="clear" w:color="auto" w:fill="000080"/>
    </w:pPr>
  </w:style>
  <w:style w:type="paragraph" w:styleId="18">
    <w:name w:val="Body Text"/>
    <w:basedOn w:val="1"/>
    <w:next w:val="19"/>
    <w:link w:val="78"/>
    <w:qFormat/>
    <w:uiPriority w:val="0"/>
    <w:pPr>
      <w:spacing w:beforeLines="0" w:afterLines="0" w:line="240" w:lineRule="auto"/>
    </w:pPr>
  </w:style>
  <w:style w:type="paragraph" w:styleId="19">
    <w:name w:val="Body Text 2"/>
    <w:basedOn w:val="1"/>
    <w:link w:val="68"/>
    <w:qFormat/>
    <w:uiPriority w:val="0"/>
    <w:pPr>
      <w:widowControl/>
      <w:spacing w:before="360" w:line="336" w:lineRule="auto"/>
      <w:jc w:val="left"/>
    </w:pPr>
    <w:rPr>
      <w:rFonts w:eastAsia="黑体"/>
      <w:kern w:val="0"/>
      <w:szCs w:val="20"/>
      <w:lang w:val="en-GB"/>
    </w:rPr>
  </w:style>
  <w:style w:type="paragraph" w:styleId="20">
    <w:name w:val="Body Text Indent"/>
    <w:basedOn w:val="1"/>
    <w:link w:val="72"/>
    <w:qFormat/>
    <w:uiPriority w:val="0"/>
    <w:pPr>
      <w:spacing w:before="120" w:after="120"/>
      <w:ind w:left="2205"/>
    </w:pPr>
    <w:rPr>
      <w:rFonts w:ascii="宋体"/>
      <w:bCs/>
      <w:szCs w:val="20"/>
    </w:rPr>
  </w:style>
  <w:style w:type="paragraph" w:styleId="21">
    <w:name w:val="Block Text"/>
    <w:basedOn w:val="1"/>
    <w:qFormat/>
    <w:uiPriority w:val="0"/>
    <w:pPr>
      <w:spacing w:before="24" w:after="24"/>
      <w:ind w:left="-107" w:leftChars="-175" w:right="18" w:hanging="313" w:hangingChars="87"/>
      <w:jc w:val="center"/>
    </w:pPr>
    <w:rPr>
      <w:rFonts w:ascii="CG Times" w:hAnsi="CG Times" w:eastAsia="黑体"/>
      <w:sz w:val="36"/>
    </w:rPr>
  </w:style>
  <w:style w:type="paragraph" w:styleId="22">
    <w:name w:val="toc 5"/>
    <w:basedOn w:val="1"/>
    <w:next w:val="1"/>
    <w:qFormat/>
    <w:uiPriority w:val="39"/>
    <w:pPr>
      <w:ind w:left="960"/>
      <w:jc w:val="left"/>
    </w:pPr>
    <w:rPr>
      <w:szCs w:val="21"/>
    </w:rPr>
  </w:style>
  <w:style w:type="paragraph" w:styleId="23">
    <w:name w:val="toc 3"/>
    <w:basedOn w:val="1"/>
    <w:next w:val="1"/>
    <w:qFormat/>
    <w:uiPriority w:val="39"/>
    <w:pPr>
      <w:ind w:left="480"/>
      <w:jc w:val="left"/>
    </w:pPr>
    <w:rPr>
      <w:i/>
      <w:iCs/>
    </w:rPr>
  </w:style>
  <w:style w:type="paragraph" w:styleId="24">
    <w:name w:val="Plain Text"/>
    <w:basedOn w:val="1"/>
    <w:link w:val="102"/>
    <w:unhideWhenUsed/>
    <w:qFormat/>
    <w:uiPriority w:val="0"/>
    <w:pPr>
      <w:spacing w:beforeLines="0" w:afterLines="50" w:line="312" w:lineRule="auto"/>
      <w:ind w:firstLine="200" w:firstLineChars="200"/>
    </w:pPr>
    <w:rPr>
      <w:sz w:val="21"/>
      <w:szCs w:val="21"/>
      <w:lang w:val="zh-CN"/>
    </w:rPr>
  </w:style>
  <w:style w:type="paragraph" w:styleId="25">
    <w:name w:val="toc 8"/>
    <w:basedOn w:val="1"/>
    <w:next w:val="1"/>
    <w:qFormat/>
    <w:uiPriority w:val="39"/>
    <w:pPr>
      <w:ind w:left="1680"/>
      <w:jc w:val="left"/>
    </w:pPr>
    <w:rPr>
      <w:szCs w:val="21"/>
    </w:rPr>
  </w:style>
  <w:style w:type="paragraph" w:styleId="26">
    <w:name w:val="Date"/>
    <w:basedOn w:val="1"/>
    <w:next w:val="1"/>
    <w:link w:val="60"/>
    <w:qFormat/>
    <w:uiPriority w:val="0"/>
    <w:pPr>
      <w:widowControl/>
      <w:autoSpaceDE w:val="0"/>
      <w:autoSpaceDN w:val="0"/>
      <w:adjustRightInd w:val="0"/>
      <w:spacing w:before="120" w:after="120" w:line="480" w:lineRule="exact"/>
      <w:ind w:left="1610" w:right="-12" w:firstLine="14"/>
    </w:pPr>
    <w:rPr>
      <w:rFonts w:ascii="CG Times" w:hAnsi="CG Times"/>
      <w:kern w:val="0"/>
      <w:szCs w:val="20"/>
      <w:lang w:val="zh-CN"/>
    </w:rPr>
  </w:style>
  <w:style w:type="paragraph" w:styleId="27">
    <w:name w:val="Body Text Indent 2"/>
    <w:basedOn w:val="1"/>
    <w:link w:val="74"/>
    <w:qFormat/>
    <w:uiPriority w:val="0"/>
    <w:pPr>
      <w:ind w:left="720"/>
    </w:pPr>
    <w:rPr>
      <w:kern w:val="0"/>
      <w:szCs w:val="20"/>
      <w:lang w:val="en-GB"/>
    </w:rPr>
  </w:style>
  <w:style w:type="paragraph" w:styleId="28">
    <w:name w:val="Balloon Text"/>
    <w:basedOn w:val="1"/>
    <w:link w:val="87"/>
    <w:semiHidden/>
    <w:qFormat/>
    <w:uiPriority w:val="0"/>
    <w:rPr>
      <w:sz w:val="18"/>
      <w:szCs w:val="18"/>
    </w:rPr>
  </w:style>
  <w:style w:type="paragraph" w:styleId="29">
    <w:name w:val="footer"/>
    <w:basedOn w:val="1"/>
    <w:link w:val="62"/>
    <w:qFormat/>
    <w:uiPriority w:val="99"/>
    <w:pPr>
      <w:widowControl/>
      <w:tabs>
        <w:tab w:val="center" w:pos="4153"/>
        <w:tab w:val="right" w:pos="8306"/>
      </w:tabs>
    </w:pPr>
    <w:rPr>
      <w:kern w:val="0"/>
      <w:szCs w:val="20"/>
      <w:lang w:val="en-GB"/>
    </w:rPr>
  </w:style>
  <w:style w:type="paragraph" w:styleId="30">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8302"/>
      </w:tabs>
      <w:spacing w:beforeLines="0" w:afterLines="0"/>
      <w:jc w:val="left"/>
    </w:pPr>
    <w:rPr>
      <w:b/>
      <w:bCs/>
      <w:caps/>
    </w:rPr>
  </w:style>
  <w:style w:type="paragraph" w:styleId="32">
    <w:name w:val="toc 4"/>
    <w:basedOn w:val="1"/>
    <w:next w:val="1"/>
    <w:qFormat/>
    <w:uiPriority w:val="39"/>
    <w:pPr>
      <w:ind w:left="720"/>
      <w:jc w:val="left"/>
    </w:pPr>
    <w:rPr>
      <w:szCs w:val="21"/>
    </w:rPr>
  </w:style>
  <w:style w:type="paragraph" w:styleId="33">
    <w:name w:val="Subtitle"/>
    <w:basedOn w:val="1"/>
    <w:next w:val="1"/>
    <w:link w:val="101"/>
    <w:qFormat/>
    <w:uiPriority w:val="0"/>
    <w:pPr>
      <w:spacing w:before="240" w:after="60" w:line="312" w:lineRule="auto"/>
      <w:jc w:val="center"/>
      <w:outlineLvl w:val="1"/>
    </w:pPr>
    <w:rPr>
      <w:rFonts w:ascii="Calibri Light" w:hAnsi="Calibri Light"/>
      <w:b/>
      <w:bCs/>
      <w:kern w:val="28"/>
      <w:sz w:val="32"/>
      <w:szCs w:val="32"/>
      <w:lang w:val="zh-CN"/>
    </w:rPr>
  </w:style>
  <w:style w:type="paragraph" w:styleId="34">
    <w:name w:val="footnote text"/>
    <w:basedOn w:val="1"/>
    <w:link w:val="80"/>
    <w:semiHidden/>
    <w:qFormat/>
    <w:uiPriority w:val="0"/>
    <w:pPr>
      <w:widowControl/>
      <w:tabs>
        <w:tab w:val="left" w:pos="1440"/>
      </w:tabs>
      <w:autoSpaceDE w:val="0"/>
      <w:autoSpaceDN w:val="0"/>
      <w:adjustRightInd w:val="0"/>
      <w:spacing w:beforeLines="0" w:afterLines="0" w:line="480" w:lineRule="exact"/>
      <w:ind w:left="1440" w:right="389" w:hanging="720"/>
      <w:jc w:val="left"/>
    </w:pPr>
    <w:rPr>
      <w:rFonts w:ascii="CG Times" w:hAnsi="CG Times"/>
      <w:kern w:val="0"/>
      <w:szCs w:val="20"/>
    </w:rPr>
  </w:style>
  <w:style w:type="paragraph" w:styleId="35">
    <w:name w:val="toc 6"/>
    <w:basedOn w:val="1"/>
    <w:next w:val="1"/>
    <w:qFormat/>
    <w:uiPriority w:val="39"/>
    <w:pPr>
      <w:ind w:left="1200"/>
      <w:jc w:val="left"/>
    </w:pPr>
    <w:rPr>
      <w:szCs w:val="21"/>
    </w:rPr>
  </w:style>
  <w:style w:type="paragraph" w:styleId="36">
    <w:name w:val="Body Text Indent 3"/>
    <w:basedOn w:val="1"/>
    <w:link w:val="79"/>
    <w:qFormat/>
    <w:uiPriority w:val="0"/>
    <w:pPr>
      <w:spacing w:before="31" w:after="31"/>
      <w:ind w:left="900" w:hanging="60"/>
    </w:pPr>
  </w:style>
  <w:style w:type="paragraph" w:styleId="37">
    <w:name w:val="toc 2"/>
    <w:basedOn w:val="1"/>
    <w:next w:val="1"/>
    <w:qFormat/>
    <w:uiPriority w:val="39"/>
    <w:pPr>
      <w:tabs>
        <w:tab w:val="left" w:pos="720"/>
        <w:tab w:val="right" w:leader="dot" w:pos="8302"/>
      </w:tabs>
      <w:spacing w:beforeLines="0" w:afterLines="0"/>
      <w:ind w:left="238"/>
      <w:jc w:val="left"/>
    </w:pPr>
    <w:rPr>
      <w:smallCaps/>
    </w:rPr>
  </w:style>
  <w:style w:type="paragraph" w:styleId="38">
    <w:name w:val="toc 9"/>
    <w:basedOn w:val="1"/>
    <w:next w:val="1"/>
    <w:qFormat/>
    <w:uiPriority w:val="39"/>
    <w:pPr>
      <w:ind w:left="1920"/>
      <w:jc w:val="left"/>
    </w:pPr>
    <w:rPr>
      <w:szCs w:val="21"/>
    </w:rPr>
  </w:style>
  <w:style w:type="paragraph" w:styleId="39">
    <w:name w:val="Normal (Web)"/>
    <w:basedOn w:val="1"/>
    <w:unhideWhenUsed/>
    <w:qFormat/>
    <w:uiPriority w:val="99"/>
    <w:pPr>
      <w:widowControl/>
      <w:spacing w:beforeLines="0" w:beforeAutospacing="1" w:afterLines="0" w:afterAutospacing="1" w:line="240" w:lineRule="auto"/>
      <w:jc w:val="left"/>
    </w:pPr>
    <w:rPr>
      <w:rFonts w:ascii="宋体" w:hAnsi="宋体" w:cs="宋体"/>
      <w:kern w:val="0"/>
    </w:rPr>
  </w:style>
  <w:style w:type="paragraph" w:styleId="40">
    <w:name w:val="Title"/>
    <w:basedOn w:val="41"/>
    <w:link w:val="67"/>
    <w:qFormat/>
    <w:uiPriority w:val="0"/>
    <w:pPr>
      <w:numPr>
        <w:ilvl w:val="0"/>
        <w:numId w:val="2"/>
      </w:numPr>
      <w:tabs>
        <w:tab w:val="left" w:pos="3514"/>
        <w:tab w:val="left" w:pos="3544"/>
        <w:tab w:val="left" w:pos="3828"/>
        <w:tab w:val="left" w:pos="4678"/>
      </w:tabs>
      <w:ind w:firstLine="0" w:firstLineChars="0"/>
      <w:outlineLvl w:val="0"/>
    </w:pPr>
    <w:rPr>
      <w:b/>
      <w:sz w:val="32"/>
      <w:szCs w:val="32"/>
    </w:rPr>
  </w:style>
  <w:style w:type="paragraph" w:customStyle="1" w:styleId="41">
    <w:name w:val="1正文版式"/>
    <w:basedOn w:val="1"/>
    <w:link w:val="104"/>
    <w:qFormat/>
    <w:uiPriority w:val="0"/>
    <w:pPr>
      <w:tabs>
        <w:tab w:val="left" w:pos="3514"/>
      </w:tabs>
      <w:adjustRightInd w:val="0"/>
      <w:snapToGrid w:val="0"/>
      <w:spacing w:beforeLines="0" w:afterLines="0"/>
      <w:ind w:firstLine="200" w:firstLineChars="200"/>
    </w:pPr>
  </w:style>
  <w:style w:type="character" w:styleId="43">
    <w:name w:val="Strong"/>
    <w:basedOn w:val="42"/>
    <w:qFormat/>
    <w:uiPriority w:val="22"/>
    <w:rPr>
      <w:b/>
      <w:bCs/>
    </w:rPr>
  </w:style>
  <w:style w:type="character" w:styleId="44">
    <w:name w:val="page number"/>
    <w:basedOn w:val="42"/>
    <w:qFormat/>
    <w:uiPriority w:val="0"/>
  </w:style>
  <w:style w:type="character" w:styleId="45">
    <w:name w:val="FollowedHyperlink"/>
    <w:unhideWhenUsed/>
    <w:qFormat/>
    <w:uiPriority w:val="0"/>
    <w:rPr>
      <w:color w:val="954F72"/>
      <w:u w:val="single"/>
    </w:rPr>
  </w:style>
  <w:style w:type="character" w:styleId="46">
    <w:name w:val="Hyperlink"/>
    <w:qFormat/>
    <w:uiPriority w:val="99"/>
    <w:rPr>
      <w:color w:val="0000FF"/>
      <w:u w:val="single"/>
    </w:rPr>
  </w:style>
  <w:style w:type="character" w:styleId="47">
    <w:name w:val="annotation reference"/>
    <w:qFormat/>
    <w:uiPriority w:val="0"/>
    <w:rPr>
      <w:sz w:val="21"/>
    </w:rPr>
  </w:style>
  <w:style w:type="table" w:styleId="49">
    <w:name w:val="Table Grid"/>
    <w:basedOn w:val="48"/>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标题 1 Char"/>
    <w:basedOn w:val="42"/>
    <w:link w:val="3"/>
    <w:qFormat/>
    <w:uiPriority w:val="0"/>
    <w:rPr>
      <w:rFonts w:ascii="宋体" w:hAnsi="CG Times" w:eastAsia="宋体" w:cs="Times New Roman"/>
      <w:b/>
      <w:sz w:val="28"/>
    </w:rPr>
  </w:style>
  <w:style w:type="character" w:customStyle="1" w:styleId="51">
    <w:name w:val="标题 2 Char"/>
    <w:basedOn w:val="42"/>
    <w:link w:val="4"/>
    <w:qFormat/>
    <w:uiPriority w:val="0"/>
    <w:rPr>
      <w:rFonts w:ascii="宋体" w:hAnsi="CG Times" w:eastAsia="宋体" w:cs="Times New Roman"/>
      <w:bCs/>
      <w:sz w:val="24"/>
    </w:rPr>
  </w:style>
  <w:style w:type="character" w:customStyle="1" w:styleId="52">
    <w:name w:val="标题 3 Char"/>
    <w:basedOn w:val="42"/>
    <w:link w:val="6"/>
    <w:qFormat/>
    <w:uiPriority w:val="0"/>
    <w:rPr>
      <w:rFonts w:ascii="CG Times" w:hAnsi="CG Times" w:eastAsia="宋体" w:cs="Times New Roman"/>
      <w:color w:val="000000"/>
      <w:sz w:val="24"/>
    </w:rPr>
  </w:style>
  <w:style w:type="character" w:customStyle="1" w:styleId="53">
    <w:name w:val="标题 4 Char"/>
    <w:basedOn w:val="42"/>
    <w:link w:val="7"/>
    <w:qFormat/>
    <w:uiPriority w:val="0"/>
    <w:rPr>
      <w:rFonts w:ascii="CG Times" w:hAnsi="CG Times" w:eastAsia="宋体" w:cs="Times New Roman"/>
      <w:bCs/>
      <w:color w:val="000000"/>
      <w:sz w:val="24"/>
    </w:rPr>
  </w:style>
  <w:style w:type="character" w:customStyle="1" w:styleId="54">
    <w:name w:val="标题 5 Char"/>
    <w:basedOn w:val="42"/>
    <w:link w:val="8"/>
    <w:qFormat/>
    <w:uiPriority w:val="0"/>
    <w:rPr>
      <w:rFonts w:ascii="CG Times" w:hAnsi="CG Times" w:eastAsia="宋体" w:cs="Times New Roman"/>
      <w:sz w:val="24"/>
      <w:lang w:val="zh-CN"/>
    </w:rPr>
  </w:style>
  <w:style w:type="character" w:customStyle="1" w:styleId="55">
    <w:name w:val="标题 6 Char"/>
    <w:basedOn w:val="42"/>
    <w:link w:val="9"/>
    <w:qFormat/>
    <w:uiPriority w:val="0"/>
    <w:rPr>
      <w:rFonts w:ascii="CG Times" w:hAnsi="CG Times" w:eastAsia="宋体" w:cs="Times New Roman"/>
      <w:b/>
      <w:kern w:val="0"/>
      <w:sz w:val="22"/>
      <w:szCs w:val="20"/>
    </w:rPr>
  </w:style>
  <w:style w:type="character" w:customStyle="1" w:styleId="56">
    <w:name w:val="标题 7 Char"/>
    <w:basedOn w:val="42"/>
    <w:link w:val="10"/>
    <w:qFormat/>
    <w:uiPriority w:val="0"/>
    <w:rPr>
      <w:rFonts w:ascii="CG Times" w:hAnsi="CG Times" w:eastAsia="宋体" w:cs="Times New Roman"/>
      <w:sz w:val="24"/>
    </w:rPr>
  </w:style>
  <w:style w:type="character" w:customStyle="1" w:styleId="57">
    <w:name w:val="标题 8 Char"/>
    <w:basedOn w:val="42"/>
    <w:link w:val="11"/>
    <w:qFormat/>
    <w:uiPriority w:val="0"/>
    <w:rPr>
      <w:rFonts w:ascii="CG Times" w:hAnsi="CG Times" w:eastAsia="宋体" w:cs="Times New Roman"/>
      <w:i/>
      <w:sz w:val="24"/>
    </w:rPr>
  </w:style>
  <w:style w:type="character" w:customStyle="1" w:styleId="58">
    <w:name w:val="标题 9 Char"/>
    <w:basedOn w:val="42"/>
    <w:link w:val="12"/>
    <w:qFormat/>
    <w:uiPriority w:val="0"/>
    <w:rPr>
      <w:rFonts w:ascii="Arial" w:hAnsi="Arial" w:eastAsia="宋体" w:cs="Times New Roman"/>
      <w:sz w:val="22"/>
    </w:rPr>
  </w:style>
  <w:style w:type="paragraph" w:customStyle="1" w:styleId="59">
    <w:name w:val="正文一级"/>
    <w:basedOn w:val="1"/>
    <w:qFormat/>
    <w:uiPriority w:val="0"/>
    <w:pPr>
      <w:widowControl/>
      <w:autoSpaceDE w:val="0"/>
      <w:autoSpaceDN w:val="0"/>
      <w:adjustRightInd w:val="0"/>
      <w:spacing w:before="120" w:after="120"/>
      <w:ind w:left="567" w:right="-11"/>
    </w:pPr>
    <w:rPr>
      <w:rFonts w:ascii="宋体" w:hAnsi="CG Times"/>
      <w:kern w:val="0"/>
      <w:szCs w:val="20"/>
    </w:rPr>
  </w:style>
  <w:style w:type="character" w:customStyle="1" w:styleId="60">
    <w:name w:val="日期 Char"/>
    <w:basedOn w:val="42"/>
    <w:link w:val="26"/>
    <w:qFormat/>
    <w:uiPriority w:val="0"/>
    <w:rPr>
      <w:rFonts w:ascii="CG Times" w:hAnsi="CG Times" w:eastAsia="宋体" w:cs="Times New Roman"/>
      <w:kern w:val="0"/>
      <w:sz w:val="24"/>
      <w:szCs w:val="20"/>
      <w:lang w:val="zh-CN" w:eastAsia="zh-CN"/>
    </w:rPr>
  </w:style>
  <w:style w:type="character" w:customStyle="1" w:styleId="61">
    <w:name w:val="文档结构图 Char"/>
    <w:basedOn w:val="42"/>
    <w:link w:val="17"/>
    <w:semiHidden/>
    <w:qFormat/>
    <w:uiPriority w:val="0"/>
    <w:rPr>
      <w:rFonts w:ascii="Times New Roman" w:hAnsi="Times New Roman" w:eastAsia="宋体" w:cs="Times New Roman"/>
      <w:sz w:val="24"/>
      <w:szCs w:val="24"/>
      <w:shd w:val="clear" w:color="auto" w:fill="000080"/>
    </w:rPr>
  </w:style>
  <w:style w:type="character" w:customStyle="1" w:styleId="62">
    <w:name w:val="页脚 Char"/>
    <w:basedOn w:val="42"/>
    <w:link w:val="29"/>
    <w:qFormat/>
    <w:uiPriority w:val="99"/>
    <w:rPr>
      <w:rFonts w:ascii="Times New Roman" w:hAnsi="Times New Roman" w:eastAsia="宋体" w:cs="Times New Roman"/>
      <w:kern w:val="0"/>
      <w:sz w:val="24"/>
      <w:szCs w:val="20"/>
      <w:lang w:val="en-GB"/>
    </w:rPr>
  </w:style>
  <w:style w:type="character" w:customStyle="1" w:styleId="63">
    <w:name w:val="页眉 Char"/>
    <w:basedOn w:val="42"/>
    <w:link w:val="64"/>
    <w:qFormat/>
    <w:uiPriority w:val="99"/>
    <w:rPr>
      <w:rFonts w:ascii="Times New Roman" w:hAnsi="Times New Roman" w:eastAsia="宋体" w:cs="Times New Roman"/>
      <w:sz w:val="18"/>
      <w:szCs w:val="18"/>
    </w:rPr>
  </w:style>
  <w:style w:type="paragraph" w:customStyle="1" w:styleId="64">
    <w:name w:val="页眉1"/>
    <w:basedOn w:val="1"/>
    <w:link w:val="63"/>
    <w:qFormat/>
    <w:uiPriority w:val="99"/>
    <w:pPr>
      <w:pBdr>
        <w:bottom w:val="single" w:color="auto" w:sz="6" w:space="1"/>
      </w:pBdr>
      <w:tabs>
        <w:tab w:val="center" w:pos="4153"/>
        <w:tab w:val="right" w:pos="8306"/>
      </w:tabs>
      <w:snapToGrid w:val="0"/>
      <w:spacing w:beforeLines="0" w:afterLines="0" w:line="240" w:lineRule="auto"/>
      <w:jc w:val="center"/>
    </w:pPr>
    <w:rPr>
      <w:sz w:val="18"/>
      <w:szCs w:val="18"/>
    </w:rPr>
  </w:style>
  <w:style w:type="character" w:customStyle="1" w:styleId="65">
    <w:name w:val="批注文字 Char1"/>
    <w:basedOn w:val="42"/>
    <w:link w:val="14"/>
    <w:semiHidden/>
    <w:qFormat/>
    <w:uiPriority w:val="0"/>
    <w:rPr>
      <w:rFonts w:ascii="宋体" w:hAnsi="CG Times" w:eastAsia="宋体" w:cs="Times New Roman"/>
      <w:kern w:val="0"/>
      <w:sz w:val="24"/>
      <w:szCs w:val="20"/>
    </w:rPr>
  </w:style>
  <w:style w:type="paragraph" w:customStyle="1" w:styleId="66">
    <w:name w:val="正文二级"/>
    <w:basedOn w:val="1"/>
    <w:qFormat/>
    <w:uiPriority w:val="0"/>
    <w:pPr>
      <w:tabs>
        <w:tab w:val="left" w:pos="993"/>
      </w:tabs>
      <w:spacing w:beforeLines="0" w:afterLines="0"/>
      <w:ind w:firstLine="426"/>
    </w:pPr>
    <w:rPr>
      <w:rFonts w:ascii="CG Times" w:hAnsi="CG Times"/>
      <w:bCs/>
      <w:color w:val="000000"/>
      <w:kern w:val="0"/>
      <w:szCs w:val="20"/>
      <w:lang w:val="fr-FR"/>
    </w:rPr>
  </w:style>
  <w:style w:type="character" w:customStyle="1" w:styleId="67">
    <w:name w:val="标题 Char"/>
    <w:basedOn w:val="42"/>
    <w:link w:val="40"/>
    <w:qFormat/>
    <w:uiPriority w:val="0"/>
    <w:rPr>
      <w:rFonts w:ascii="Times New Roman" w:hAnsi="Times New Roman" w:eastAsia="宋体" w:cs="Times New Roman"/>
      <w:b/>
      <w:kern w:val="2"/>
      <w:sz w:val="32"/>
      <w:szCs w:val="32"/>
    </w:rPr>
  </w:style>
  <w:style w:type="character" w:customStyle="1" w:styleId="68">
    <w:name w:val="正文文本 2 Char"/>
    <w:basedOn w:val="42"/>
    <w:link w:val="19"/>
    <w:qFormat/>
    <w:uiPriority w:val="0"/>
    <w:rPr>
      <w:rFonts w:ascii="Times New Roman" w:hAnsi="Times New Roman" w:eastAsia="黑体" w:cs="Times New Roman"/>
      <w:kern w:val="0"/>
      <w:sz w:val="24"/>
      <w:szCs w:val="20"/>
      <w:lang w:val="en-GB"/>
    </w:rPr>
  </w:style>
  <w:style w:type="paragraph" w:customStyle="1" w:styleId="69">
    <w:name w:val="s19qjli960sb120sa120sl36"/>
    <w:qFormat/>
    <w:uiPriority w:val="0"/>
    <w:pPr>
      <w:widowControl w:val="0"/>
      <w:autoSpaceDE w:val="0"/>
      <w:autoSpaceDN w:val="0"/>
      <w:adjustRightInd w:val="0"/>
    </w:pPr>
    <w:rPr>
      <w:rFonts w:ascii="仿宋体" w:hAnsi="Times New Roman" w:eastAsia="仿宋体" w:cs="Times New Roman"/>
      <w:lang w:val="en-US" w:eastAsia="zh-CN" w:bidi="ar-SA"/>
    </w:rPr>
  </w:style>
  <w:style w:type="paragraph" w:customStyle="1" w:styleId="70">
    <w:name w:val="Style1"/>
    <w:basedOn w:val="3"/>
    <w:qFormat/>
    <w:uiPriority w:val="0"/>
    <w:pPr>
      <w:numPr>
        <w:numId w:val="0"/>
      </w:numPr>
      <w:tabs>
        <w:tab w:val="left" w:pos="360"/>
      </w:tabs>
      <w:spacing w:before="156" w:after="156" w:line="360" w:lineRule="auto"/>
      <w:jc w:val="center"/>
      <w:outlineLvl w:val="9"/>
    </w:pPr>
    <w:rPr>
      <w:sz w:val="36"/>
    </w:rPr>
  </w:style>
  <w:style w:type="paragraph" w:customStyle="1" w:styleId="71">
    <w:name w:val="正文三级"/>
    <w:basedOn w:val="1"/>
    <w:qFormat/>
    <w:uiPriority w:val="0"/>
    <w:pPr>
      <w:widowControl/>
      <w:autoSpaceDE w:val="0"/>
      <w:autoSpaceDN w:val="0"/>
      <w:adjustRightInd w:val="0"/>
      <w:spacing w:beforeLines="50" w:afterLines="50" w:line="480" w:lineRule="exact"/>
      <w:ind w:left="722" w:leftChars="300" w:right="-12" w:hanging="2"/>
    </w:pPr>
    <w:rPr>
      <w:rFonts w:ascii="CG Times" w:hAnsi="CG Times"/>
      <w:bCs/>
      <w:color w:val="0000FF"/>
      <w:kern w:val="0"/>
      <w:szCs w:val="20"/>
    </w:rPr>
  </w:style>
  <w:style w:type="character" w:customStyle="1" w:styleId="72">
    <w:name w:val="正文文本缩进 Char"/>
    <w:basedOn w:val="42"/>
    <w:link w:val="20"/>
    <w:qFormat/>
    <w:uiPriority w:val="0"/>
    <w:rPr>
      <w:rFonts w:ascii="宋体" w:hAnsi="Times New Roman" w:eastAsia="宋体" w:cs="Times New Roman"/>
      <w:bCs/>
      <w:sz w:val="24"/>
      <w:szCs w:val="20"/>
    </w:rPr>
  </w:style>
  <w:style w:type="paragraph" w:customStyle="1" w:styleId="73">
    <w:name w:val="alpha 3"/>
    <w:basedOn w:val="1"/>
    <w:qFormat/>
    <w:uiPriority w:val="0"/>
    <w:pPr>
      <w:widowControl/>
      <w:tabs>
        <w:tab w:val="left" w:pos="720"/>
      </w:tabs>
      <w:ind w:left="720" w:hanging="720"/>
    </w:pPr>
    <w:rPr>
      <w:kern w:val="0"/>
      <w:szCs w:val="20"/>
      <w:lang w:val="en-GB"/>
    </w:rPr>
  </w:style>
  <w:style w:type="character" w:customStyle="1" w:styleId="74">
    <w:name w:val="正文文本缩进 2 Char"/>
    <w:basedOn w:val="42"/>
    <w:link w:val="27"/>
    <w:qFormat/>
    <w:uiPriority w:val="0"/>
    <w:rPr>
      <w:rFonts w:ascii="Times New Roman" w:hAnsi="Times New Roman" w:eastAsia="宋体" w:cs="Times New Roman"/>
      <w:kern w:val="0"/>
      <w:sz w:val="24"/>
      <w:szCs w:val="20"/>
      <w:lang w:val="en-GB"/>
    </w:rPr>
  </w:style>
  <w:style w:type="paragraph" w:customStyle="1" w:styleId="75">
    <w:name w:val="正文四级"/>
    <w:basedOn w:val="1"/>
    <w:qFormat/>
    <w:uiPriority w:val="0"/>
    <w:pPr>
      <w:widowControl/>
      <w:autoSpaceDE w:val="0"/>
      <w:autoSpaceDN w:val="0"/>
      <w:adjustRightInd w:val="0"/>
      <w:spacing w:beforeLines="50" w:afterLines="50" w:line="480" w:lineRule="exact"/>
      <w:ind w:left="720" w:leftChars="300" w:right="-12"/>
    </w:pPr>
    <w:rPr>
      <w:rFonts w:ascii="CG Times" w:hAnsi="CG Times"/>
      <w:color w:val="000000"/>
    </w:rPr>
  </w:style>
  <w:style w:type="paragraph" w:customStyle="1" w:styleId="76">
    <w:name w:val="正文五级"/>
    <w:basedOn w:val="75"/>
    <w:qFormat/>
    <w:uiPriority w:val="0"/>
    <w:pPr>
      <w:ind w:left="3150"/>
    </w:pPr>
  </w:style>
  <w:style w:type="character" w:customStyle="1" w:styleId="77">
    <w:name w:val="已访问的超链接1"/>
    <w:qFormat/>
    <w:uiPriority w:val="0"/>
    <w:rPr>
      <w:color w:val="800080"/>
      <w:u w:val="single"/>
    </w:rPr>
  </w:style>
  <w:style w:type="character" w:customStyle="1" w:styleId="78">
    <w:name w:val="正文文本 Char"/>
    <w:basedOn w:val="42"/>
    <w:link w:val="18"/>
    <w:qFormat/>
    <w:uiPriority w:val="0"/>
    <w:rPr>
      <w:rFonts w:ascii="Times New Roman" w:hAnsi="Times New Roman" w:eastAsia="宋体" w:cs="Times New Roman"/>
      <w:sz w:val="24"/>
      <w:szCs w:val="24"/>
    </w:rPr>
  </w:style>
  <w:style w:type="character" w:customStyle="1" w:styleId="79">
    <w:name w:val="正文文本缩进 3 Char"/>
    <w:basedOn w:val="42"/>
    <w:link w:val="36"/>
    <w:qFormat/>
    <w:uiPriority w:val="0"/>
    <w:rPr>
      <w:rFonts w:ascii="Times New Roman" w:hAnsi="Times New Roman" w:eastAsia="宋体" w:cs="Times New Roman"/>
      <w:sz w:val="24"/>
      <w:szCs w:val="24"/>
    </w:rPr>
  </w:style>
  <w:style w:type="character" w:customStyle="1" w:styleId="80">
    <w:name w:val="脚注文本 Char"/>
    <w:basedOn w:val="42"/>
    <w:link w:val="34"/>
    <w:semiHidden/>
    <w:qFormat/>
    <w:uiPriority w:val="0"/>
    <w:rPr>
      <w:rFonts w:ascii="CG Times" w:hAnsi="CG Times" w:eastAsia="宋体" w:cs="Times New Roman"/>
      <w:kern w:val="0"/>
      <w:sz w:val="24"/>
      <w:szCs w:val="20"/>
    </w:rPr>
  </w:style>
  <w:style w:type="paragraph" w:customStyle="1" w:styleId="81">
    <w:name w:val="一级样式"/>
    <w:basedOn w:val="3"/>
    <w:qFormat/>
    <w:uiPriority w:val="0"/>
    <w:pPr>
      <w:keepLines/>
      <w:pageBreakBefore/>
      <w:widowControl w:val="0"/>
      <w:numPr>
        <w:numId w:val="0"/>
      </w:numPr>
      <w:tabs>
        <w:tab w:val="left" w:pos="360"/>
      </w:tabs>
      <w:autoSpaceDE/>
      <w:autoSpaceDN/>
      <w:snapToGrid w:val="0"/>
      <w:spacing w:before="240" w:after="120" w:line="400" w:lineRule="exact"/>
      <w:ind w:left="360" w:hanging="360"/>
      <w:jc w:val="both"/>
    </w:pPr>
    <w:rPr>
      <w:rFonts w:ascii="Times New Roman" w:hAnsi="Times New Roman"/>
      <w:kern w:val="44"/>
      <w:sz w:val="21"/>
    </w:rPr>
  </w:style>
  <w:style w:type="paragraph" w:customStyle="1" w:styleId="82">
    <w:name w:val="二级样式"/>
    <w:basedOn w:val="4"/>
    <w:qFormat/>
    <w:uiPriority w:val="0"/>
    <w:pPr>
      <w:widowControl w:val="0"/>
      <w:numPr>
        <w:ilvl w:val="0"/>
        <w:numId w:val="0"/>
      </w:numPr>
      <w:tabs>
        <w:tab w:val="left" w:pos="360"/>
        <w:tab w:val="left" w:pos="540"/>
        <w:tab w:val="left" w:pos="600"/>
      </w:tabs>
      <w:adjustRightInd/>
      <w:spacing w:beforeLines="100" w:afterLines="50" w:line="400" w:lineRule="exact"/>
      <w:ind w:left="360" w:hanging="360"/>
      <w:jc w:val="both"/>
    </w:pPr>
    <w:rPr>
      <w:rFonts w:hAnsi="宋体"/>
      <w:b/>
      <w:sz w:val="21"/>
    </w:rPr>
  </w:style>
  <w:style w:type="paragraph" w:customStyle="1" w:styleId="83">
    <w:name w:val="三级样式"/>
    <w:basedOn w:val="6"/>
    <w:qFormat/>
    <w:uiPriority w:val="0"/>
    <w:pPr>
      <w:widowControl w:val="0"/>
      <w:numPr>
        <w:ilvl w:val="0"/>
        <w:numId w:val="0"/>
      </w:numPr>
      <w:tabs>
        <w:tab w:val="left" w:pos="360"/>
        <w:tab w:val="left" w:pos="840"/>
        <w:tab w:val="clear" w:pos="0"/>
        <w:tab w:val="clear" w:pos="1316"/>
      </w:tabs>
      <w:autoSpaceDE/>
      <w:autoSpaceDN/>
      <w:adjustRightInd/>
      <w:spacing w:before="120" w:after="120" w:line="400" w:lineRule="exact"/>
      <w:ind w:left="360" w:hanging="360" w:hangingChars="350"/>
    </w:pPr>
    <w:rPr>
      <w:rFonts w:ascii="Times New Roman" w:hAnsi="Times New Roman"/>
      <w:bCs/>
      <w:kern w:val="2"/>
      <w:sz w:val="21"/>
    </w:rPr>
  </w:style>
  <w:style w:type="paragraph" w:customStyle="1" w:styleId="84">
    <w:name w:val="四级样式"/>
    <w:basedOn w:val="7"/>
    <w:qFormat/>
    <w:uiPriority w:val="0"/>
    <w:pPr>
      <w:keepLines/>
      <w:widowControl w:val="0"/>
      <w:numPr>
        <w:ilvl w:val="0"/>
        <w:numId w:val="0"/>
      </w:numPr>
      <w:tabs>
        <w:tab w:val="left" w:pos="360"/>
      </w:tabs>
      <w:autoSpaceDE/>
      <w:autoSpaceDN/>
      <w:adjustRightInd/>
      <w:spacing w:beforeLines="100" w:afterLines="50" w:line="400" w:lineRule="exact"/>
      <w:ind w:left="360" w:leftChars="450" w:hanging="360" w:hangingChars="375"/>
    </w:pPr>
    <w:rPr>
      <w:rFonts w:ascii="Arial" w:hAnsi="Arial"/>
      <w:bCs w:val="0"/>
      <w:kern w:val="2"/>
      <w:sz w:val="21"/>
    </w:rPr>
  </w:style>
  <w:style w:type="paragraph" w:customStyle="1" w:styleId="85">
    <w:name w:val="Definition Term"/>
    <w:basedOn w:val="1"/>
    <w:next w:val="86"/>
    <w:qFormat/>
    <w:uiPriority w:val="0"/>
    <w:pPr>
      <w:spacing w:beforeLines="100" w:afterLines="50"/>
      <w:ind w:firstLine="527"/>
    </w:pPr>
    <w:rPr>
      <w:kern w:val="0"/>
      <w:szCs w:val="20"/>
    </w:rPr>
  </w:style>
  <w:style w:type="paragraph" w:customStyle="1" w:styleId="86">
    <w:name w:val="Definition List"/>
    <w:basedOn w:val="1"/>
    <w:next w:val="85"/>
    <w:qFormat/>
    <w:uiPriority w:val="0"/>
    <w:pPr>
      <w:spacing w:beforeLines="100" w:afterLines="50"/>
      <w:ind w:left="360" w:firstLine="527"/>
    </w:pPr>
    <w:rPr>
      <w:kern w:val="0"/>
      <w:szCs w:val="20"/>
    </w:rPr>
  </w:style>
  <w:style w:type="character" w:customStyle="1" w:styleId="87">
    <w:name w:val="批注框文本 Char"/>
    <w:basedOn w:val="42"/>
    <w:link w:val="28"/>
    <w:semiHidden/>
    <w:qFormat/>
    <w:uiPriority w:val="0"/>
    <w:rPr>
      <w:rFonts w:ascii="Times New Roman" w:hAnsi="Times New Roman" w:eastAsia="宋体" w:cs="Times New Roman"/>
      <w:sz w:val="18"/>
      <w:szCs w:val="18"/>
    </w:rPr>
  </w:style>
  <w:style w:type="character" w:customStyle="1" w:styleId="88">
    <w:name w:val="批注主题 Char"/>
    <w:basedOn w:val="65"/>
    <w:link w:val="13"/>
    <w:semiHidden/>
    <w:qFormat/>
    <w:uiPriority w:val="0"/>
    <w:rPr>
      <w:rFonts w:ascii="Times New Roman" w:hAnsi="Times New Roman" w:eastAsia="宋体" w:cs="Times New Roman"/>
      <w:b/>
      <w:bCs/>
      <w:kern w:val="0"/>
      <w:sz w:val="20"/>
      <w:szCs w:val="20"/>
    </w:rPr>
  </w:style>
  <w:style w:type="paragraph" w:customStyle="1" w:styleId="89">
    <w:name w:val="样式 标题 2 + 段前: 1 行 段后: 0.5 行"/>
    <w:basedOn w:val="4"/>
    <w:qFormat/>
    <w:uiPriority w:val="0"/>
    <w:pPr>
      <w:keepNext/>
      <w:keepLines/>
      <w:widowControl w:val="0"/>
      <w:numPr>
        <w:ilvl w:val="0"/>
        <w:numId w:val="0"/>
      </w:numPr>
      <w:tabs>
        <w:tab w:val="left" w:pos="567"/>
      </w:tabs>
      <w:autoSpaceDE/>
      <w:autoSpaceDN/>
      <w:adjustRightInd/>
      <w:spacing w:beforeLines="100" w:afterLines="50" w:line="500" w:lineRule="atLeast"/>
      <w:ind w:left="567" w:hanging="567"/>
      <w:jc w:val="both"/>
    </w:pPr>
    <w:rPr>
      <w:rFonts w:ascii="Times New Roman" w:hAnsi="Times New Roman" w:eastAsia="黑体" w:cs="Courier New"/>
      <w:b/>
      <w:spacing w:val="10"/>
      <w:kern w:val="2"/>
      <w:sz w:val="32"/>
    </w:rPr>
  </w:style>
  <w:style w:type="paragraph" w:customStyle="1" w:styleId="90">
    <w:name w:val="样式 标题 3 + 段前: 0.5 行 段后: 0.5 行"/>
    <w:basedOn w:val="6"/>
    <w:qFormat/>
    <w:uiPriority w:val="0"/>
    <w:pPr>
      <w:keepNext/>
      <w:keepLines/>
      <w:widowControl w:val="0"/>
      <w:numPr>
        <w:ilvl w:val="0"/>
        <w:numId w:val="0"/>
      </w:numPr>
      <w:tabs>
        <w:tab w:val="left" w:pos="1080"/>
        <w:tab w:val="clear" w:pos="0"/>
        <w:tab w:val="clear" w:pos="1316"/>
      </w:tabs>
      <w:autoSpaceDE/>
      <w:autoSpaceDN/>
      <w:adjustRightInd/>
      <w:spacing w:before="298" w:afterLines="25" w:line="400" w:lineRule="exact"/>
      <w:ind w:left="709" w:hanging="709"/>
    </w:pPr>
    <w:rPr>
      <w:rFonts w:ascii="Times New Roman" w:hAnsi="Times New Roman" w:eastAsia="黑体"/>
      <w:b/>
      <w:bCs/>
      <w:color w:val="auto"/>
      <w:spacing w:val="10"/>
      <w:kern w:val="2"/>
      <w:sz w:val="30"/>
    </w:rPr>
  </w:style>
  <w:style w:type="paragraph" w:customStyle="1" w:styleId="91">
    <w:name w:val="Z表格标题"/>
    <w:basedOn w:val="1"/>
    <w:qFormat/>
    <w:uiPriority w:val="0"/>
    <w:pPr>
      <w:tabs>
        <w:tab w:val="left" w:pos="1559"/>
      </w:tabs>
      <w:adjustRightInd w:val="0"/>
      <w:snapToGrid w:val="0"/>
      <w:spacing w:beforeLines="0" w:afterLines="0" w:line="360" w:lineRule="atLeast"/>
      <w:ind w:left="1559" w:hanging="1559"/>
      <w:jc w:val="center"/>
      <w:textAlignment w:val="baseline"/>
      <w:outlineLvl w:val="8"/>
    </w:pPr>
    <w:rPr>
      <w:rFonts w:ascii="黑体" w:eastAsia="黑体"/>
      <w:sz w:val="30"/>
      <w:szCs w:val="30"/>
    </w:rPr>
  </w:style>
  <w:style w:type="paragraph" w:customStyle="1" w:styleId="92">
    <w:name w:val="Footer Odd"/>
    <w:basedOn w:val="1"/>
    <w:qFormat/>
    <w:uiPriority w:val="0"/>
    <w:pPr>
      <w:widowControl/>
      <w:pBdr>
        <w:top w:val="single" w:color="4F81BD" w:sz="4" w:space="1"/>
      </w:pBdr>
      <w:spacing w:beforeLines="0" w:afterLines="0" w:line="264" w:lineRule="auto"/>
      <w:jc w:val="right"/>
    </w:pPr>
    <w:rPr>
      <w:rFonts w:ascii="Calibri" w:hAnsi="Calibri"/>
      <w:color w:val="1F497D"/>
      <w:kern w:val="0"/>
      <w:sz w:val="20"/>
      <w:szCs w:val="23"/>
    </w:rPr>
  </w:style>
  <w:style w:type="paragraph" w:customStyle="1" w:styleId="93">
    <w:name w:val="中等深浅列表 2 - 强调文字颜色 21"/>
    <w:hidden/>
    <w:qFormat/>
    <w:uiPriority w:val="71"/>
    <w:rPr>
      <w:rFonts w:ascii="Times New Roman" w:hAnsi="Times New Roman" w:eastAsia="宋体" w:cs="Times New Roman"/>
      <w:kern w:val="2"/>
      <w:sz w:val="24"/>
      <w:szCs w:val="24"/>
      <w:lang w:val="en-US" w:eastAsia="zh-CN" w:bidi="ar-SA"/>
    </w:rPr>
  </w:style>
  <w:style w:type="paragraph" w:customStyle="1" w:styleId="94">
    <w:name w:val="彩色底纹 - 强调文字颜色 11"/>
    <w:hidden/>
    <w:qFormat/>
    <w:uiPriority w:val="71"/>
    <w:rPr>
      <w:rFonts w:ascii="Times New Roman" w:hAnsi="Times New Roman" w:eastAsia="宋体" w:cs="Times New Roman"/>
      <w:kern w:val="2"/>
      <w:sz w:val="24"/>
      <w:szCs w:val="24"/>
      <w:lang w:val="en-US" w:eastAsia="zh-CN" w:bidi="ar-SA"/>
    </w:rPr>
  </w:style>
  <w:style w:type="paragraph" w:customStyle="1" w:styleId="95">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96">
    <w:name w:val="1.1下正文"/>
    <w:basedOn w:val="1"/>
    <w:link w:val="97"/>
    <w:qFormat/>
    <w:uiPriority w:val="0"/>
    <w:pPr>
      <w:widowControl/>
      <w:spacing w:beforeLines="50" w:afterLines="50"/>
      <w:ind w:firstLine="200" w:firstLineChars="200"/>
      <w:jc w:val="left"/>
    </w:pPr>
    <w:rPr>
      <w:kern w:val="0"/>
      <w:lang w:val="zh-CN"/>
    </w:rPr>
  </w:style>
  <w:style w:type="character" w:customStyle="1" w:styleId="97">
    <w:name w:val="1.1下正文 Char"/>
    <w:link w:val="96"/>
    <w:qFormat/>
    <w:uiPriority w:val="0"/>
    <w:rPr>
      <w:rFonts w:ascii="Times New Roman" w:hAnsi="Times New Roman" w:eastAsia="宋体" w:cs="Times New Roman"/>
      <w:kern w:val="0"/>
      <w:sz w:val="24"/>
      <w:szCs w:val="24"/>
      <w:lang w:val="zh-CN" w:eastAsia="zh-CN"/>
    </w:rPr>
  </w:style>
  <w:style w:type="paragraph" w:customStyle="1" w:styleId="98">
    <w:name w:val="样式 标题 4 + 段前: 0.5 行 段后: 0.5 行"/>
    <w:basedOn w:val="7"/>
    <w:qFormat/>
    <w:uiPriority w:val="0"/>
    <w:pPr>
      <w:tabs>
        <w:tab w:val="clear" w:pos="695"/>
      </w:tabs>
      <w:autoSpaceDE/>
      <w:autoSpaceDN/>
      <w:adjustRightInd/>
      <w:spacing w:beforeLines="50" w:afterLines="50"/>
      <w:ind w:left="709" w:hanging="709"/>
      <w:jc w:val="left"/>
    </w:pPr>
    <w:rPr>
      <w:rFonts w:ascii="Times New Roman" w:hAnsi="Times New Roman" w:cs="宋体"/>
      <w:bCs w:val="0"/>
      <w:color w:val="auto"/>
      <w:lang w:val="zh-CN"/>
    </w:rPr>
  </w:style>
  <w:style w:type="paragraph" w:customStyle="1" w:styleId="99">
    <w:name w:val="样式 标题 3 + 小四 非加粗 段前: 7.8 磅 段后: 7.8 磅 行距: 1.5 倍行距"/>
    <w:basedOn w:val="6"/>
    <w:qFormat/>
    <w:uiPriority w:val="0"/>
    <w:pPr>
      <w:numPr>
        <w:ilvl w:val="0"/>
        <w:numId w:val="3"/>
      </w:numPr>
      <w:tabs>
        <w:tab w:val="clear" w:pos="0"/>
        <w:tab w:val="clear" w:pos="1316"/>
      </w:tabs>
      <w:autoSpaceDE/>
      <w:autoSpaceDN/>
      <w:adjustRightInd/>
      <w:spacing w:beforeLines="0" w:afterLines="0" w:line="360" w:lineRule="auto"/>
      <w:ind w:left="567"/>
      <w:jc w:val="left"/>
    </w:pPr>
    <w:rPr>
      <w:rFonts w:ascii="Times New Roman" w:hAnsi="Times New Roman" w:cs="宋体"/>
      <w:color w:val="auto"/>
      <w:lang w:val="zh-CN"/>
    </w:rPr>
  </w:style>
  <w:style w:type="paragraph" w:customStyle="1" w:styleId="100">
    <w:name w:val="列出段落1"/>
    <w:basedOn w:val="1"/>
    <w:qFormat/>
    <w:uiPriority w:val="99"/>
    <w:pPr>
      <w:ind w:firstLine="420" w:firstLineChars="200"/>
    </w:pPr>
  </w:style>
  <w:style w:type="character" w:customStyle="1" w:styleId="101">
    <w:name w:val="副标题 Char"/>
    <w:basedOn w:val="42"/>
    <w:link w:val="33"/>
    <w:qFormat/>
    <w:uiPriority w:val="0"/>
    <w:rPr>
      <w:rFonts w:ascii="Calibri Light" w:hAnsi="Calibri Light" w:eastAsia="宋体" w:cs="Times New Roman"/>
      <w:b/>
      <w:bCs/>
      <w:kern w:val="28"/>
      <w:sz w:val="32"/>
      <w:szCs w:val="32"/>
      <w:lang w:val="zh-CN" w:eastAsia="zh-CN"/>
    </w:rPr>
  </w:style>
  <w:style w:type="character" w:customStyle="1" w:styleId="102">
    <w:name w:val="纯文本 Char"/>
    <w:basedOn w:val="42"/>
    <w:link w:val="24"/>
    <w:qFormat/>
    <w:uiPriority w:val="0"/>
    <w:rPr>
      <w:rFonts w:ascii="Times New Roman" w:hAnsi="Times New Roman" w:eastAsia="宋体" w:cs="Times New Roman"/>
      <w:szCs w:val="21"/>
      <w:lang w:val="zh-CN" w:eastAsia="zh-CN"/>
    </w:rPr>
  </w:style>
  <w:style w:type="character" w:customStyle="1" w:styleId="103">
    <w:name w:val="页眉 Char1"/>
    <w:link w:val="30"/>
    <w:qFormat/>
    <w:uiPriority w:val="0"/>
    <w:rPr>
      <w:rFonts w:ascii="Times New Roman" w:hAnsi="Times New Roman" w:eastAsia="宋体" w:cs="Times New Roman"/>
      <w:sz w:val="18"/>
      <w:szCs w:val="18"/>
    </w:rPr>
  </w:style>
  <w:style w:type="character" w:customStyle="1" w:styleId="104">
    <w:name w:val="1正文版式 Char"/>
    <w:basedOn w:val="42"/>
    <w:link w:val="41"/>
    <w:qFormat/>
    <w:uiPriority w:val="0"/>
    <w:rPr>
      <w:rFonts w:ascii="Times New Roman" w:hAnsi="Times New Roman" w:eastAsia="宋体" w:cs="Times New Roman"/>
      <w:sz w:val="24"/>
      <w:szCs w:val="24"/>
    </w:rPr>
  </w:style>
  <w:style w:type="paragraph" w:customStyle="1" w:styleId="105">
    <w:name w:val="Table Paragraph"/>
    <w:basedOn w:val="1"/>
    <w:qFormat/>
    <w:uiPriority w:val="1"/>
    <w:pPr>
      <w:autoSpaceDE w:val="0"/>
      <w:autoSpaceDN w:val="0"/>
      <w:adjustRightInd w:val="0"/>
      <w:spacing w:beforeLines="0" w:afterLines="0" w:line="240" w:lineRule="auto"/>
      <w:jc w:val="left"/>
    </w:pPr>
    <w:rPr>
      <w:kern w:val="0"/>
    </w:rPr>
  </w:style>
  <w:style w:type="paragraph" w:customStyle="1" w:styleId="106">
    <w:name w:val="1级编号"/>
    <w:basedOn w:val="1"/>
    <w:qFormat/>
    <w:uiPriority w:val="0"/>
    <w:pPr>
      <w:numPr>
        <w:ilvl w:val="0"/>
        <w:numId w:val="4"/>
      </w:numPr>
      <w:autoSpaceDE w:val="0"/>
      <w:autoSpaceDN w:val="0"/>
      <w:spacing w:beforeLines="150" w:afterLines="50" w:line="288" w:lineRule="auto"/>
      <w:jc w:val="center"/>
      <w:outlineLvl w:val="0"/>
    </w:pPr>
    <w:rPr>
      <w:rFonts w:eastAsia="黑体"/>
      <w:sz w:val="28"/>
    </w:rPr>
  </w:style>
  <w:style w:type="paragraph" w:customStyle="1" w:styleId="107">
    <w:name w:val="2级编号"/>
    <w:basedOn w:val="108"/>
    <w:link w:val="117"/>
    <w:qFormat/>
    <w:uiPriority w:val="0"/>
    <w:pPr>
      <w:numPr>
        <w:ilvl w:val="1"/>
      </w:numPr>
      <w:tabs>
        <w:tab w:val="left" w:pos="1418"/>
      </w:tabs>
      <w:spacing w:before="156" w:afterLines="50"/>
      <w:outlineLvl w:val="1"/>
    </w:pPr>
    <w:rPr>
      <w:rFonts w:ascii="宋体" w:hAnsi="宋体"/>
    </w:rPr>
  </w:style>
  <w:style w:type="paragraph" w:customStyle="1" w:styleId="108">
    <w:name w:val="3级编号"/>
    <w:basedOn w:val="1"/>
    <w:link w:val="112"/>
    <w:qFormat/>
    <w:uiPriority w:val="0"/>
    <w:pPr>
      <w:numPr>
        <w:ilvl w:val="2"/>
        <w:numId w:val="4"/>
      </w:numPr>
      <w:autoSpaceDE w:val="0"/>
      <w:autoSpaceDN w:val="0"/>
      <w:spacing w:beforeLines="0" w:afterLines="30" w:line="288" w:lineRule="auto"/>
    </w:pPr>
  </w:style>
  <w:style w:type="paragraph" w:customStyle="1" w:styleId="109">
    <w:name w:val="4级编号"/>
    <w:basedOn w:val="108"/>
    <w:qFormat/>
    <w:uiPriority w:val="0"/>
    <w:pPr>
      <w:numPr>
        <w:ilvl w:val="3"/>
      </w:numPr>
      <w:tabs>
        <w:tab w:val="left" w:pos="695"/>
      </w:tabs>
      <w:spacing w:after="30"/>
      <w:ind w:left="695" w:hanging="864"/>
    </w:pPr>
  </w:style>
  <w:style w:type="paragraph" w:customStyle="1" w:styleId="110">
    <w:name w:val="1级正文"/>
    <w:basedOn w:val="1"/>
    <w:qFormat/>
    <w:uiPriority w:val="0"/>
    <w:pPr>
      <w:autoSpaceDE w:val="0"/>
      <w:autoSpaceDN w:val="0"/>
      <w:spacing w:beforeLines="0" w:afterLines="50" w:line="288" w:lineRule="auto"/>
      <w:ind w:firstLine="480"/>
    </w:pPr>
  </w:style>
  <w:style w:type="paragraph" w:customStyle="1" w:styleId="111">
    <w:name w:val="3级正文"/>
    <w:basedOn w:val="1"/>
    <w:qFormat/>
    <w:uiPriority w:val="0"/>
    <w:pPr>
      <w:autoSpaceDE w:val="0"/>
      <w:autoSpaceDN w:val="0"/>
      <w:spacing w:beforeLines="0" w:afterLines="30" w:line="288" w:lineRule="auto"/>
      <w:ind w:left="1418"/>
    </w:pPr>
  </w:style>
  <w:style w:type="character" w:customStyle="1" w:styleId="112">
    <w:name w:val="3级编号 Char"/>
    <w:link w:val="108"/>
    <w:qFormat/>
    <w:uiPriority w:val="0"/>
    <w:rPr>
      <w:rFonts w:ascii="Times New Roman" w:hAnsi="Times New Roman" w:eastAsia="宋体" w:cs="Times New Roman"/>
      <w:kern w:val="2"/>
      <w:sz w:val="24"/>
      <w:szCs w:val="24"/>
    </w:rPr>
  </w:style>
  <w:style w:type="character" w:customStyle="1" w:styleId="113">
    <w:name w:val="占位符文本1"/>
    <w:basedOn w:val="42"/>
    <w:semiHidden/>
    <w:qFormat/>
    <w:uiPriority w:val="99"/>
    <w:rPr>
      <w:color w:val="808080"/>
    </w:rPr>
  </w:style>
  <w:style w:type="paragraph" w:customStyle="1" w:styleId="1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5">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116">
    <w:name w:val="List Paragraph"/>
    <w:basedOn w:val="1"/>
    <w:link w:val="126"/>
    <w:unhideWhenUsed/>
    <w:qFormat/>
    <w:uiPriority w:val="99"/>
    <w:pPr>
      <w:ind w:left="240" w:leftChars="120" w:hanging="120" w:hangingChars="120"/>
    </w:pPr>
  </w:style>
  <w:style w:type="character" w:customStyle="1" w:styleId="117">
    <w:name w:val="2级编号 Char"/>
    <w:link w:val="107"/>
    <w:qFormat/>
    <w:uiPriority w:val="0"/>
    <w:rPr>
      <w:rFonts w:ascii="宋体" w:hAnsi="宋体" w:eastAsia="宋体" w:cs="Times New Roman"/>
      <w:kern w:val="2"/>
      <w:sz w:val="24"/>
      <w:szCs w:val="24"/>
    </w:rPr>
  </w:style>
  <w:style w:type="paragraph" w:customStyle="1" w:styleId="118">
    <w:name w:val="标题-2"/>
    <w:basedOn w:val="4"/>
    <w:link w:val="119"/>
    <w:qFormat/>
    <w:uiPriority w:val="0"/>
    <w:pPr>
      <w:keepNext/>
      <w:widowControl w:val="0"/>
      <w:tabs>
        <w:tab w:val="left" w:pos="0"/>
        <w:tab w:val="left" w:pos="280"/>
        <w:tab w:val="clear" w:pos="479"/>
        <w:tab w:val="clear" w:pos="743"/>
      </w:tabs>
      <w:autoSpaceDE/>
      <w:autoSpaceDN/>
      <w:adjustRightInd/>
      <w:spacing w:beforeLines="0" w:afterLines="0"/>
      <w:ind w:hanging="578"/>
    </w:pPr>
    <w:rPr>
      <w:rFonts w:ascii="Arial" w:hAnsi="Arial" w:cstheme="majorBidi"/>
      <w:b/>
      <w:kern w:val="2"/>
      <w:szCs w:val="32"/>
    </w:rPr>
  </w:style>
  <w:style w:type="character" w:customStyle="1" w:styleId="119">
    <w:name w:val="标题-2 Char"/>
    <w:basedOn w:val="51"/>
    <w:link w:val="118"/>
    <w:qFormat/>
    <w:uiPriority w:val="0"/>
    <w:rPr>
      <w:rFonts w:ascii="Arial" w:hAnsi="Arial" w:eastAsia="宋体" w:cstheme="majorBidi"/>
      <w:b/>
      <w:kern w:val="2"/>
      <w:sz w:val="24"/>
      <w:szCs w:val="32"/>
    </w:rPr>
  </w:style>
  <w:style w:type="character" w:customStyle="1" w:styleId="120">
    <w:name w:val="标题-4 Char"/>
    <w:basedOn w:val="42"/>
    <w:link w:val="121"/>
    <w:qFormat/>
    <w:locked/>
    <w:uiPriority w:val="0"/>
    <w:rPr>
      <w:rFonts w:ascii="Arial" w:hAnsi="Arial" w:eastAsia="宋体"/>
      <w:bCs/>
      <w:kern w:val="2"/>
      <w:sz w:val="24"/>
      <w:szCs w:val="28"/>
    </w:rPr>
  </w:style>
  <w:style w:type="paragraph" w:customStyle="1" w:styleId="121">
    <w:name w:val="标题-4"/>
    <w:basedOn w:val="7"/>
    <w:link w:val="120"/>
    <w:qFormat/>
    <w:uiPriority w:val="0"/>
    <w:pPr>
      <w:widowControl w:val="0"/>
      <w:tabs>
        <w:tab w:val="clear" w:pos="479"/>
        <w:tab w:val="clear" w:pos="695"/>
      </w:tabs>
      <w:autoSpaceDE/>
      <w:autoSpaceDN/>
      <w:adjustRightInd/>
      <w:spacing w:beforeLines="0" w:afterLines="0"/>
      <w:ind w:left="4104"/>
    </w:pPr>
    <w:rPr>
      <w:rFonts w:ascii="Arial" w:hAnsi="Arial" w:cstheme="minorBidi"/>
      <w:color w:val="auto"/>
      <w:kern w:val="2"/>
      <w:szCs w:val="28"/>
    </w:rPr>
  </w:style>
  <w:style w:type="character" w:customStyle="1" w:styleId="122">
    <w:name w:val="标题-3 Char"/>
    <w:basedOn w:val="42"/>
    <w:link w:val="123"/>
    <w:qFormat/>
    <w:locked/>
    <w:uiPriority w:val="0"/>
    <w:rPr>
      <w:rFonts w:ascii="Arial" w:hAnsi="Arial" w:eastAsia="宋体"/>
      <w:b/>
      <w:bCs/>
      <w:kern w:val="2"/>
      <w:sz w:val="24"/>
      <w:szCs w:val="32"/>
    </w:rPr>
  </w:style>
  <w:style w:type="paragraph" w:customStyle="1" w:styleId="123">
    <w:name w:val="标题-3"/>
    <w:basedOn w:val="6"/>
    <w:link w:val="122"/>
    <w:qFormat/>
    <w:uiPriority w:val="0"/>
    <w:pPr>
      <w:widowControl w:val="0"/>
      <w:tabs>
        <w:tab w:val="left" w:pos="284"/>
        <w:tab w:val="clear" w:pos="0"/>
        <w:tab w:val="clear" w:pos="479"/>
        <w:tab w:val="clear" w:pos="965"/>
        <w:tab w:val="clear" w:pos="1316"/>
      </w:tabs>
      <w:autoSpaceDE/>
      <w:autoSpaceDN/>
      <w:adjustRightInd/>
      <w:spacing w:beforeLines="0" w:afterLines="0" w:line="360" w:lineRule="auto"/>
      <w:ind w:left="0" w:firstLine="0"/>
      <w:jc w:val="left"/>
    </w:pPr>
    <w:rPr>
      <w:rFonts w:ascii="Arial" w:hAnsi="Arial" w:cstheme="minorBidi"/>
      <w:b/>
      <w:bCs/>
      <w:color w:val="auto"/>
      <w:kern w:val="2"/>
      <w:szCs w:val="32"/>
    </w:rPr>
  </w:style>
  <w:style w:type="character" w:customStyle="1" w:styleId="124">
    <w:name w:val="标题-5 Char"/>
    <w:basedOn w:val="55"/>
    <w:link w:val="125"/>
    <w:qFormat/>
    <w:locked/>
    <w:uiPriority w:val="0"/>
    <w:rPr>
      <w:rFonts w:ascii="Arial" w:hAnsi="Arial" w:eastAsia="宋体" w:cs="Times New Roman"/>
      <w:b w:val="0"/>
      <w:bCs/>
      <w:kern w:val="2"/>
      <w:sz w:val="24"/>
      <w:szCs w:val="24"/>
    </w:rPr>
  </w:style>
  <w:style w:type="paragraph" w:customStyle="1" w:styleId="125">
    <w:name w:val="标题-5"/>
    <w:basedOn w:val="9"/>
    <w:link w:val="124"/>
    <w:qFormat/>
    <w:uiPriority w:val="0"/>
    <w:pPr>
      <w:keepNext/>
      <w:widowControl w:val="0"/>
      <w:numPr>
        <w:ilvl w:val="5"/>
        <w:numId w:val="1"/>
      </w:numPr>
      <w:tabs>
        <w:tab w:val="left" w:pos="0"/>
        <w:tab w:val="left" w:pos="1200"/>
      </w:tabs>
      <w:autoSpaceDE/>
      <w:autoSpaceDN/>
      <w:adjustRightInd/>
      <w:spacing w:beforeLines="0" w:afterLines="0" w:line="360" w:lineRule="auto"/>
      <w:ind w:right="0"/>
      <w:jc w:val="left"/>
    </w:pPr>
    <w:rPr>
      <w:rFonts w:ascii="Arial" w:hAnsi="Arial" w:cstheme="minorBidi"/>
      <w:b w:val="0"/>
      <w:bCs/>
      <w:kern w:val="2"/>
      <w:sz w:val="24"/>
      <w:szCs w:val="24"/>
    </w:rPr>
  </w:style>
  <w:style w:type="character" w:customStyle="1" w:styleId="126">
    <w:name w:val="列出段落 Char"/>
    <w:link w:val="116"/>
    <w:qFormat/>
    <w:locked/>
    <w:uiPriority w:val="99"/>
    <w:rPr>
      <w:rFonts w:ascii="Times New Roman" w:hAnsi="Times New Roman" w:eastAsia="宋体" w:cs="Times New Roman"/>
      <w:kern w:val="2"/>
      <w:sz w:val="24"/>
      <w:szCs w:val="24"/>
    </w:rPr>
  </w:style>
  <w:style w:type="character" w:customStyle="1" w:styleId="127">
    <w:name w:val="备选条款1"/>
    <w:qFormat/>
    <w:uiPriority w:val="1"/>
    <w:rPr>
      <w:color w:val="00B050"/>
      <w:szCs w:val="18"/>
    </w:rPr>
  </w:style>
  <w:style w:type="paragraph" w:customStyle="1" w:styleId="128">
    <w:name w:val="列出段落3"/>
    <w:basedOn w:val="1"/>
    <w:qFormat/>
    <w:uiPriority w:val="0"/>
    <w:pPr>
      <w:spacing w:beforeLines="0" w:afterLines="0"/>
      <w:ind w:firstLine="420" w:firstLineChars="200"/>
    </w:pPr>
    <w:rPr>
      <w:rFonts w:eastAsia="仿宋"/>
      <w:szCs w:val="22"/>
    </w:rPr>
  </w:style>
  <w:style w:type="character" w:customStyle="1" w:styleId="129">
    <w:name w:val="批注文字 Char"/>
    <w:semiHidden/>
    <w:qFormat/>
    <w:uiPriority w:val="0"/>
    <w:rPr>
      <w:kern w:val="2"/>
      <w:sz w:val="21"/>
      <w:szCs w:val="24"/>
    </w:rPr>
  </w:style>
  <w:style w:type="character" w:customStyle="1" w:styleId="130">
    <w:name w:val="未处理的提及1"/>
    <w:basedOn w:val="42"/>
    <w:unhideWhenUsed/>
    <w:qFormat/>
    <w:uiPriority w:val="99"/>
    <w:rPr>
      <w:color w:val="605E5C"/>
      <w:shd w:val="clear" w:color="auto" w:fill="E1DFDD"/>
    </w:rPr>
  </w:style>
  <w:style w:type="character" w:customStyle="1" w:styleId="131">
    <w:name w:val="content_20061"/>
    <w:qFormat/>
    <w:uiPriority w:val="0"/>
    <w:rPr>
      <w:color w:val="000000"/>
      <w:sz w:val="21"/>
      <w:szCs w:val="21"/>
    </w:rPr>
  </w:style>
  <w:style w:type="paragraph" w:customStyle="1" w:styleId="132">
    <w:name w:val="TOC 标题1"/>
    <w:basedOn w:val="3"/>
    <w:next w:val="1"/>
    <w:qFormat/>
    <w:uiPriority w:val="99"/>
    <w:pPr>
      <w:keepLines/>
      <w:spacing w:before="240" w:line="259" w:lineRule="auto"/>
      <w:outlineLvl w:val="9"/>
    </w:pPr>
    <w:rPr>
      <w:rFonts w:ascii="Calibri Light" w:hAnsi="Calibri Light"/>
      <w:b w:val="0"/>
      <w:color w:val="2E74B5"/>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F06B5-904A-4AAB-B0A5-F175D2EA3427}">
  <ds:schemaRefs/>
</ds:datastoreItem>
</file>

<file path=docProps/app.xml><?xml version="1.0" encoding="utf-8"?>
<Properties xmlns="http://schemas.openxmlformats.org/officeDocument/2006/extended-properties" xmlns:vt="http://schemas.openxmlformats.org/officeDocument/2006/docPropsVTypes">
  <Template>Normal</Template>
  <Pages>57</Pages>
  <Words>4514</Words>
  <Characters>25732</Characters>
  <Lines>214</Lines>
  <Paragraphs>60</Paragraphs>
  <TotalTime>0</TotalTime>
  <ScaleCrop>false</ScaleCrop>
  <LinksUpToDate>false</LinksUpToDate>
  <CharactersWithSpaces>30186</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2020-05-11T00:54:00Z</dcterms:created>
  <dc:creator>DAYUE</dc:creator>
  <cp:lastModifiedBy>NTKO</cp:lastModifiedBy>
  <cp:lastPrinted>2021-01-13T02:30:00Z</cp:lastPrinted>
  <dcterms:modified xsi:type="dcterms:W3CDTF">2021-01-13T07:49:49Z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