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铜仁职业技术学院校园“技防”完善项目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铜仁职业技术学院校园“技防”完善项目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TRZFCG-2020-169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TRZFCG-2020-169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竞争性谈判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12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11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580" w:type="dxa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澄清：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工学院（汽训室）的全彩筒机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▲最低照度彩色：0.0004 lx。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”和“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▲白天或夜晚均可输出彩色视频图像。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”不需提供公安部检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测报告，请在变更公告附件中下载最新版文件</w:t>
            </w:r>
            <w:r>
              <w:rPr>
                <w:rFonts w:hint="eastAsia"/>
                <w:lang w:val="en-US" w:eastAsia="zh-CN"/>
              </w:rPr>
              <w:t>。其他不变，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铜仁职业技术学院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cs="Times New Roman"/>
          <w:lang w:eastAsia="zh-CN"/>
        </w:rPr>
        <w:t>铜仁职业技术学院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项目联系人:侯处长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18608567116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887476"/>
    <w:rsid w:val="05FB403A"/>
    <w:rsid w:val="060A6535"/>
    <w:rsid w:val="07163CB5"/>
    <w:rsid w:val="075F4004"/>
    <w:rsid w:val="092D7703"/>
    <w:rsid w:val="093D0AAE"/>
    <w:rsid w:val="0B131EBB"/>
    <w:rsid w:val="0B8C5719"/>
    <w:rsid w:val="0BDD640D"/>
    <w:rsid w:val="0DFD1617"/>
    <w:rsid w:val="0E152EA0"/>
    <w:rsid w:val="10CD071B"/>
    <w:rsid w:val="10FE6E7E"/>
    <w:rsid w:val="1451124B"/>
    <w:rsid w:val="16B8591A"/>
    <w:rsid w:val="16EA12DA"/>
    <w:rsid w:val="17682B2F"/>
    <w:rsid w:val="18904200"/>
    <w:rsid w:val="1D1550C9"/>
    <w:rsid w:val="1E6E0D88"/>
    <w:rsid w:val="201730AC"/>
    <w:rsid w:val="20560AD5"/>
    <w:rsid w:val="21E6134A"/>
    <w:rsid w:val="22020B23"/>
    <w:rsid w:val="22223E2F"/>
    <w:rsid w:val="230A5473"/>
    <w:rsid w:val="25C6780C"/>
    <w:rsid w:val="27B655C2"/>
    <w:rsid w:val="2A202AE9"/>
    <w:rsid w:val="2A2236FF"/>
    <w:rsid w:val="2AE61D3A"/>
    <w:rsid w:val="2B142DB3"/>
    <w:rsid w:val="2F6614DC"/>
    <w:rsid w:val="2FD3535B"/>
    <w:rsid w:val="31A0588D"/>
    <w:rsid w:val="33225C13"/>
    <w:rsid w:val="338E4A69"/>
    <w:rsid w:val="33E54FC9"/>
    <w:rsid w:val="35F0053E"/>
    <w:rsid w:val="37800E26"/>
    <w:rsid w:val="37D404C6"/>
    <w:rsid w:val="38EF3E35"/>
    <w:rsid w:val="3BEC6534"/>
    <w:rsid w:val="3C1A1AE9"/>
    <w:rsid w:val="40793C53"/>
    <w:rsid w:val="41D36FE9"/>
    <w:rsid w:val="41FC5DED"/>
    <w:rsid w:val="47773393"/>
    <w:rsid w:val="48B325C3"/>
    <w:rsid w:val="4A403310"/>
    <w:rsid w:val="4A817594"/>
    <w:rsid w:val="4AB94F4A"/>
    <w:rsid w:val="4AC864A1"/>
    <w:rsid w:val="4B21388B"/>
    <w:rsid w:val="4E6A26B9"/>
    <w:rsid w:val="4F5F19EA"/>
    <w:rsid w:val="510720B4"/>
    <w:rsid w:val="514513E2"/>
    <w:rsid w:val="52084621"/>
    <w:rsid w:val="530D29F3"/>
    <w:rsid w:val="550E7221"/>
    <w:rsid w:val="55A769E0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0C2DCD"/>
    <w:rsid w:val="60653C1B"/>
    <w:rsid w:val="60BE64BC"/>
    <w:rsid w:val="62A676C9"/>
    <w:rsid w:val="64F87ABE"/>
    <w:rsid w:val="655F1D2A"/>
    <w:rsid w:val="6800465D"/>
    <w:rsid w:val="6B9C6326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450</Characters>
  <Lines>196</Lines>
  <Paragraphs>55</Paragraphs>
  <TotalTime>1</TotalTime>
  <ScaleCrop>false</ScaleCrop>
  <LinksUpToDate>false</LinksUpToDate>
  <CharactersWithSpaces>507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Lily-servienne</cp:lastModifiedBy>
  <cp:lastPrinted>2020-12-14T07:36:00Z</cp:lastPrinted>
  <dcterms:modified xsi:type="dcterms:W3CDTF">2020-12-14T08:01:01Z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