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：铜仁学院智慧教学平台建设项目</w:t>
      </w:r>
    </w:p>
    <w:p>
      <w:pPr>
        <w:numPr>
          <w:ilvl w:val="0"/>
          <w:numId w:val="1"/>
        </w:numPr>
        <w:rPr>
          <w:rFonts w:hint="eastAsia"/>
          <w:lang w:val="en-US" w:eastAsia="zh-CN"/>
        </w:rPr>
      </w:pPr>
      <w:r>
        <w:rPr>
          <w:rFonts w:hint="eastAsia"/>
        </w:rPr>
        <w:t>项目编号</w:t>
      </w:r>
      <w:r>
        <w:rPr>
          <w:rFonts w:hint="eastAsia"/>
          <w:lang w:eastAsia="zh-CN"/>
        </w:rPr>
        <w:t>：TRZFCG-2020-</w:t>
      </w:r>
      <w:r>
        <w:rPr>
          <w:rFonts w:hint="eastAsia"/>
          <w:lang w:val="en-US" w:eastAsia="zh-CN"/>
        </w:rPr>
        <w:t>150</w:t>
      </w:r>
    </w:p>
    <w:p>
      <w:pPr>
        <w:numPr>
          <w:ilvl w:val="0"/>
          <w:numId w:val="1"/>
        </w:numPr>
        <w:rPr>
          <w:rFonts w:hint="eastAsia"/>
        </w:rPr>
      </w:pPr>
      <w:r>
        <w:rPr>
          <w:rFonts w:hint="eastAsia"/>
        </w:rPr>
        <w:t>项目序列号</w:t>
      </w:r>
      <w:r>
        <w:rPr>
          <w:rFonts w:hint="eastAsia"/>
          <w:lang w:eastAsia="zh-CN"/>
        </w:rPr>
        <w:t>：TRZFCG-2020-</w:t>
      </w:r>
      <w:r>
        <w:rPr>
          <w:rFonts w:hint="eastAsia"/>
          <w:lang w:val="en-US" w:eastAsia="zh-CN"/>
        </w:rPr>
        <w:t>150</w:t>
      </w:r>
    </w:p>
    <w:p>
      <w:pPr>
        <w:numPr>
          <w:ilvl w:val="0"/>
          <w:numId w:val="1"/>
        </w:numPr>
        <w:rPr>
          <w:rFonts w:hint="eastAsia"/>
        </w:rPr>
      </w:pPr>
      <w:r>
        <w:rPr>
          <w:rFonts w:hint="eastAsia"/>
        </w:rPr>
        <w:t>项目联系人</w:t>
      </w:r>
      <w:r>
        <w:rPr>
          <w:rFonts w:hint="eastAsia"/>
          <w:lang w:eastAsia="zh-CN"/>
        </w:rPr>
        <w:t>：杨玄</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2020年10月28日</w:t>
      </w:r>
    </w:p>
    <w:p>
      <w:pPr>
        <w:numPr>
          <w:ilvl w:val="0"/>
          <w:numId w:val="1"/>
        </w:numPr>
        <w:rPr>
          <w:rFonts w:hint="eastAsia"/>
        </w:rPr>
      </w:pPr>
      <w:r>
        <w:rPr>
          <w:rFonts w:hint="eastAsia"/>
        </w:rPr>
        <w:t>公告媒体</w:t>
      </w:r>
      <w:r>
        <w:rPr>
          <w:rFonts w:hint="eastAsia"/>
          <w:lang w:eastAsia="zh-CN"/>
        </w:rPr>
        <w:t>：</w:t>
      </w:r>
      <w:r>
        <w:rPr>
          <w:rFonts w:hint="eastAsia"/>
        </w:rPr>
        <w:t>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2020年11月4日</w:t>
      </w:r>
    </w:p>
    <w:p>
      <w:pPr>
        <w:numPr>
          <w:ilvl w:val="0"/>
          <w:numId w:val="1"/>
        </w:numPr>
        <w:rPr>
          <w:rFonts w:hint="eastAsia"/>
          <w:lang w:eastAsia="zh-CN"/>
        </w:rPr>
      </w:pPr>
      <w:r>
        <w:rPr>
          <w:rFonts w:hint="eastAsia"/>
        </w:rPr>
        <w:t>评审地点: </w:t>
      </w:r>
      <w:r>
        <w:rPr>
          <w:rFonts w:hint="eastAsia"/>
          <w:lang w:eastAsia="zh-CN"/>
        </w:rPr>
        <w:t>铜仁市公共资源交易中心</w:t>
      </w:r>
      <w:bookmarkStart w:id="0" w:name="_GoBack"/>
      <w:bookmarkEnd w:id="0"/>
    </w:p>
    <w:p>
      <w:pPr>
        <w:numPr>
          <w:ilvl w:val="0"/>
          <w:numId w:val="1"/>
        </w:numPr>
        <w:rPr>
          <w:rFonts w:hint="eastAsia"/>
          <w:lang w:val="en-US" w:eastAsia="zh-CN"/>
        </w:rPr>
      </w:pPr>
      <w:r>
        <w:rPr>
          <w:rFonts w:hint="eastAsia"/>
        </w:rPr>
        <w:t>评审委员会成员名单</w:t>
      </w:r>
      <w:r>
        <w:rPr>
          <w:rFonts w:hint="eastAsia"/>
          <w:lang w:eastAsia="zh-CN"/>
        </w:rPr>
        <w:t>：龙根炳，黎小花，冉耀宗</w:t>
      </w:r>
    </w:p>
    <w:p>
      <w:pPr>
        <w:numPr>
          <w:ilvl w:val="0"/>
          <w:numId w:val="1"/>
        </w:numPr>
        <w:rPr>
          <w:rFonts w:hint="eastAsia"/>
          <w:lang w:val="en-US" w:eastAsia="zh-CN"/>
        </w:rPr>
      </w:pPr>
      <w:r>
        <w:rPr>
          <w:rFonts w:hint="eastAsia"/>
        </w:rPr>
        <w:t>定标日期: </w:t>
      </w:r>
      <w:r>
        <w:rPr>
          <w:rFonts w:hint="eastAsia"/>
          <w:lang w:val="en-US" w:eastAsia="zh-CN"/>
        </w:rPr>
        <w:t>2020年11月4日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2263"/>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55" w:type="dxa"/>
            <w:vAlign w:val="top"/>
          </w:tcPr>
          <w:p>
            <w:pPr>
              <w:numPr>
                <w:ilvl w:val="0"/>
                <w:numId w:val="0"/>
              </w:numPr>
              <w:rPr>
                <w:rFonts w:hint="eastAsia"/>
              </w:rPr>
            </w:pPr>
            <w:r>
              <w:rPr>
                <w:rFonts w:hint="eastAsia"/>
              </w:rPr>
              <w:t>序号</w:t>
            </w:r>
          </w:p>
        </w:tc>
        <w:tc>
          <w:tcPr>
            <w:tcW w:w="2263"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55" w:type="dxa"/>
            <w:vAlign w:val="center"/>
          </w:tcPr>
          <w:p>
            <w:pPr>
              <w:numPr>
                <w:ilvl w:val="0"/>
                <w:numId w:val="0"/>
              </w:numPr>
              <w:rPr>
                <w:rFonts w:hint="eastAsia" w:eastAsia="宋体"/>
                <w:lang w:val="en-US" w:eastAsia="zh-CN"/>
              </w:rPr>
            </w:pPr>
            <w:r>
              <w:rPr>
                <w:rFonts w:hint="eastAsia"/>
                <w:lang w:val="en-US" w:eastAsia="zh-CN"/>
              </w:rPr>
              <w:t>1</w:t>
            </w:r>
          </w:p>
        </w:tc>
        <w:tc>
          <w:tcPr>
            <w:tcW w:w="2263"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北京世纪超星信息技术发展有限责任公司</w:t>
            </w:r>
          </w:p>
        </w:tc>
        <w:tc>
          <w:tcPr>
            <w:tcW w:w="2389" w:type="dxa"/>
            <w:vAlign w:val="center"/>
          </w:tcPr>
          <w:p>
            <w:pPr>
              <w:numPr>
                <w:ilvl w:val="0"/>
                <w:numId w:val="0"/>
              </w:numPr>
              <w:jc w:val="both"/>
              <w:rPr>
                <w:rFonts w:hint="default" w:eastAsia="宋体"/>
                <w:lang w:val="en-US" w:eastAsia="zh-CN"/>
              </w:rPr>
            </w:pPr>
            <w:r>
              <w:rPr>
                <w:rFonts w:hint="eastAsia"/>
                <w:lang w:val="en-US" w:eastAsia="zh-CN"/>
              </w:rPr>
              <w:t>北京市海淀区上地三街9号金隅嘉华大厦C座710室</w:t>
            </w:r>
          </w:p>
        </w:tc>
        <w:tc>
          <w:tcPr>
            <w:tcW w:w="1827" w:type="dxa"/>
            <w:vAlign w:val="center"/>
          </w:tcPr>
          <w:p>
            <w:pPr>
              <w:numPr>
                <w:ilvl w:val="0"/>
                <w:numId w:val="0"/>
              </w:numPr>
              <w:jc w:val="both"/>
              <w:rPr>
                <w:rFonts w:hint="eastAsia" w:eastAsia="宋体"/>
                <w:lang w:val="en-US" w:eastAsia="zh-CN"/>
              </w:rPr>
            </w:pPr>
            <w:r>
              <w:rPr>
                <w:rFonts w:hint="eastAsia"/>
                <w:lang w:eastAsia="zh-CN"/>
              </w:rPr>
              <w:t>铜仁学院智慧教学平台建设项目</w:t>
            </w:r>
          </w:p>
        </w:tc>
        <w:tc>
          <w:tcPr>
            <w:tcW w:w="1686" w:type="dxa"/>
            <w:vAlign w:val="center"/>
          </w:tcPr>
          <w:p>
            <w:pPr>
              <w:numPr>
                <w:ilvl w:val="0"/>
                <w:numId w:val="0"/>
              </w:numPr>
              <w:jc w:val="both"/>
              <w:rPr>
                <w:rFonts w:hint="default"/>
                <w:lang w:val="en-US" w:eastAsia="zh-CN"/>
              </w:rPr>
            </w:pPr>
            <w:r>
              <w:rPr>
                <w:rFonts w:hint="eastAsia"/>
                <w:lang w:val="en-US" w:eastAsia="zh-CN"/>
              </w:rPr>
              <w:t>550000.00</w:t>
            </w:r>
          </w:p>
        </w:tc>
      </w:tr>
    </w:tbl>
    <w:p>
      <w:pPr>
        <w:numPr>
          <w:ilvl w:val="0"/>
          <w:numId w:val="1"/>
        </w:numPr>
        <w:rPr>
          <w:rFonts w:hint="eastAsia"/>
        </w:rPr>
      </w:pPr>
      <w:r>
        <w:rPr>
          <w:rFonts w:hint="eastAsia"/>
        </w:rPr>
        <w:t>采购人名称:</w:t>
      </w:r>
      <w:r>
        <w:rPr>
          <w:rFonts w:hint="eastAsia"/>
          <w:lang w:eastAsia="zh-CN"/>
        </w:rPr>
        <w:t>铜仁学院</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lang w:eastAsia="zh-CN"/>
        </w:rPr>
        <w:t>铜仁学院</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ascii="宋体" w:hAnsi="宋体"/>
          <w:color w:val="000000" w:themeColor="text1"/>
          <w:sz w:val="24"/>
          <w:lang w:eastAsia="zh-CN"/>
          <w14:textFill>
            <w14:solidFill>
              <w14:schemeClr w14:val="tx1"/>
            </w14:solidFill>
          </w14:textFill>
        </w:rPr>
        <w:t>曾老师</w:t>
      </w:r>
    </w:p>
    <w:p>
      <w:pPr>
        <w:numPr>
          <w:ilvl w:val="0"/>
          <w:numId w:val="0"/>
        </w:numPr>
        <w:ind w:firstLine="420" w:firstLineChars="200"/>
        <w:rPr>
          <w:rFonts w:hint="eastAsia"/>
          <w:sz w:val="21"/>
          <w:szCs w:val="21"/>
        </w:rPr>
      </w:pPr>
      <w:r>
        <w:rPr>
          <w:rFonts w:hint="eastAsia"/>
          <w:sz w:val="21"/>
          <w:szCs w:val="21"/>
        </w:rPr>
        <w:t>联系电话:</w:t>
      </w:r>
      <w:r>
        <w:rPr>
          <w:rFonts w:hint="eastAsia" w:ascii="宋体" w:hAnsi="宋体"/>
          <w:color w:val="000000" w:themeColor="text1"/>
          <w:sz w:val="24"/>
          <w:lang w:val="en-US" w:eastAsia="zh-CN"/>
          <w14:textFill>
            <w14:solidFill>
              <w14:schemeClr w14:val="tx1"/>
            </w14:solidFill>
          </w14:textFill>
        </w:rPr>
        <w:t>0856-5230998</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杨玄</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北京世纪超星信息技术发展有限责任公司 </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855D4C"/>
    <w:rsid w:val="2CF57B8A"/>
    <w:rsid w:val="2D3018B7"/>
    <w:rsid w:val="2D360085"/>
    <w:rsid w:val="316A63BD"/>
    <w:rsid w:val="31E20689"/>
    <w:rsid w:val="31E96479"/>
    <w:rsid w:val="32B847D5"/>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414A0C"/>
    <w:rsid w:val="469A0D00"/>
    <w:rsid w:val="46E73CA1"/>
    <w:rsid w:val="484336A7"/>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C15E15"/>
    <w:rsid w:val="53FC4271"/>
    <w:rsid w:val="550C2ADB"/>
    <w:rsid w:val="566038F8"/>
    <w:rsid w:val="56C43AA2"/>
    <w:rsid w:val="572F06A0"/>
    <w:rsid w:val="580E0FF8"/>
    <w:rsid w:val="597A0962"/>
    <w:rsid w:val="59EF77AB"/>
    <w:rsid w:val="5A4C4D62"/>
    <w:rsid w:val="5A82516F"/>
    <w:rsid w:val="5B23666E"/>
    <w:rsid w:val="5B380549"/>
    <w:rsid w:val="5C770418"/>
    <w:rsid w:val="5E201D8E"/>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E756AD7"/>
    <w:rsid w:val="6F2515FC"/>
    <w:rsid w:val="70394A29"/>
    <w:rsid w:val="710A120D"/>
    <w:rsid w:val="7231629D"/>
    <w:rsid w:val="72CF5F18"/>
    <w:rsid w:val="73A705A5"/>
    <w:rsid w:val="76192F7E"/>
    <w:rsid w:val="76CE7859"/>
    <w:rsid w:val="76D22001"/>
    <w:rsid w:val="770779D4"/>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FollowedHyperlink"/>
    <w:basedOn w:val="8"/>
    <w:unhideWhenUsed/>
    <w:qFormat/>
    <w:uiPriority w:val="0"/>
    <w:rPr>
      <w:color w:val="333333"/>
      <w:u w:val="none"/>
    </w:rPr>
  </w:style>
  <w:style w:type="character" w:styleId="10">
    <w:name w:val="Hyperlink"/>
    <w:basedOn w:val="8"/>
    <w:unhideWhenUsed/>
    <w:qFormat/>
    <w:uiPriority w:val="99"/>
    <w:rPr>
      <w:color w:val="0000FF"/>
      <w:u w:val="single"/>
    </w:rPr>
  </w:style>
  <w:style w:type="character" w:customStyle="1" w:styleId="11">
    <w:name w:val="apple-converted-space"/>
    <w:basedOn w:val="8"/>
    <w:qFormat/>
    <w:uiPriority w:val="0"/>
  </w:style>
  <w:style w:type="character" w:customStyle="1" w:styleId="12">
    <w:name w:val="help-inline"/>
    <w:basedOn w:val="8"/>
    <w:qFormat/>
    <w:uiPriority w:val="0"/>
  </w:style>
  <w:style w:type="character" w:customStyle="1" w:styleId="13">
    <w:name w:val="页眉 Char"/>
    <w:basedOn w:val="8"/>
    <w:link w:val="4"/>
    <w:semiHidden/>
    <w:qFormat/>
    <w:uiPriority w:val="99"/>
    <w:rPr>
      <w:sz w:val="18"/>
      <w:szCs w:val="18"/>
    </w:rPr>
  </w:style>
  <w:style w:type="character" w:customStyle="1" w:styleId="14">
    <w:name w:val="页脚 Char"/>
    <w:basedOn w:val="8"/>
    <w:link w:val="3"/>
    <w:semiHidden/>
    <w:qFormat/>
    <w:uiPriority w:val="99"/>
    <w:rPr>
      <w:sz w:val="18"/>
      <w:szCs w:val="18"/>
    </w:rPr>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NTKO</cp:lastModifiedBy>
  <cp:lastPrinted>2020-08-19T06:19:00Z</cp:lastPrinted>
  <dcterms:modified xsi:type="dcterms:W3CDTF">2020-11-04T05:52:34Z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