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2"/>
      <w:bookmarkStart w:id="2" w:name="OLE_LINK1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1.项目名称：铜仁市第三十二小学运动场建设项目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2.项目编号：TRZFCG-2020-166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2020年11月2日-2020年11月3日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4.采购预算：1050483.58元（最高限价：1050483.58元）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5.采购预算确定依据：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碧江区政府采购（集中采购）申报表</w:t>
      </w:r>
      <w:bookmarkStart w:id="4" w:name="_GoBack"/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6.采购人名称：铜仁市碧江区教育局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联系地址：铜仁市碧江区教育局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项目联系人：蒋老师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联系电话：18722918827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项目联系人:黄丽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8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铜仁市第三十二小学运动场建设项目项目</w:t>
      </w:r>
      <w:r>
        <w:rPr>
          <w:rFonts w:hint="eastAsia"/>
          <w:sz w:val="36"/>
          <w:szCs w:val="36"/>
        </w:rPr>
        <w:t>需</w:t>
      </w:r>
      <w:r>
        <w:rPr>
          <w:sz w:val="36"/>
          <w:szCs w:val="36"/>
        </w:rPr>
        <w:t>求书</w:t>
      </w:r>
    </w:p>
    <w:p>
      <w:pPr>
        <w:spacing w:line="276" w:lineRule="auto"/>
        <w:jc w:val="center"/>
        <w:rPr>
          <w:rFonts w:hint="eastAsia" w:ascii="宋体" w:hAnsi="宋体"/>
          <w:b/>
          <w:color w:val="FF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/>
          <w:b w:val="0"/>
          <w:bCs w:val="0"/>
          <w:lang w:eastAsia="zh-CN"/>
        </w:rPr>
      </w:pPr>
      <w:bookmarkStart w:id="3" w:name="EB93c4e8d19c1041a5b927e28a0c288bfb"/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</w:rPr>
        <w:t>工程量清单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二、人员配置及要求：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1.项目经理：具备建筑工程专业贰级及以上注册建造师。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2.技术负责人：具备中级及以上相关专业技术职称。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3.施工员、质量员、安全员、资料员、材料员各一人且应具备有效的岗位证书。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三、项目工期：60天，如遇不可抗力因素无法施工，工期可顺延。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四、付款方式：本工程不预付工程款，不支付进度款，竣工验收合格后，支付中标总价的50%，除3%工程质保金外，余款待结算审计结束出具审计报告后两个月内付清，如逾期未付，按照合同签订时中国人民银行一年期贷款利率付息。质保金在质保期满后不计利息一次性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五、质量及质保期：按照《中小学合成材料面层运动场地》新国标GB36246-2018要求，对材料现场取样、同步施工并平行制样进行检测（样品3块），乙方负责联系有检测资质的检查机构进行检测，出具检测合格报告后，才能认定为具有竣工验收条件，所产生的检测费用由乙方负责。如检测不合格，乙方负责把不合格在材料清理出场，把场地恢复原样，且重新更换原材料并取样、制样，如再次不合格，甲方有权终止本合同，乙方无条件让场地恢复原样，造成的所有损失全部由乙方负责，甲方概不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塑胶跑道及草坪质保期为贰年。质保期内出现任何质量问题，乙方无条件对其进行整改，直至问题排除。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备注：专家论证费和专家评审费由中标人承担。</w:t>
      </w:r>
    </w:p>
    <w:p>
      <w:pPr>
        <w:rPr>
          <w:rFonts w:hint="eastAsia" w:ascii="宋体" w:hAnsi="宋体"/>
          <w:color w:val="auto"/>
          <w:sz w:val="20"/>
          <w:highlight w:val="white"/>
          <w:lang w:eastAsia="zh-CN"/>
        </w:rPr>
      </w:pPr>
      <w:r>
        <w:rPr>
          <w:rFonts w:hint="eastAsia" w:ascii="宋体" w:hAnsi="宋体"/>
          <w:color w:val="auto"/>
          <w:sz w:val="20"/>
          <w:highlight w:val="white"/>
        </w:rPr>
        <w:t xml:space="preserve"> </w:t>
      </w:r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5C1FC0"/>
    <w:rsid w:val="02A03C48"/>
    <w:rsid w:val="04053D83"/>
    <w:rsid w:val="040C3561"/>
    <w:rsid w:val="04A04175"/>
    <w:rsid w:val="05227056"/>
    <w:rsid w:val="09BD7216"/>
    <w:rsid w:val="0A2948D5"/>
    <w:rsid w:val="0AFA01CF"/>
    <w:rsid w:val="0BE52170"/>
    <w:rsid w:val="0F723765"/>
    <w:rsid w:val="156108C9"/>
    <w:rsid w:val="156C1119"/>
    <w:rsid w:val="1624122A"/>
    <w:rsid w:val="16674D3D"/>
    <w:rsid w:val="17320C4D"/>
    <w:rsid w:val="1A544667"/>
    <w:rsid w:val="1AF45D39"/>
    <w:rsid w:val="1B8E7A6F"/>
    <w:rsid w:val="1BC620E4"/>
    <w:rsid w:val="1BC953AD"/>
    <w:rsid w:val="1C223593"/>
    <w:rsid w:val="1DA94B31"/>
    <w:rsid w:val="1DED6146"/>
    <w:rsid w:val="1DF70BE2"/>
    <w:rsid w:val="1E1C734C"/>
    <w:rsid w:val="1FA552BD"/>
    <w:rsid w:val="1FDE647D"/>
    <w:rsid w:val="21075005"/>
    <w:rsid w:val="22717992"/>
    <w:rsid w:val="229C33A8"/>
    <w:rsid w:val="23103604"/>
    <w:rsid w:val="2322146C"/>
    <w:rsid w:val="26A872DC"/>
    <w:rsid w:val="27B96CE8"/>
    <w:rsid w:val="2B03385E"/>
    <w:rsid w:val="2B477BC9"/>
    <w:rsid w:val="2B4937C0"/>
    <w:rsid w:val="2DD0334B"/>
    <w:rsid w:val="2F000D0A"/>
    <w:rsid w:val="318A1C77"/>
    <w:rsid w:val="340F7004"/>
    <w:rsid w:val="345D6BCD"/>
    <w:rsid w:val="34E105F2"/>
    <w:rsid w:val="351F7BA9"/>
    <w:rsid w:val="35C04321"/>
    <w:rsid w:val="37E76C1D"/>
    <w:rsid w:val="39AC072B"/>
    <w:rsid w:val="3AB406EF"/>
    <w:rsid w:val="3D067007"/>
    <w:rsid w:val="426352F3"/>
    <w:rsid w:val="42E66127"/>
    <w:rsid w:val="44105AD8"/>
    <w:rsid w:val="455E210C"/>
    <w:rsid w:val="46401E44"/>
    <w:rsid w:val="47C86602"/>
    <w:rsid w:val="49805174"/>
    <w:rsid w:val="4B0B0FAA"/>
    <w:rsid w:val="4C2B7A40"/>
    <w:rsid w:val="4DCB07C7"/>
    <w:rsid w:val="4E595DA0"/>
    <w:rsid w:val="4E98237F"/>
    <w:rsid w:val="526C288D"/>
    <w:rsid w:val="52725823"/>
    <w:rsid w:val="529E2F4B"/>
    <w:rsid w:val="5445294F"/>
    <w:rsid w:val="54ED528B"/>
    <w:rsid w:val="55D748AD"/>
    <w:rsid w:val="56C34F82"/>
    <w:rsid w:val="5A213645"/>
    <w:rsid w:val="5B8B7574"/>
    <w:rsid w:val="5BD32A41"/>
    <w:rsid w:val="5D301470"/>
    <w:rsid w:val="5E534C59"/>
    <w:rsid w:val="5F131865"/>
    <w:rsid w:val="5FAB543B"/>
    <w:rsid w:val="60115372"/>
    <w:rsid w:val="60EA165F"/>
    <w:rsid w:val="61264979"/>
    <w:rsid w:val="61E429AA"/>
    <w:rsid w:val="62AC5CB7"/>
    <w:rsid w:val="63B12314"/>
    <w:rsid w:val="66A756BA"/>
    <w:rsid w:val="68D739A2"/>
    <w:rsid w:val="692449EE"/>
    <w:rsid w:val="6AE44653"/>
    <w:rsid w:val="6B0C104F"/>
    <w:rsid w:val="6D40715A"/>
    <w:rsid w:val="6D535020"/>
    <w:rsid w:val="712658CF"/>
    <w:rsid w:val="72385C09"/>
    <w:rsid w:val="72A01582"/>
    <w:rsid w:val="738744BB"/>
    <w:rsid w:val="74594D5B"/>
    <w:rsid w:val="75854221"/>
    <w:rsid w:val="75A77F5F"/>
    <w:rsid w:val="765C2FCD"/>
    <w:rsid w:val="79D225D2"/>
    <w:rsid w:val="7A427D47"/>
    <w:rsid w:val="7A4C450A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character" w:default="1" w:styleId="12">
    <w:name w:val="Default Paragraph Font"/>
    <w:link w:val="13"/>
    <w:semiHidden/>
    <w:qFormat/>
    <w:uiPriority w:val="0"/>
    <w:rPr>
      <w:rFonts w:ascii="Times New Roman" w:hAnsi="Times New Roman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3"/>
    <w:basedOn w:val="1"/>
    <w:qFormat/>
    <w:uiPriority w:val="0"/>
    <w:rPr>
      <w:rFonts w:ascii="宋体"/>
      <w:kern w:val="2"/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 Char"/>
    <w:basedOn w:val="1"/>
    <w:link w:val="12"/>
    <w:qFormat/>
    <w:uiPriority w:val="0"/>
    <w:rPr>
      <w:rFonts w:ascii="Times New Roman" w:hAnsi="Times New Roman"/>
      <w:szCs w:val="24"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12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8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1877</Words>
  <Characters>1969</Characters>
  <Lines>0</Lines>
  <Paragraphs>0</Paragraphs>
  <TotalTime>7</TotalTime>
  <ScaleCrop>false</ScaleCrop>
  <LinksUpToDate>false</LinksUpToDate>
  <CharactersWithSpaces>1971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Lily-servienne</cp:lastModifiedBy>
  <cp:lastPrinted>2018-11-02T03:19:00Z</cp:lastPrinted>
  <dcterms:modified xsi:type="dcterms:W3CDTF">2020-11-02T01:17:45Z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