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bookmarkStart w:id="0" w:name="OLE_LINK2"/>
      <w:bookmarkStart w:id="1" w:name="OLE_LINK1"/>
      <w:bookmarkStart w:id="2" w:name="OLE_LINK4"/>
      <w:r>
        <w:rPr>
          <w:rFonts w:hint="eastAsia" w:ascii="宋体" w:hAnsi="宋体" w:cs="宋体"/>
          <w:b/>
          <w:bCs/>
          <w:color w:val="000000"/>
          <w:sz w:val="28"/>
          <w:szCs w:val="28"/>
          <w:lang w:val="en-US" w:eastAsia="zh-CN"/>
        </w:rPr>
        <w:t>1.项目名称：碧江区川硐敬老院及碧江区六龙山瓦屋片区敬老院电梯项目</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2.项目编号：TRZFCG-2020-167</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default" w:ascii="宋体" w:hAnsi="宋体" w:cs="宋体" w:eastAsiaTheme="minorEastAsia"/>
          <w:b/>
          <w:bCs/>
          <w:color w:val="000000"/>
          <w:sz w:val="28"/>
          <w:szCs w:val="28"/>
          <w:lang w:val="en-US" w:eastAsia="zh-CN"/>
        </w:rPr>
      </w:pPr>
      <w:r>
        <w:rPr>
          <w:rFonts w:hint="eastAsia" w:ascii="宋体" w:hAnsi="宋体" w:cs="宋体"/>
          <w:b/>
          <w:bCs/>
          <w:color w:val="000000"/>
          <w:sz w:val="28"/>
          <w:szCs w:val="28"/>
          <w:lang w:val="en-US" w:eastAsia="zh-CN"/>
        </w:rPr>
        <w:t>3.采购方式：竞争性谈判</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4.公示期限（不少于2个工作日）：</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2020年11月20日-2020年11月23日</w:t>
      </w:r>
    </w:p>
    <w:p>
      <w:pPr>
        <w:keepNext w:val="0"/>
        <w:keepLines w:val="0"/>
        <w:pageBreakBefore w:val="0"/>
        <w:widowControl/>
        <w:numPr>
          <w:ilvl w:val="0"/>
          <w:numId w:val="1"/>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采购预算：1248000.00元(最高限价1248000.00元)</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6.采购预算确定依据：</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碧江区政府采购（集中采购）申报表</w:t>
      </w:r>
    </w:p>
    <w:p>
      <w:pPr>
        <w:keepNext w:val="0"/>
        <w:keepLines w:val="0"/>
        <w:pageBreakBefore w:val="0"/>
        <w:widowControl/>
        <w:numPr>
          <w:ilvl w:val="0"/>
          <w:numId w:val="2"/>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采购人名称：铜仁市碧江区民政局</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项目联系人：陈科长</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联系电话：0856-5238090</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8.采购代理机构全称:铜仁市公共资源交易中心</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联系地址:铜仁市公共服务中心四楼（川硐麒龙国际会展城）</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项目联系人:黄丽</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联系电话:0856-3912922</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rPr>
      </w:pPr>
      <w:r>
        <w:rPr>
          <w:rFonts w:hint="eastAsia" w:ascii="宋体" w:hAnsi="宋体" w:cs="宋体"/>
          <w:b/>
          <w:bCs/>
          <w:color w:val="000000"/>
          <w:sz w:val="28"/>
          <w:szCs w:val="28"/>
          <w:lang w:val="en-US" w:eastAsia="zh-CN"/>
        </w:rPr>
        <w:t>任何单位和个人对本项目采购文件需求公示有异议的，可在公示期限内，反馈意见给代理机构。</w:t>
      </w:r>
      <w:bookmarkEnd w:id="0"/>
      <w:bookmarkEnd w:id="1"/>
      <w:bookmarkEnd w:id="2"/>
    </w:p>
    <w:p>
      <w:pPr>
        <w:pStyle w:val="4"/>
        <w:rPr>
          <w:rFonts w:hint="eastAsia"/>
          <w:lang w:eastAsia="zh-CN"/>
        </w:rPr>
      </w:pPr>
    </w:p>
    <w:p>
      <w:pPr>
        <w:rPr>
          <w:rFonts w:hint="eastAsia"/>
          <w:lang w:eastAsia="zh-CN"/>
        </w:rPr>
      </w:pPr>
    </w:p>
    <w:p>
      <w:pPr>
        <w:pStyle w:val="6"/>
        <w:rPr>
          <w:rFonts w:hint="eastAsia"/>
          <w:lang w:eastAsia="zh-CN"/>
        </w:rPr>
      </w:pPr>
    </w:p>
    <w:p>
      <w:pPr>
        <w:pStyle w:val="4"/>
        <w:rPr>
          <w:rFonts w:hint="eastAsia"/>
          <w:sz w:val="36"/>
          <w:szCs w:val="36"/>
          <w:lang w:eastAsia="zh-CN"/>
        </w:rPr>
      </w:pPr>
    </w:p>
    <w:p>
      <w:pPr>
        <w:pStyle w:val="4"/>
        <w:rPr>
          <w:rFonts w:hint="eastAsia"/>
          <w:sz w:val="36"/>
          <w:szCs w:val="36"/>
          <w:lang w:eastAsia="zh-CN"/>
        </w:rPr>
      </w:pPr>
      <w:r>
        <w:rPr>
          <w:rFonts w:hint="eastAsia"/>
          <w:sz w:val="36"/>
          <w:szCs w:val="36"/>
          <w:lang w:eastAsia="zh-CN"/>
        </w:rPr>
        <w:t>碧江区川硐敬老院及碧江区六龙山瓦屋片区敬老院电梯项目需求书</w:t>
      </w:r>
    </w:p>
    <w:p>
      <w:pPr>
        <w:rPr>
          <w:rFonts w:hint="eastAsia"/>
          <w:lang w:val="en-US" w:eastAsia="zh-CN"/>
        </w:rPr>
      </w:pPr>
    </w:p>
    <w:p>
      <w:pPr>
        <w:jc w:val="center"/>
        <w:rPr>
          <w:rFonts w:hint="eastAsia"/>
          <w:b/>
          <w:color w:val="auto"/>
          <w:sz w:val="32"/>
          <w:szCs w:val="32"/>
        </w:rPr>
      </w:pPr>
      <w:r>
        <w:rPr>
          <w:rFonts w:hint="eastAsia"/>
          <w:b/>
          <w:color w:val="auto"/>
          <w:sz w:val="32"/>
          <w:szCs w:val="32"/>
        </w:rPr>
        <w:t>采购人需求</w:t>
      </w:r>
    </w:p>
    <w:p>
      <w:pPr>
        <w:spacing w:line="360" w:lineRule="auto"/>
        <w:outlineLvl w:val="0"/>
        <w:rPr>
          <w:rFonts w:hint="eastAsia" w:hAnsi="宋体"/>
          <w:color w:val="auto"/>
        </w:rPr>
      </w:pPr>
    </w:p>
    <w:p>
      <w:pPr>
        <w:spacing w:line="360" w:lineRule="auto"/>
        <w:rPr>
          <w:rFonts w:hint="eastAsia" w:ascii="宋体" w:hAnsi="宋体"/>
          <w:color w:val="auto"/>
          <w:sz w:val="32"/>
          <w:szCs w:val="32"/>
        </w:rPr>
      </w:pPr>
      <w:r>
        <w:rPr>
          <w:rFonts w:hint="eastAsia" w:ascii="宋体" w:hAnsi="宋体"/>
          <w:b/>
          <w:bCs/>
          <w:color w:val="auto"/>
          <w:sz w:val="32"/>
          <w:szCs w:val="32"/>
          <w:lang w:eastAsia="zh-CN"/>
        </w:rPr>
        <w:t>一、</w:t>
      </w:r>
      <w:r>
        <w:rPr>
          <w:rFonts w:hint="eastAsia" w:ascii="宋体" w:hAnsi="宋体"/>
          <w:b/>
          <w:bCs/>
          <w:color w:val="auto"/>
          <w:sz w:val="32"/>
          <w:szCs w:val="32"/>
        </w:rPr>
        <w:t>项目名称</w:t>
      </w:r>
      <w:r>
        <w:rPr>
          <w:rFonts w:hint="eastAsia" w:ascii="宋体" w:hAnsi="宋体"/>
          <w:b/>
          <w:bCs/>
          <w:color w:val="auto"/>
          <w:sz w:val="32"/>
          <w:szCs w:val="32"/>
          <w:lang w:eastAsia="zh-CN"/>
        </w:rPr>
        <w:t>：</w:t>
      </w:r>
      <w:r>
        <w:rPr>
          <w:rFonts w:hint="eastAsia" w:ascii="宋体" w:hAnsi="宋体"/>
          <w:color w:val="auto"/>
          <w:sz w:val="32"/>
          <w:szCs w:val="32"/>
        </w:rPr>
        <w:t>碧江区川硐敬老院及碧江区六龙山瓦屋片区敬老院电梯项目</w:t>
      </w:r>
    </w:p>
    <w:p>
      <w:pPr>
        <w:spacing w:line="360" w:lineRule="auto"/>
        <w:rPr>
          <w:rFonts w:ascii="宋体" w:hAnsi="宋体"/>
          <w:b/>
          <w:color w:val="auto"/>
          <w:sz w:val="28"/>
          <w:szCs w:val="28"/>
        </w:rPr>
      </w:pPr>
      <w:r>
        <w:rPr>
          <w:rFonts w:hint="eastAsia" w:ascii="宋体" w:hAnsi="宋体"/>
          <w:b/>
          <w:color w:val="auto"/>
          <w:sz w:val="28"/>
          <w:szCs w:val="28"/>
        </w:rPr>
        <w:t>二、</w:t>
      </w:r>
      <w:r>
        <w:rPr>
          <w:rFonts w:hint="eastAsia" w:ascii="宋体" w:hAnsi="宋体"/>
          <w:b/>
          <w:color w:val="auto"/>
          <w:sz w:val="32"/>
          <w:szCs w:val="32"/>
        </w:rPr>
        <w:t>电梯</w:t>
      </w:r>
      <w:r>
        <w:rPr>
          <w:rFonts w:hint="eastAsia"/>
          <w:b/>
          <w:color w:val="auto"/>
          <w:sz w:val="32"/>
          <w:szCs w:val="32"/>
        </w:rPr>
        <w:t>采</w:t>
      </w:r>
      <w:r>
        <w:rPr>
          <w:rFonts w:hint="eastAsia" w:ascii="宋体" w:hAnsi="宋体"/>
          <w:b/>
          <w:color w:val="auto"/>
          <w:sz w:val="32"/>
          <w:szCs w:val="32"/>
        </w:rPr>
        <w:t>购预算金额</w:t>
      </w:r>
      <w:r>
        <w:rPr>
          <w:rFonts w:hint="eastAsia" w:ascii="宋体" w:hAnsi="宋体"/>
          <w:color w:val="auto"/>
          <w:sz w:val="32"/>
          <w:szCs w:val="32"/>
        </w:rPr>
        <w:t>：</w:t>
      </w:r>
      <w:r>
        <w:rPr>
          <w:rFonts w:hint="eastAsia" w:ascii="宋体" w:hAnsi="宋体"/>
          <w:color w:val="auto"/>
          <w:sz w:val="32"/>
          <w:szCs w:val="32"/>
          <w:lang w:val="en-US" w:eastAsia="zh-CN"/>
        </w:rPr>
        <w:t>124.8</w:t>
      </w:r>
      <w:r>
        <w:rPr>
          <w:rFonts w:hint="eastAsia" w:ascii="宋体" w:hAnsi="宋体"/>
          <w:color w:val="auto"/>
          <w:sz w:val="32"/>
          <w:szCs w:val="32"/>
        </w:rPr>
        <w:t>万元人民币。</w:t>
      </w:r>
    </w:p>
    <w:p>
      <w:pPr>
        <w:spacing w:line="360" w:lineRule="auto"/>
        <w:rPr>
          <w:rFonts w:hint="eastAsia" w:ascii="宋体" w:hAnsi="宋体"/>
          <w:b/>
          <w:color w:val="auto"/>
          <w:sz w:val="32"/>
          <w:szCs w:val="32"/>
        </w:rPr>
      </w:pPr>
      <w:r>
        <w:rPr>
          <w:rFonts w:hint="eastAsia" w:ascii="宋体" w:hAnsi="宋体"/>
          <w:b/>
          <w:color w:val="auto"/>
          <w:sz w:val="32"/>
          <w:szCs w:val="32"/>
        </w:rPr>
        <w:t>三、电梯</w:t>
      </w:r>
      <w:r>
        <w:rPr>
          <w:rFonts w:hint="eastAsia"/>
          <w:b/>
          <w:color w:val="auto"/>
          <w:sz w:val="32"/>
          <w:szCs w:val="32"/>
        </w:rPr>
        <w:t>采</w:t>
      </w:r>
      <w:r>
        <w:rPr>
          <w:rFonts w:hint="eastAsia" w:ascii="宋体" w:hAnsi="宋体"/>
          <w:b/>
          <w:color w:val="auto"/>
          <w:sz w:val="32"/>
          <w:szCs w:val="32"/>
        </w:rPr>
        <w:t>购要求：</w:t>
      </w:r>
    </w:p>
    <w:p>
      <w:pPr>
        <w:spacing w:line="360" w:lineRule="auto"/>
        <w:ind w:firstLine="800" w:firstLineChars="250"/>
        <w:rPr>
          <w:rFonts w:hint="eastAsia" w:ascii="宋体" w:hAnsi="宋体"/>
          <w:color w:val="auto"/>
          <w:sz w:val="32"/>
          <w:szCs w:val="32"/>
        </w:rPr>
      </w:pPr>
      <w:r>
        <w:rPr>
          <w:rFonts w:hint="eastAsia" w:ascii="宋体" w:hAnsi="宋体"/>
          <w:color w:val="auto"/>
          <w:sz w:val="32"/>
          <w:szCs w:val="32"/>
        </w:rPr>
        <w:t>1.</w:t>
      </w:r>
      <w:r>
        <w:rPr>
          <w:rFonts w:hint="eastAsia"/>
          <w:color w:val="auto"/>
          <w:sz w:val="32"/>
          <w:szCs w:val="32"/>
        </w:rPr>
        <w:t xml:space="preserve"> </w:t>
      </w:r>
      <w:r>
        <w:rPr>
          <w:rFonts w:hint="eastAsia" w:ascii="宋体" w:hAnsi="宋体"/>
          <w:color w:val="auto"/>
          <w:sz w:val="32"/>
          <w:szCs w:val="32"/>
        </w:rPr>
        <w:t>电梯数量：</w:t>
      </w:r>
      <w:r>
        <w:rPr>
          <w:rFonts w:hint="eastAsia" w:ascii="宋体" w:hAnsi="宋体"/>
          <w:color w:val="auto"/>
          <w:sz w:val="32"/>
          <w:szCs w:val="32"/>
          <w:lang w:val="en-US" w:eastAsia="zh-CN"/>
        </w:rPr>
        <w:t>2</w:t>
      </w:r>
      <w:r>
        <w:rPr>
          <w:rFonts w:hint="eastAsia" w:ascii="宋体" w:hAnsi="宋体"/>
          <w:color w:val="auto"/>
          <w:sz w:val="32"/>
          <w:szCs w:val="32"/>
        </w:rPr>
        <w:t>台</w:t>
      </w:r>
      <w:r>
        <w:rPr>
          <w:rFonts w:hint="eastAsia" w:ascii="宋体" w:hAnsi="宋体"/>
          <w:color w:val="auto"/>
          <w:sz w:val="32"/>
          <w:szCs w:val="32"/>
          <w:lang w:eastAsia="zh-CN"/>
        </w:rPr>
        <w:t>电梯加一套钢结构井道</w:t>
      </w:r>
      <w:r>
        <w:rPr>
          <w:rFonts w:hint="eastAsia" w:ascii="宋体" w:hAnsi="宋体"/>
          <w:color w:val="auto"/>
          <w:sz w:val="32"/>
          <w:szCs w:val="32"/>
        </w:rPr>
        <w:t>；</w:t>
      </w:r>
    </w:p>
    <w:p>
      <w:pPr>
        <w:spacing w:line="360" w:lineRule="auto"/>
        <w:ind w:firstLine="800" w:firstLineChars="250"/>
        <w:rPr>
          <w:rFonts w:hint="eastAsia" w:ascii="宋体" w:hAnsi="宋体"/>
          <w:color w:val="auto"/>
          <w:sz w:val="32"/>
          <w:szCs w:val="32"/>
        </w:rPr>
      </w:pPr>
      <w:r>
        <w:rPr>
          <w:rFonts w:hint="eastAsia" w:ascii="宋体" w:hAnsi="宋体"/>
          <w:color w:val="auto"/>
          <w:sz w:val="32"/>
          <w:szCs w:val="32"/>
          <w:lang w:val="en-US" w:eastAsia="zh-CN"/>
        </w:rPr>
        <w:t>2</w:t>
      </w:r>
      <w:r>
        <w:rPr>
          <w:rFonts w:hint="eastAsia" w:ascii="宋体" w:hAnsi="宋体"/>
          <w:color w:val="auto"/>
          <w:sz w:val="32"/>
          <w:szCs w:val="32"/>
        </w:rPr>
        <w:t>.电梯</w:t>
      </w:r>
      <w:r>
        <w:rPr>
          <w:rFonts w:hint="eastAsia" w:ascii="宋体" w:hAnsi="宋体"/>
          <w:color w:val="auto"/>
          <w:sz w:val="32"/>
          <w:szCs w:val="32"/>
          <w:lang w:val="en-US" w:eastAsia="zh-CN"/>
        </w:rPr>
        <w:t>品牌</w:t>
      </w:r>
      <w:r>
        <w:rPr>
          <w:rFonts w:hint="eastAsia" w:ascii="宋体" w:hAnsi="宋体"/>
          <w:color w:val="auto"/>
          <w:sz w:val="32"/>
          <w:szCs w:val="32"/>
        </w:rPr>
        <w:t>供应商必须在</w:t>
      </w:r>
      <w:r>
        <w:rPr>
          <w:rFonts w:hint="eastAsia" w:ascii="宋体" w:hAnsi="宋体"/>
          <w:color w:val="auto"/>
          <w:sz w:val="32"/>
          <w:szCs w:val="32"/>
          <w:lang w:val="en-US" w:eastAsia="zh-CN"/>
        </w:rPr>
        <w:t>铜仁市城区内</w:t>
      </w:r>
      <w:r>
        <w:rPr>
          <w:rFonts w:hint="eastAsia" w:ascii="宋体" w:hAnsi="宋体"/>
          <w:color w:val="auto"/>
          <w:sz w:val="32"/>
          <w:szCs w:val="32"/>
        </w:rPr>
        <w:t>设立</w:t>
      </w:r>
      <w:r>
        <w:rPr>
          <w:rFonts w:hint="eastAsia" w:ascii="宋体" w:hAnsi="宋体"/>
          <w:color w:val="auto"/>
          <w:sz w:val="32"/>
          <w:szCs w:val="32"/>
          <w:lang w:val="en-US" w:eastAsia="zh-CN"/>
        </w:rPr>
        <w:t>或签约</w:t>
      </w:r>
      <w:r>
        <w:rPr>
          <w:rFonts w:hint="eastAsia" w:ascii="宋体" w:hAnsi="宋体"/>
          <w:color w:val="auto"/>
          <w:sz w:val="32"/>
          <w:szCs w:val="32"/>
        </w:rPr>
        <w:t>有固定的维修点，提供相关证明材料；</w:t>
      </w:r>
    </w:p>
    <w:p>
      <w:pPr>
        <w:spacing w:line="360" w:lineRule="auto"/>
        <w:ind w:firstLine="800" w:firstLineChars="250"/>
        <w:rPr>
          <w:rFonts w:hint="eastAsia" w:ascii="宋体" w:hAnsi="宋体"/>
          <w:color w:val="auto"/>
          <w:sz w:val="32"/>
          <w:szCs w:val="32"/>
        </w:rPr>
      </w:pPr>
      <w:r>
        <w:rPr>
          <w:rFonts w:hint="eastAsia" w:ascii="宋体" w:hAnsi="宋体"/>
          <w:color w:val="auto"/>
          <w:sz w:val="32"/>
          <w:szCs w:val="32"/>
          <w:lang w:val="en-US" w:eastAsia="zh-CN"/>
        </w:rPr>
        <w:t>3</w:t>
      </w:r>
      <w:r>
        <w:rPr>
          <w:rFonts w:hint="eastAsia" w:ascii="宋体" w:hAnsi="宋体"/>
          <w:color w:val="auto"/>
          <w:sz w:val="32"/>
          <w:szCs w:val="32"/>
        </w:rPr>
        <w:t>.电梯供应商必须做出无安全责任事故的承诺并提供行政部门的无立案查询证明材料。</w:t>
      </w:r>
    </w:p>
    <w:p>
      <w:pPr>
        <w:spacing w:line="360" w:lineRule="auto"/>
        <w:ind w:firstLine="800" w:firstLineChars="250"/>
        <w:rPr>
          <w:rFonts w:hint="eastAsia" w:ascii="宋体" w:hAnsi="宋体"/>
          <w:color w:val="auto"/>
          <w:sz w:val="32"/>
          <w:szCs w:val="32"/>
        </w:rPr>
      </w:pPr>
      <w:r>
        <w:rPr>
          <w:rFonts w:hint="eastAsia" w:ascii="宋体" w:hAnsi="宋体"/>
          <w:color w:val="auto"/>
          <w:sz w:val="32"/>
          <w:szCs w:val="32"/>
          <w:lang w:val="en-US" w:eastAsia="zh-CN"/>
        </w:rPr>
        <w:t>4</w:t>
      </w:r>
      <w:r>
        <w:rPr>
          <w:rFonts w:hint="eastAsia" w:ascii="宋体" w:hAnsi="宋体"/>
          <w:color w:val="auto"/>
          <w:sz w:val="32"/>
          <w:szCs w:val="32"/>
        </w:rPr>
        <w:t>.包括电梯</w:t>
      </w:r>
      <w:r>
        <w:rPr>
          <w:rFonts w:hint="eastAsia" w:ascii="宋体" w:hAnsi="宋体"/>
          <w:color w:val="auto"/>
          <w:sz w:val="32"/>
          <w:szCs w:val="32"/>
          <w:lang w:eastAsia="zh-CN"/>
        </w:rPr>
        <w:t>钢结构</w:t>
      </w:r>
      <w:r>
        <w:rPr>
          <w:rFonts w:hint="eastAsia" w:ascii="宋体" w:hAnsi="宋体"/>
          <w:color w:val="auto"/>
          <w:sz w:val="32"/>
          <w:szCs w:val="32"/>
        </w:rPr>
        <w:t>井道</w:t>
      </w:r>
      <w:r>
        <w:rPr>
          <w:rFonts w:hint="eastAsia" w:ascii="宋体" w:hAnsi="宋体"/>
          <w:color w:val="auto"/>
          <w:sz w:val="32"/>
          <w:szCs w:val="32"/>
          <w:lang w:eastAsia="zh-CN"/>
        </w:rPr>
        <w:t>全</w:t>
      </w:r>
      <w:r>
        <w:rPr>
          <w:rFonts w:hint="eastAsia" w:ascii="宋体" w:hAnsi="宋体"/>
          <w:color w:val="auto"/>
          <w:sz w:val="32"/>
          <w:szCs w:val="32"/>
        </w:rPr>
        <w:t>套。</w:t>
      </w:r>
    </w:p>
    <w:p>
      <w:pPr>
        <w:pStyle w:val="25"/>
        <w:ind w:left="420" w:leftChars="0" w:firstLine="420" w:firstLineChars="0"/>
        <w:rPr>
          <w:rFonts w:hint="default" w:eastAsia="宋体"/>
          <w:color w:val="auto"/>
          <w:lang w:val="en-US" w:eastAsia="zh-CN"/>
        </w:rPr>
      </w:pPr>
      <w:r>
        <w:rPr>
          <w:rFonts w:hint="eastAsia" w:hAnsi="宋体"/>
          <w:color w:val="auto"/>
          <w:sz w:val="32"/>
          <w:szCs w:val="32"/>
          <w:lang w:val="en-US" w:eastAsia="zh-CN"/>
        </w:rPr>
        <w:t>5.供货期：60天。</w:t>
      </w:r>
    </w:p>
    <w:p>
      <w:pPr>
        <w:tabs>
          <w:tab w:val="left" w:pos="0"/>
          <w:tab w:val="left" w:pos="567"/>
          <w:tab w:val="left" w:pos="993"/>
          <w:tab w:val="left" w:pos="1134"/>
        </w:tabs>
        <w:adjustRightInd w:val="0"/>
        <w:snapToGrid w:val="0"/>
        <w:ind w:firstLine="161" w:firstLineChars="50"/>
        <w:rPr>
          <w:rFonts w:hint="eastAsia"/>
          <w:b/>
          <w:color w:val="auto"/>
          <w:sz w:val="32"/>
        </w:rPr>
      </w:pPr>
    </w:p>
    <w:p>
      <w:pPr>
        <w:tabs>
          <w:tab w:val="left" w:pos="0"/>
          <w:tab w:val="left" w:pos="567"/>
          <w:tab w:val="left" w:pos="993"/>
          <w:tab w:val="left" w:pos="1134"/>
        </w:tabs>
        <w:adjustRightInd w:val="0"/>
        <w:snapToGrid w:val="0"/>
        <w:rPr>
          <w:b/>
          <w:color w:val="auto"/>
          <w:sz w:val="32"/>
        </w:rPr>
      </w:pPr>
      <w:r>
        <w:rPr>
          <w:rFonts w:hint="eastAsia"/>
          <w:b/>
          <w:color w:val="auto"/>
          <w:sz w:val="32"/>
        </w:rPr>
        <w:t>四、技术参数</w:t>
      </w:r>
    </w:p>
    <w:tbl>
      <w:tblPr>
        <w:tblStyle w:val="13"/>
        <w:tblpPr w:leftFromText="180" w:rightFromText="180" w:vertAnchor="text" w:horzAnchor="page" w:tblpXSpec="center" w:tblpY="853"/>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61"/>
        <w:gridCol w:w="62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类</w:t>
            </w:r>
            <w:r>
              <w:rPr>
                <w:rFonts w:ascii="宋体" w:hAnsi="Courier New"/>
                <w:b/>
                <w:color w:val="auto"/>
                <w:sz w:val="24"/>
              </w:rPr>
              <w:t xml:space="preserve">    </w:t>
            </w:r>
            <w:r>
              <w:rPr>
                <w:rFonts w:hint="eastAsia" w:ascii="宋体" w:hAnsi="Courier New"/>
                <w:b/>
                <w:color w:val="auto"/>
                <w:sz w:val="24"/>
              </w:rPr>
              <w:t>型</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无机房</w:t>
            </w:r>
            <w:r>
              <w:rPr>
                <w:rFonts w:hint="eastAsia" w:ascii="宋体" w:hAnsi="Courier New"/>
                <w:b/>
                <w:color w:val="auto"/>
                <w:sz w:val="24"/>
                <w:lang w:val="en-US" w:eastAsia="zh-CN"/>
              </w:rPr>
              <w:t>担架</w:t>
            </w:r>
            <w:r>
              <w:rPr>
                <w:rFonts w:hint="eastAsia" w:ascii="宋体" w:hAnsi="Courier New"/>
                <w:b/>
                <w:color w:val="auto"/>
                <w:sz w:val="24"/>
              </w:rPr>
              <w:t>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主    机</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永磁同步无齿曳引机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台数</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载重量（</w:t>
            </w:r>
            <w:r>
              <w:rPr>
                <w:rFonts w:ascii="宋体" w:hAnsi="Courier New"/>
                <w:b/>
                <w:color w:val="auto"/>
                <w:sz w:val="24"/>
              </w:rPr>
              <w:t>kg</w:t>
            </w:r>
            <w:r>
              <w:rPr>
                <w:rFonts w:hint="eastAsia" w:ascii="宋体" w:hAnsi="Courier New"/>
                <w:b/>
                <w:color w:val="auto"/>
                <w:sz w:val="24"/>
              </w:rPr>
              <w:t>）</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lang w:val="en-US" w:eastAsia="zh-CN"/>
              </w:rPr>
              <w:t>125</w:t>
            </w:r>
            <w:r>
              <w:rPr>
                <w:rFonts w:hint="eastAsia" w:ascii="宋体" w:hAnsi="Courier New"/>
                <w:b/>
                <w:color w:val="auto"/>
                <w:sz w:val="24"/>
              </w:rPr>
              <w:t>0KG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速度（</w:t>
            </w:r>
            <w:r>
              <w:rPr>
                <w:rFonts w:ascii="宋体" w:hAnsi="Courier New"/>
                <w:b/>
                <w:color w:val="auto"/>
                <w:sz w:val="24"/>
              </w:rPr>
              <w:t>m/s</w:t>
            </w:r>
            <w:r>
              <w:rPr>
                <w:rFonts w:hint="eastAsia" w:ascii="宋体" w:hAnsi="Courier New"/>
                <w:b/>
                <w:color w:val="auto"/>
                <w:sz w:val="24"/>
              </w:rPr>
              <w:t>）</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1.</w:t>
            </w:r>
            <w:r>
              <w:rPr>
                <w:rFonts w:hint="eastAsia" w:ascii="宋体" w:hAnsi="Courier New"/>
                <w:b/>
                <w:color w:val="auto"/>
                <w:sz w:val="24"/>
                <w:lang w:val="en-US" w:eastAsia="zh-CN"/>
              </w:rPr>
              <w:t>0</w:t>
            </w:r>
            <w:r>
              <w:rPr>
                <w:rFonts w:hint="eastAsia" w:ascii="宋体" w:hAnsi="Courier New"/>
                <w:b/>
                <w:color w:val="auto"/>
                <w:sz w:val="24"/>
              </w:rPr>
              <w:t>M/S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层、站、门</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eastAsia="宋体"/>
                <w:b/>
                <w:color w:val="auto"/>
                <w:sz w:val="24"/>
                <w:lang w:val="en-US" w:eastAsia="zh-CN"/>
              </w:rPr>
            </w:pPr>
            <w:r>
              <w:rPr>
                <w:rFonts w:hint="eastAsia" w:ascii="宋体" w:hAnsi="Courier New"/>
                <w:b/>
                <w:color w:val="auto"/>
                <w:sz w:val="24"/>
                <w:lang w:val="en-US" w:eastAsia="zh-CN"/>
              </w:rPr>
              <w:t>3</w:t>
            </w:r>
            <w:r>
              <w:rPr>
                <w:rFonts w:hint="eastAsia" w:ascii="宋体" w:hAnsi="Courier New"/>
                <w:b/>
                <w:color w:val="auto"/>
                <w:sz w:val="24"/>
              </w:rPr>
              <w:t>/</w:t>
            </w:r>
            <w:r>
              <w:rPr>
                <w:rFonts w:hint="eastAsia" w:ascii="宋体" w:hAnsi="Courier New"/>
                <w:b/>
                <w:color w:val="auto"/>
                <w:sz w:val="24"/>
                <w:lang w:val="en-US" w:eastAsia="zh-CN"/>
              </w:rPr>
              <w:t>3</w:t>
            </w:r>
            <w:r>
              <w:rPr>
                <w:rFonts w:hint="eastAsia" w:ascii="宋体" w:hAnsi="Courier New"/>
                <w:b/>
                <w:color w:val="auto"/>
                <w:sz w:val="24"/>
              </w:rPr>
              <w:t>/</w:t>
            </w:r>
            <w:r>
              <w:rPr>
                <w:rFonts w:hint="eastAsia" w:ascii="宋体" w:hAnsi="Courier New"/>
                <w:b/>
                <w:color w:val="auto"/>
                <w:sz w:val="24"/>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开门方式及开门尺寸</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中分，</w:t>
            </w:r>
            <w:r>
              <w:rPr>
                <w:rFonts w:hint="eastAsia" w:ascii="宋体" w:hAnsi="Courier New"/>
                <w:b/>
                <w:color w:val="auto"/>
                <w:sz w:val="24"/>
                <w:lang w:val="en-US" w:eastAsia="zh-CN"/>
              </w:rPr>
              <w:t>11</w:t>
            </w:r>
            <w:r>
              <w:rPr>
                <w:rFonts w:hint="eastAsia" w:ascii="宋体" w:hAnsi="Courier New"/>
                <w:b/>
                <w:color w:val="auto"/>
                <w:sz w:val="24"/>
              </w:rPr>
              <w:t>00MM×2100MM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轿厢尺寸（</w:t>
            </w:r>
            <w:r>
              <w:rPr>
                <w:rFonts w:ascii="宋体" w:hAnsi="Courier New"/>
                <w:b/>
                <w:color w:val="auto"/>
                <w:sz w:val="24"/>
              </w:rPr>
              <w:t>mm</w:t>
            </w:r>
            <w:r>
              <w:rPr>
                <w:rFonts w:hint="eastAsia" w:ascii="宋体" w:hAnsi="Courier New"/>
                <w:b/>
                <w:color w:val="auto"/>
                <w:sz w:val="24"/>
              </w:rPr>
              <w:t>）</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lang w:val="en-US" w:eastAsia="zh-CN"/>
              </w:rPr>
              <w:t>20</w:t>
            </w:r>
            <w:r>
              <w:rPr>
                <w:rFonts w:hint="eastAsia" w:ascii="宋体" w:hAnsi="Courier New"/>
                <w:b/>
                <w:color w:val="auto"/>
                <w:sz w:val="24"/>
              </w:rPr>
              <w:t>00MM×1</w:t>
            </w:r>
            <w:r>
              <w:rPr>
                <w:rFonts w:hint="eastAsia" w:ascii="宋体" w:hAnsi="Courier New"/>
                <w:b/>
                <w:color w:val="auto"/>
                <w:sz w:val="24"/>
                <w:lang w:val="en-US" w:eastAsia="zh-CN"/>
              </w:rPr>
              <w:t>45</w:t>
            </w:r>
            <w:r>
              <w:rPr>
                <w:rFonts w:hint="eastAsia" w:ascii="宋体" w:hAnsi="Courier New"/>
                <w:b/>
                <w:color w:val="auto"/>
                <w:sz w:val="24"/>
              </w:rPr>
              <w:t>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控制方式</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2台客梯并联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井道尺寸：宽</w:t>
            </w:r>
            <w:r>
              <w:rPr>
                <w:rFonts w:hint="eastAsia" w:ascii="宋体" w:hAnsi="宋体"/>
                <w:b/>
                <w:color w:val="auto"/>
                <w:sz w:val="24"/>
              </w:rPr>
              <w:t>×</w:t>
            </w:r>
            <w:r>
              <w:rPr>
                <w:rFonts w:hint="eastAsia" w:ascii="宋体" w:hAnsi="Courier New"/>
                <w:b/>
                <w:color w:val="auto"/>
                <w:sz w:val="24"/>
              </w:rPr>
              <w:t>深（</w:t>
            </w:r>
            <w:r>
              <w:rPr>
                <w:rFonts w:ascii="宋体" w:hAnsi="Courier New"/>
                <w:b/>
                <w:color w:val="auto"/>
                <w:sz w:val="24"/>
              </w:rPr>
              <w:t>mm</w:t>
            </w:r>
            <w:r>
              <w:rPr>
                <w:rFonts w:hint="eastAsia" w:ascii="宋体" w:hAnsi="Courier New"/>
                <w:b/>
                <w:color w:val="auto"/>
                <w:sz w:val="24"/>
              </w:rPr>
              <w:t>）</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2</w:t>
            </w:r>
            <w:r>
              <w:rPr>
                <w:rFonts w:hint="eastAsia" w:ascii="宋体" w:hAnsi="Courier New"/>
                <w:b/>
                <w:color w:val="auto"/>
                <w:sz w:val="24"/>
                <w:lang w:val="en-US" w:eastAsia="zh-CN"/>
              </w:rPr>
              <w:t>4</w:t>
            </w:r>
            <w:r>
              <w:rPr>
                <w:rFonts w:hint="eastAsia" w:ascii="宋体" w:hAnsi="Courier New"/>
                <w:b/>
                <w:color w:val="auto"/>
                <w:sz w:val="24"/>
              </w:rPr>
              <w:t>50 MM×2</w:t>
            </w:r>
            <w:r>
              <w:rPr>
                <w:rFonts w:hint="eastAsia" w:ascii="宋体" w:hAnsi="Courier New"/>
                <w:b/>
                <w:color w:val="auto"/>
                <w:sz w:val="24"/>
                <w:lang w:val="en-US" w:eastAsia="zh-CN"/>
              </w:rPr>
              <w:t>1</w:t>
            </w:r>
            <w:r>
              <w:rPr>
                <w:rFonts w:hint="eastAsia" w:ascii="宋体" w:hAnsi="Courier New"/>
                <w:b/>
                <w:color w:val="auto"/>
                <w:sz w:val="24"/>
              </w:rPr>
              <w:t>70 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底坑深度（</w:t>
            </w:r>
            <w:r>
              <w:rPr>
                <w:rFonts w:ascii="宋体" w:hAnsi="Courier New"/>
                <w:b/>
                <w:color w:val="auto"/>
                <w:sz w:val="24"/>
              </w:rPr>
              <w:t>mm</w:t>
            </w:r>
            <w:r>
              <w:rPr>
                <w:rFonts w:hint="eastAsia" w:ascii="宋体" w:hAnsi="Courier New"/>
                <w:b/>
                <w:color w:val="auto"/>
                <w:sz w:val="24"/>
              </w:rPr>
              <w:t>）</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1.</w:t>
            </w:r>
            <w:r>
              <w:rPr>
                <w:rFonts w:hint="eastAsia" w:ascii="宋体" w:hAnsi="Courier New"/>
                <w:b/>
                <w:color w:val="auto"/>
                <w:sz w:val="24"/>
                <w:lang w:val="en-US" w:eastAsia="zh-CN"/>
              </w:rPr>
              <w:t>3</w:t>
            </w:r>
            <w:r>
              <w:rPr>
                <w:rFonts w:hint="eastAsia" w:ascii="宋体" w:hAnsi="Courier New"/>
                <w:b/>
                <w:color w:val="auto"/>
                <w:sz w:val="24"/>
              </w:rPr>
              <w:t>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ascii="宋体" w:hAnsi="Courier New"/>
                <w:b/>
                <w:color w:val="auto"/>
                <w:sz w:val="24"/>
              </w:rPr>
            </w:pPr>
            <w:r>
              <w:rPr>
                <w:rFonts w:hint="eastAsia" w:ascii="宋体" w:hAnsi="Courier New"/>
                <w:b/>
                <w:color w:val="auto"/>
                <w:sz w:val="24"/>
              </w:rPr>
              <w:t>顶层净高（</w:t>
            </w:r>
            <w:r>
              <w:rPr>
                <w:rFonts w:ascii="宋体" w:hAnsi="Courier New"/>
                <w:b/>
                <w:color w:val="auto"/>
                <w:sz w:val="24"/>
              </w:rPr>
              <w:t>mm</w:t>
            </w:r>
            <w:r>
              <w:rPr>
                <w:rFonts w:hint="eastAsia" w:ascii="宋体" w:hAnsi="Courier New"/>
                <w:b/>
                <w:color w:val="auto"/>
                <w:sz w:val="24"/>
              </w:rPr>
              <w:t>）</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4.</w:t>
            </w:r>
            <w:r>
              <w:rPr>
                <w:rFonts w:hint="eastAsia" w:ascii="宋体" w:hAnsi="Courier New"/>
                <w:b/>
                <w:color w:val="auto"/>
                <w:sz w:val="24"/>
                <w:lang w:val="en-US" w:eastAsia="zh-CN"/>
              </w:rPr>
              <w:t>6</w:t>
            </w:r>
            <w:r>
              <w:rPr>
                <w:rFonts w:hint="eastAsia" w:ascii="宋体" w:hAnsi="Courier New"/>
                <w:b/>
                <w:color w:val="auto"/>
                <w:sz w:val="24"/>
              </w:rPr>
              <w:t>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轿厢</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发纹不锈钢板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厅门</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层层发纹不锈钢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306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其他</w:t>
            </w:r>
          </w:p>
        </w:tc>
        <w:tc>
          <w:tcPr>
            <w:tcW w:w="62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Courier New"/>
                <w:b/>
                <w:color w:val="auto"/>
                <w:sz w:val="24"/>
              </w:rPr>
            </w:pPr>
            <w:r>
              <w:rPr>
                <w:rFonts w:hint="eastAsia" w:ascii="宋体" w:hAnsi="Courier New"/>
                <w:b/>
                <w:color w:val="auto"/>
                <w:sz w:val="24"/>
              </w:rPr>
              <w:t>停电应急平层装置</w:t>
            </w:r>
          </w:p>
        </w:tc>
      </w:tr>
    </w:tbl>
    <w:p>
      <w:pPr>
        <w:spacing w:line="500" w:lineRule="exact"/>
        <w:rPr>
          <w:rFonts w:hint="eastAsia"/>
          <w:color w:val="auto"/>
          <w:sz w:val="24"/>
        </w:rPr>
      </w:pPr>
      <w:r>
        <w:rPr>
          <w:rFonts w:hint="eastAsia"/>
          <w:color w:val="auto"/>
          <w:sz w:val="24"/>
        </w:rPr>
        <w:t xml:space="preserve"> </w:t>
      </w:r>
    </w:p>
    <w:tbl>
      <w:tblPr>
        <w:tblStyle w:val="13"/>
        <w:tblW w:w="0" w:type="auto"/>
        <w:jc w:val="center"/>
        <w:tblLayout w:type="fixed"/>
        <w:tblCellMar>
          <w:top w:w="0" w:type="dxa"/>
          <w:left w:w="0" w:type="dxa"/>
          <w:bottom w:w="0" w:type="dxa"/>
          <w:right w:w="0" w:type="dxa"/>
        </w:tblCellMar>
      </w:tblPr>
      <w:tblGrid>
        <w:gridCol w:w="2995"/>
        <w:gridCol w:w="3738"/>
        <w:gridCol w:w="1486"/>
      </w:tblGrid>
      <w:tr>
        <w:tblPrEx>
          <w:tblCellMar>
            <w:top w:w="0" w:type="dxa"/>
            <w:left w:w="0" w:type="dxa"/>
            <w:bottom w:w="0" w:type="dxa"/>
            <w:right w:w="0" w:type="dxa"/>
          </w:tblCellMar>
        </w:tblPrEx>
        <w:trPr>
          <w:trHeight w:val="574" w:hRule="atLeast"/>
          <w:jc w:val="center"/>
        </w:trPr>
        <w:tc>
          <w:tcPr>
            <w:tcW w:w="299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ascii="等线" w:hAnsi="等线" w:eastAsia="等线" w:cs="等线"/>
                <w:b/>
                <w:i w:val="0"/>
                <w:color w:val="auto"/>
                <w:sz w:val="32"/>
                <w:szCs w:val="32"/>
                <w:u w:val="none"/>
              </w:rPr>
            </w:pPr>
            <w:r>
              <w:rPr>
                <w:rFonts w:hint="eastAsia" w:ascii="等线" w:hAnsi="等线" w:eastAsia="等线" w:cs="等线"/>
                <w:b/>
                <w:i w:val="0"/>
                <w:color w:val="auto"/>
                <w:kern w:val="0"/>
                <w:sz w:val="32"/>
                <w:szCs w:val="32"/>
                <w:u w:val="none"/>
                <w:lang w:val="en-US" w:eastAsia="zh-CN" w:bidi="ar"/>
              </w:rPr>
              <w:t>品名</w:t>
            </w:r>
          </w:p>
        </w:tc>
        <w:tc>
          <w:tcPr>
            <w:tcW w:w="373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32"/>
                <w:szCs w:val="32"/>
                <w:u w:val="none"/>
              </w:rPr>
            </w:pPr>
            <w:r>
              <w:rPr>
                <w:rFonts w:hint="eastAsia" w:ascii="等线" w:hAnsi="等线" w:eastAsia="等线" w:cs="等线"/>
                <w:b/>
                <w:i w:val="0"/>
                <w:color w:val="auto"/>
                <w:kern w:val="0"/>
                <w:sz w:val="32"/>
                <w:szCs w:val="32"/>
                <w:u w:val="none"/>
                <w:lang w:val="en-US" w:eastAsia="zh-CN" w:bidi="ar"/>
              </w:rPr>
              <w:t>规格</w:t>
            </w:r>
          </w:p>
        </w:tc>
        <w:tc>
          <w:tcPr>
            <w:tcW w:w="148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32"/>
                <w:szCs w:val="32"/>
                <w:u w:val="none"/>
              </w:rPr>
            </w:pPr>
            <w:r>
              <w:rPr>
                <w:rFonts w:hint="eastAsia" w:ascii="等线" w:hAnsi="等线" w:eastAsia="等线" w:cs="等线"/>
                <w:b/>
                <w:i w:val="0"/>
                <w:color w:val="auto"/>
                <w:kern w:val="0"/>
                <w:sz w:val="32"/>
                <w:szCs w:val="32"/>
                <w:u w:val="none"/>
                <w:lang w:val="en-US" w:eastAsia="zh-CN" w:bidi="ar"/>
              </w:rPr>
              <w:t>备注</w:t>
            </w: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立柱</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28"/>
                <w:szCs w:val="28"/>
                <w:u w:val="none"/>
                <w:lang w:val="en-US"/>
              </w:rPr>
            </w:pPr>
            <w:r>
              <w:rPr>
                <w:rFonts w:hint="eastAsia" w:ascii="等线" w:hAnsi="等线" w:eastAsia="等线" w:cs="等线"/>
                <w:i w:val="0"/>
                <w:color w:val="auto"/>
                <w:kern w:val="0"/>
                <w:sz w:val="28"/>
                <w:szCs w:val="28"/>
                <w:u w:val="none"/>
                <w:lang w:val="en-US" w:eastAsia="zh-CN" w:bidi="ar"/>
              </w:rPr>
              <w:t>150*150方管0.6厘米</w:t>
            </w:r>
          </w:p>
        </w:tc>
        <w:tc>
          <w:tcPr>
            <w:tcW w:w="1486" w:type="dxa"/>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28"/>
                <w:szCs w:val="28"/>
                <w:u w:val="none"/>
                <w:lang w:val="en-US" w:eastAsia="zh-CN"/>
              </w:rPr>
            </w:pPr>
            <w:r>
              <w:rPr>
                <w:rFonts w:hint="eastAsia" w:ascii="等线" w:hAnsi="等线" w:eastAsia="等线" w:cs="等线"/>
                <w:i w:val="0"/>
                <w:color w:val="auto"/>
                <w:sz w:val="28"/>
                <w:szCs w:val="28"/>
                <w:u w:val="none"/>
                <w:lang w:val="en-US" w:eastAsia="zh-CN"/>
              </w:rPr>
              <w:t>整包</w:t>
            </w: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横梁</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100*150方管0.6厘米</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走道框架</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120*50槽钢0.6厘米</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走道铁板</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4.0mm花纹铁板</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走道栏杆</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default" w:ascii="等线" w:hAnsi="等线" w:eastAsia="等线" w:cs="等线"/>
                <w:i w:val="0"/>
                <w:color w:val="auto"/>
                <w:sz w:val="28"/>
                <w:szCs w:val="28"/>
                <w:u w:val="none"/>
                <w:lang w:val="en-US"/>
              </w:rPr>
            </w:pPr>
            <w:r>
              <w:rPr>
                <w:rFonts w:hint="eastAsia" w:ascii="等线" w:hAnsi="等线" w:eastAsia="等线" w:cs="等线"/>
                <w:i w:val="0"/>
                <w:color w:val="auto"/>
                <w:kern w:val="0"/>
                <w:sz w:val="28"/>
                <w:szCs w:val="28"/>
                <w:u w:val="none"/>
                <w:lang w:val="en-US" w:eastAsia="zh-CN" w:bidi="ar"/>
              </w:rPr>
              <w:t>立柱≧1.4mm；横杆≧1.2mm；立杆≧1.0mm；不锈钢</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地基基坑</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default" w:ascii="等线" w:hAnsi="等线" w:eastAsia="等线" w:cs="等线"/>
                <w:i w:val="0"/>
                <w:color w:val="auto"/>
                <w:sz w:val="28"/>
                <w:szCs w:val="28"/>
                <w:u w:val="none"/>
                <w:lang w:val="en-US" w:eastAsia="zh-CN"/>
              </w:rPr>
            </w:pPr>
            <w:r>
              <w:rPr>
                <w:rFonts w:hint="eastAsia" w:ascii="等线" w:hAnsi="等线" w:eastAsia="等线" w:cs="等线"/>
                <w:i w:val="0"/>
                <w:color w:val="auto"/>
                <w:sz w:val="28"/>
                <w:szCs w:val="28"/>
                <w:u w:val="none"/>
                <w:lang w:val="en-US" w:eastAsia="zh-CN"/>
              </w:rPr>
              <w:t>满足运行安全运行要求</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一楼砖墙</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default" w:ascii="等线" w:hAnsi="等线" w:eastAsia="等线" w:cs="等线"/>
                <w:i w:val="0"/>
                <w:color w:val="auto"/>
                <w:sz w:val="28"/>
                <w:szCs w:val="28"/>
                <w:u w:val="none"/>
                <w:lang w:val="en-US" w:eastAsia="zh-CN"/>
              </w:rPr>
            </w:pPr>
            <w:r>
              <w:rPr>
                <w:rFonts w:hint="eastAsia" w:ascii="等线" w:hAnsi="等线" w:eastAsia="等线" w:cs="等线"/>
                <w:i w:val="0"/>
                <w:color w:val="auto"/>
                <w:sz w:val="28"/>
                <w:szCs w:val="28"/>
                <w:u w:val="none"/>
                <w:lang w:val="en-US" w:eastAsia="zh-CN"/>
              </w:rPr>
              <w:t>防火防爆安全材料</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墙上预埋铁板</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400*400*10</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化学螺栓</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16直径</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保温材料板</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50*1150</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板面包边</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不锈钢</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油漆2+1</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汽车烤漆</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玻璃胶</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等线" w:hAnsi="等线" w:eastAsia="等线" w:cs="等线"/>
                <w:i w:val="0"/>
                <w:color w:val="auto"/>
                <w:sz w:val="28"/>
                <w:szCs w:val="28"/>
                <w:u w:val="none"/>
              </w:rPr>
            </w:pP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钢管外架</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等线" w:hAnsi="等线" w:eastAsia="等线" w:cs="等线"/>
                <w:i w:val="0"/>
                <w:color w:val="auto"/>
                <w:sz w:val="28"/>
                <w:szCs w:val="28"/>
                <w:u w:val="none"/>
              </w:rPr>
            </w:pP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泥土运费</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等线" w:hAnsi="等线" w:eastAsia="等线" w:cs="等线"/>
                <w:i w:val="0"/>
                <w:color w:val="auto"/>
                <w:sz w:val="28"/>
                <w:szCs w:val="28"/>
                <w:u w:val="none"/>
              </w:rPr>
            </w:pP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电梯包门</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无指纹拉丝不锈钢</w:t>
            </w: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防水</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等线" w:hAnsi="等线" w:eastAsia="等线" w:cs="等线"/>
                <w:i w:val="0"/>
                <w:color w:val="auto"/>
                <w:sz w:val="28"/>
                <w:szCs w:val="28"/>
                <w:u w:val="none"/>
              </w:rPr>
            </w:pP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施工等切割耗材</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等线" w:hAnsi="等线" w:eastAsia="等线" w:cs="等线"/>
                <w:i w:val="0"/>
                <w:color w:val="auto"/>
                <w:sz w:val="28"/>
                <w:szCs w:val="28"/>
                <w:u w:val="none"/>
              </w:rPr>
            </w:pP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574"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焊接人工工资</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等线" w:hAnsi="等线" w:eastAsia="等线" w:cs="等线"/>
                <w:i w:val="0"/>
                <w:color w:val="auto"/>
                <w:sz w:val="28"/>
                <w:szCs w:val="28"/>
                <w:u w:val="none"/>
              </w:rPr>
            </w:pPr>
          </w:p>
        </w:tc>
        <w:tc>
          <w:tcPr>
            <w:tcW w:w="1486" w:type="dxa"/>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r>
        <w:tblPrEx>
          <w:tblCellMar>
            <w:top w:w="0" w:type="dxa"/>
            <w:left w:w="0" w:type="dxa"/>
            <w:bottom w:w="0" w:type="dxa"/>
            <w:right w:w="0" w:type="dxa"/>
          </w:tblCellMar>
        </w:tblPrEx>
        <w:trPr>
          <w:trHeight w:val="293" w:hRule="atLeast"/>
          <w:jc w:val="center"/>
        </w:trPr>
        <w:tc>
          <w:tcPr>
            <w:tcW w:w="299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auto"/>
                <w:sz w:val="28"/>
                <w:szCs w:val="28"/>
                <w:u w:val="none"/>
              </w:rPr>
            </w:pPr>
            <w:r>
              <w:rPr>
                <w:rFonts w:hint="eastAsia" w:ascii="等线" w:hAnsi="等线" w:eastAsia="等线" w:cs="等线"/>
                <w:i w:val="0"/>
                <w:color w:val="auto"/>
                <w:kern w:val="0"/>
                <w:sz w:val="28"/>
                <w:szCs w:val="28"/>
                <w:u w:val="none"/>
                <w:lang w:val="en-US" w:eastAsia="zh-CN" w:bidi="ar"/>
              </w:rPr>
              <w:t>安装保温防火板工资</w:t>
            </w:r>
          </w:p>
        </w:tc>
        <w:tc>
          <w:tcPr>
            <w:tcW w:w="3738" w:type="dxa"/>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等线" w:hAnsi="等线" w:eastAsia="等线" w:cs="等线"/>
                <w:i w:val="0"/>
                <w:color w:val="auto"/>
                <w:sz w:val="28"/>
                <w:szCs w:val="28"/>
                <w:u w:val="none"/>
              </w:rPr>
            </w:pPr>
          </w:p>
        </w:tc>
        <w:tc>
          <w:tcPr>
            <w:tcW w:w="1486" w:type="dxa"/>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auto"/>
                <w:sz w:val="28"/>
                <w:szCs w:val="28"/>
                <w:u w:val="none"/>
              </w:rPr>
            </w:pPr>
          </w:p>
        </w:tc>
      </w:tr>
    </w:tbl>
    <w:p>
      <w:pPr>
        <w:spacing w:line="500" w:lineRule="exact"/>
        <w:rPr>
          <w:rFonts w:hint="eastAsia"/>
          <w:color w:val="auto"/>
          <w:sz w:val="24"/>
        </w:rPr>
      </w:pPr>
      <w:r>
        <w:rPr>
          <w:rFonts w:hint="eastAsia"/>
          <w:color w:val="auto"/>
          <w:sz w:val="24"/>
        </w:rPr>
        <w:t xml:space="preserve"> </w:t>
      </w:r>
    </w:p>
    <w:p>
      <w:pPr>
        <w:spacing w:line="500" w:lineRule="exact"/>
        <w:rPr>
          <w:rFonts w:hint="eastAsia" w:ascii="宋体" w:hAnsi="宋体"/>
          <w:b/>
          <w:color w:val="auto"/>
          <w:sz w:val="24"/>
        </w:rPr>
      </w:pPr>
      <w:r>
        <w:rPr>
          <w:rFonts w:hint="eastAsia" w:ascii="宋体" w:hAnsi="宋体"/>
          <w:b/>
          <w:color w:val="auto"/>
          <w:sz w:val="32"/>
          <w:szCs w:val="32"/>
        </w:rPr>
        <w:t>五、系统配置要求</w:t>
      </w:r>
      <w:r>
        <w:rPr>
          <w:rFonts w:hint="eastAsia" w:ascii="宋体" w:hAnsi="宋体"/>
          <w:b/>
          <w:color w:val="auto"/>
          <w:sz w:val="24"/>
        </w:rPr>
        <w:t>：</w:t>
      </w:r>
    </w:p>
    <w:p>
      <w:pPr>
        <w:spacing w:line="500" w:lineRule="exact"/>
        <w:ind w:firstLine="120" w:firstLineChars="50"/>
        <w:rPr>
          <w:rFonts w:ascii="宋体" w:hAnsi="宋体"/>
          <w:b/>
          <w:color w:val="auto"/>
          <w:sz w:val="24"/>
        </w:rPr>
      </w:pPr>
      <w:r>
        <w:rPr>
          <w:rFonts w:ascii="宋体" w:hAnsi="宋体"/>
          <w:color w:val="auto"/>
          <w:sz w:val="24"/>
        </w:rPr>
        <w:t>(</w:t>
      </w:r>
      <w:r>
        <w:rPr>
          <w:rFonts w:hint="eastAsia" w:ascii="宋体" w:hAnsi="宋体"/>
          <w:color w:val="auto"/>
          <w:sz w:val="24"/>
        </w:rPr>
        <w:t>一</w:t>
      </w:r>
      <w:r>
        <w:rPr>
          <w:rFonts w:ascii="宋体" w:hAnsi="宋体"/>
          <w:color w:val="auto"/>
          <w:sz w:val="24"/>
        </w:rPr>
        <w:t>)</w:t>
      </w:r>
      <w:r>
        <w:rPr>
          <w:rFonts w:hint="eastAsia" w:ascii="宋体" w:hAnsi="宋体"/>
          <w:color w:val="auto"/>
          <w:sz w:val="24"/>
        </w:rPr>
        <w:t>、配置要求</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215"/>
        <w:gridCol w:w="4415"/>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813" w:type="dxa"/>
            <w:noWrap w:val="0"/>
            <w:vAlign w:val="top"/>
          </w:tcPr>
          <w:p>
            <w:pPr>
              <w:spacing w:line="500" w:lineRule="exact"/>
              <w:jc w:val="center"/>
              <w:rPr>
                <w:rFonts w:ascii="宋体" w:hAnsi="宋体"/>
                <w:color w:val="auto"/>
                <w:sz w:val="24"/>
              </w:rPr>
            </w:pPr>
            <w:r>
              <w:rPr>
                <w:rFonts w:hint="eastAsia" w:ascii="宋体" w:hAnsi="宋体"/>
                <w:color w:val="auto"/>
                <w:sz w:val="24"/>
              </w:rPr>
              <w:t>序号</w:t>
            </w:r>
          </w:p>
        </w:tc>
        <w:tc>
          <w:tcPr>
            <w:tcW w:w="2215" w:type="dxa"/>
            <w:noWrap w:val="0"/>
            <w:vAlign w:val="top"/>
          </w:tcPr>
          <w:p>
            <w:pPr>
              <w:spacing w:line="500" w:lineRule="exact"/>
              <w:jc w:val="center"/>
              <w:rPr>
                <w:rFonts w:ascii="宋体" w:hAnsi="宋体"/>
                <w:color w:val="auto"/>
                <w:sz w:val="24"/>
              </w:rPr>
            </w:pPr>
            <w:r>
              <w:rPr>
                <w:rFonts w:hint="eastAsia" w:ascii="宋体" w:hAnsi="宋体"/>
                <w:color w:val="auto"/>
                <w:sz w:val="24"/>
              </w:rPr>
              <w:t>项目名称</w:t>
            </w:r>
          </w:p>
        </w:tc>
        <w:tc>
          <w:tcPr>
            <w:tcW w:w="4415" w:type="dxa"/>
            <w:noWrap w:val="0"/>
            <w:vAlign w:val="top"/>
          </w:tcPr>
          <w:p>
            <w:pPr>
              <w:spacing w:line="500" w:lineRule="exact"/>
              <w:jc w:val="center"/>
              <w:rPr>
                <w:rFonts w:ascii="宋体" w:hAnsi="宋体"/>
                <w:color w:val="auto"/>
                <w:sz w:val="24"/>
              </w:rPr>
            </w:pPr>
            <w:bookmarkStart w:id="3" w:name="OLE_LINK13"/>
            <w:bookmarkStart w:id="4" w:name="OLE_LINK14"/>
            <w:r>
              <w:rPr>
                <w:rFonts w:hint="eastAsia" w:ascii="宋体" w:hAnsi="宋体"/>
                <w:color w:val="auto"/>
                <w:sz w:val="24"/>
              </w:rPr>
              <w:t>配置要求</w:t>
            </w:r>
            <w:bookmarkEnd w:id="3"/>
            <w:bookmarkEnd w:id="4"/>
          </w:p>
        </w:tc>
        <w:tc>
          <w:tcPr>
            <w:tcW w:w="2254" w:type="dxa"/>
            <w:noWrap w:val="0"/>
            <w:vAlign w:val="top"/>
          </w:tcPr>
          <w:p>
            <w:pPr>
              <w:spacing w:line="5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813" w:type="dxa"/>
            <w:noWrap w:val="0"/>
            <w:vAlign w:val="center"/>
          </w:tcPr>
          <w:p>
            <w:pPr>
              <w:spacing w:line="500" w:lineRule="exact"/>
              <w:jc w:val="center"/>
              <w:rPr>
                <w:rFonts w:ascii="宋体" w:hAnsi="宋体"/>
                <w:color w:val="auto"/>
                <w:sz w:val="24"/>
              </w:rPr>
            </w:pPr>
            <w:r>
              <w:rPr>
                <w:rFonts w:hint="eastAsia" w:ascii="宋体" w:hAnsi="宋体"/>
                <w:color w:val="auto"/>
                <w:sz w:val="24"/>
              </w:rPr>
              <w:t>1</w:t>
            </w:r>
          </w:p>
        </w:tc>
        <w:tc>
          <w:tcPr>
            <w:tcW w:w="2215" w:type="dxa"/>
            <w:noWrap w:val="0"/>
            <w:vAlign w:val="center"/>
          </w:tcPr>
          <w:p>
            <w:pPr>
              <w:spacing w:line="500" w:lineRule="exact"/>
              <w:jc w:val="center"/>
              <w:rPr>
                <w:rFonts w:ascii="宋体" w:hAnsi="宋体"/>
                <w:color w:val="auto"/>
                <w:sz w:val="24"/>
              </w:rPr>
            </w:pPr>
            <w:r>
              <w:rPr>
                <w:rFonts w:hint="eastAsia" w:ascii="宋体" w:hAnsi="宋体"/>
                <w:color w:val="auto"/>
                <w:sz w:val="24"/>
              </w:rPr>
              <w:t>主控制系统</w:t>
            </w:r>
          </w:p>
        </w:tc>
        <w:tc>
          <w:tcPr>
            <w:tcW w:w="4415" w:type="dxa"/>
            <w:noWrap w:val="0"/>
            <w:vAlign w:val="center"/>
          </w:tcPr>
          <w:p>
            <w:pPr>
              <w:spacing w:line="500" w:lineRule="exact"/>
              <w:jc w:val="center"/>
              <w:rPr>
                <w:rFonts w:ascii="宋体" w:hAnsi="宋体"/>
                <w:color w:val="auto"/>
                <w:sz w:val="24"/>
              </w:rPr>
            </w:pPr>
            <w:r>
              <w:rPr>
                <w:rFonts w:hint="eastAsia" w:ascii="宋体" w:hAnsi="宋体"/>
                <w:color w:val="auto"/>
                <w:sz w:val="24"/>
              </w:rPr>
              <w:t>32位微机处理器。</w:t>
            </w:r>
          </w:p>
        </w:tc>
        <w:tc>
          <w:tcPr>
            <w:tcW w:w="2254" w:type="dxa"/>
            <w:noWrap w:val="0"/>
            <w:vAlign w:val="center"/>
          </w:tcPr>
          <w:p>
            <w:pPr>
              <w:spacing w:line="5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813" w:type="dxa"/>
            <w:noWrap w:val="0"/>
            <w:vAlign w:val="center"/>
          </w:tcPr>
          <w:p>
            <w:pPr>
              <w:spacing w:line="500" w:lineRule="exact"/>
              <w:jc w:val="center"/>
              <w:rPr>
                <w:rFonts w:ascii="宋体" w:hAnsi="宋体"/>
                <w:color w:val="auto"/>
                <w:sz w:val="24"/>
              </w:rPr>
            </w:pPr>
            <w:r>
              <w:rPr>
                <w:rFonts w:hint="eastAsia" w:ascii="宋体" w:hAnsi="宋体"/>
                <w:color w:val="auto"/>
                <w:sz w:val="24"/>
              </w:rPr>
              <w:t>2</w:t>
            </w:r>
          </w:p>
        </w:tc>
        <w:tc>
          <w:tcPr>
            <w:tcW w:w="2215" w:type="dxa"/>
            <w:noWrap w:val="0"/>
            <w:vAlign w:val="center"/>
          </w:tcPr>
          <w:p>
            <w:pPr>
              <w:spacing w:line="360" w:lineRule="exact"/>
              <w:jc w:val="center"/>
              <w:rPr>
                <w:rFonts w:ascii="宋体" w:hAnsi="宋体"/>
                <w:color w:val="auto"/>
                <w:sz w:val="24"/>
              </w:rPr>
            </w:pPr>
            <w:r>
              <w:rPr>
                <w:rFonts w:hint="eastAsia" w:ascii="宋体" w:hAnsi="宋体"/>
                <w:color w:val="auto"/>
                <w:sz w:val="24"/>
              </w:rPr>
              <w:t>变频驱动系统</w:t>
            </w:r>
          </w:p>
        </w:tc>
        <w:tc>
          <w:tcPr>
            <w:tcW w:w="4415" w:type="dxa"/>
            <w:noWrap w:val="0"/>
            <w:vAlign w:val="center"/>
          </w:tcPr>
          <w:p>
            <w:pPr>
              <w:spacing w:line="360" w:lineRule="exact"/>
              <w:jc w:val="center"/>
              <w:rPr>
                <w:rFonts w:ascii="宋体" w:hAnsi="宋体"/>
                <w:color w:val="auto"/>
              </w:rPr>
            </w:pPr>
            <w:r>
              <w:rPr>
                <w:rFonts w:hint="eastAsia" w:ascii="宋体" w:hAnsi="宋体"/>
                <w:color w:val="auto"/>
                <w:sz w:val="24"/>
              </w:rPr>
              <w:t>变频系统VVVF调频、调压驱动系统</w:t>
            </w:r>
            <w:r>
              <w:rPr>
                <w:rFonts w:hint="eastAsia" w:ascii="宋体" w:hAnsi="宋体"/>
                <w:color w:val="auto"/>
              </w:rPr>
              <w:t>。</w:t>
            </w:r>
          </w:p>
        </w:tc>
        <w:tc>
          <w:tcPr>
            <w:tcW w:w="2254"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813" w:type="dxa"/>
            <w:noWrap w:val="0"/>
            <w:vAlign w:val="center"/>
          </w:tcPr>
          <w:p>
            <w:pPr>
              <w:spacing w:line="500" w:lineRule="exact"/>
              <w:jc w:val="center"/>
              <w:rPr>
                <w:rFonts w:ascii="宋体" w:hAnsi="宋体"/>
                <w:color w:val="auto"/>
                <w:sz w:val="24"/>
              </w:rPr>
            </w:pPr>
            <w:r>
              <w:rPr>
                <w:rFonts w:hint="eastAsia" w:ascii="宋体" w:hAnsi="宋体"/>
                <w:color w:val="auto"/>
                <w:sz w:val="24"/>
              </w:rPr>
              <w:t>3</w:t>
            </w:r>
          </w:p>
        </w:tc>
        <w:tc>
          <w:tcPr>
            <w:tcW w:w="2215" w:type="dxa"/>
            <w:noWrap w:val="0"/>
            <w:vAlign w:val="center"/>
          </w:tcPr>
          <w:p>
            <w:pPr>
              <w:spacing w:line="360" w:lineRule="exact"/>
              <w:jc w:val="center"/>
              <w:rPr>
                <w:rFonts w:ascii="宋体" w:hAnsi="宋体"/>
                <w:color w:val="auto"/>
                <w:sz w:val="24"/>
              </w:rPr>
            </w:pPr>
            <w:r>
              <w:rPr>
                <w:rFonts w:hint="eastAsia" w:ascii="宋体" w:hAnsi="宋体"/>
                <w:color w:val="auto"/>
                <w:sz w:val="24"/>
              </w:rPr>
              <w:t>门机系统</w:t>
            </w:r>
          </w:p>
        </w:tc>
        <w:tc>
          <w:tcPr>
            <w:tcW w:w="4415" w:type="dxa"/>
            <w:noWrap w:val="0"/>
            <w:vAlign w:val="center"/>
          </w:tcPr>
          <w:p>
            <w:pPr>
              <w:spacing w:line="360" w:lineRule="exact"/>
              <w:jc w:val="center"/>
              <w:rPr>
                <w:rFonts w:ascii="宋体" w:hAnsi="宋体"/>
                <w:color w:val="auto"/>
                <w:sz w:val="24"/>
              </w:rPr>
            </w:pPr>
            <w:r>
              <w:rPr>
                <w:rFonts w:hint="eastAsia" w:ascii="宋体" w:hAnsi="宋体"/>
                <w:color w:val="auto"/>
                <w:sz w:val="24"/>
              </w:rPr>
              <w:t>永磁同步变频门机</w:t>
            </w:r>
          </w:p>
        </w:tc>
        <w:tc>
          <w:tcPr>
            <w:tcW w:w="2254" w:type="dxa"/>
            <w:noWrap w:val="0"/>
            <w:vAlign w:val="center"/>
          </w:tcPr>
          <w:p>
            <w:pPr>
              <w:rPr>
                <w:rFonts w:hint="eastAsia"/>
                <w:color w:val="auto"/>
              </w:rPr>
            </w:pPr>
          </w:p>
        </w:tc>
      </w:tr>
    </w:tbl>
    <w:p>
      <w:pPr>
        <w:spacing w:line="500" w:lineRule="exact"/>
        <w:rPr>
          <w:rFonts w:ascii="宋体" w:hAnsi="宋体"/>
          <w:color w:val="auto"/>
          <w:sz w:val="24"/>
        </w:rPr>
      </w:pPr>
      <w:r>
        <w:rPr>
          <w:rFonts w:ascii="宋体" w:hAnsi="宋体"/>
          <w:color w:val="auto"/>
          <w:sz w:val="24"/>
        </w:rPr>
        <w:t>(</w:t>
      </w:r>
      <w:r>
        <w:rPr>
          <w:rFonts w:hint="eastAsia" w:ascii="宋体" w:hAnsi="宋体"/>
          <w:color w:val="auto"/>
          <w:sz w:val="24"/>
        </w:rPr>
        <w:t>二</w:t>
      </w:r>
      <w:r>
        <w:rPr>
          <w:rFonts w:ascii="宋体" w:hAnsi="宋体"/>
          <w:color w:val="auto"/>
          <w:sz w:val="24"/>
        </w:rPr>
        <w:t>)</w:t>
      </w:r>
      <w:r>
        <w:rPr>
          <w:rFonts w:hint="eastAsia" w:ascii="宋体" w:hAnsi="宋体"/>
          <w:color w:val="auto"/>
          <w:sz w:val="24"/>
        </w:rPr>
        <w:t>、主要部件要求：自动平层装置</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8"/>
        <w:gridCol w:w="2700"/>
        <w:gridCol w:w="395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noWrap w:val="0"/>
            <w:vAlign w:val="top"/>
          </w:tcPr>
          <w:p>
            <w:pPr>
              <w:spacing w:line="500" w:lineRule="exact"/>
              <w:jc w:val="center"/>
              <w:rPr>
                <w:rFonts w:ascii="宋体" w:hAnsi="宋体"/>
                <w:color w:val="auto"/>
                <w:sz w:val="24"/>
              </w:rPr>
            </w:pPr>
            <w:r>
              <w:rPr>
                <w:rFonts w:hint="eastAsia" w:ascii="宋体" w:hAnsi="宋体"/>
                <w:color w:val="auto"/>
                <w:sz w:val="24"/>
              </w:rPr>
              <w:t>序号</w:t>
            </w:r>
          </w:p>
        </w:tc>
        <w:tc>
          <w:tcPr>
            <w:tcW w:w="2700" w:type="dxa"/>
            <w:noWrap w:val="0"/>
            <w:vAlign w:val="top"/>
          </w:tcPr>
          <w:p>
            <w:pPr>
              <w:spacing w:line="500" w:lineRule="exact"/>
              <w:jc w:val="center"/>
              <w:rPr>
                <w:rFonts w:ascii="宋体" w:hAnsi="宋体"/>
                <w:color w:val="auto"/>
                <w:sz w:val="24"/>
              </w:rPr>
            </w:pPr>
            <w:r>
              <w:rPr>
                <w:rFonts w:hint="eastAsia" w:ascii="宋体" w:hAnsi="宋体"/>
                <w:color w:val="auto"/>
                <w:sz w:val="24"/>
              </w:rPr>
              <w:t>项目名称</w:t>
            </w:r>
          </w:p>
        </w:tc>
        <w:tc>
          <w:tcPr>
            <w:tcW w:w="3950" w:type="dxa"/>
            <w:noWrap w:val="0"/>
            <w:vAlign w:val="top"/>
          </w:tcPr>
          <w:p>
            <w:pPr>
              <w:spacing w:line="500" w:lineRule="exact"/>
              <w:jc w:val="center"/>
              <w:rPr>
                <w:rFonts w:ascii="宋体" w:hAnsi="宋体"/>
                <w:color w:val="auto"/>
                <w:sz w:val="24"/>
              </w:rPr>
            </w:pPr>
            <w:r>
              <w:rPr>
                <w:rFonts w:hint="eastAsia" w:ascii="宋体" w:hAnsi="宋体"/>
                <w:color w:val="auto"/>
                <w:sz w:val="24"/>
              </w:rPr>
              <w:t>产地要求</w:t>
            </w:r>
          </w:p>
        </w:tc>
        <w:tc>
          <w:tcPr>
            <w:tcW w:w="2235" w:type="dxa"/>
            <w:noWrap w:val="0"/>
            <w:vAlign w:val="top"/>
          </w:tcPr>
          <w:p>
            <w:pPr>
              <w:spacing w:line="5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noWrap w:val="0"/>
            <w:vAlign w:val="top"/>
          </w:tcPr>
          <w:p>
            <w:pPr>
              <w:spacing w:line="500" w:lineRule="exact"/>
              <w:jc w:val="center"/>
              <w:rPr>
                <w:rFonts w:ascii="宋体" w:hAnsi="宋体"/>
                <w:color w:val="auto"/>
                <w:sz w:val="24"/>
              </w:rPr>
            </w:pPr>
            <w:r>
              <w:rPr>
                <w:rFonts w:hint="eastAsia" w:ascii="宋体" w:hAnsi="宋体"/>
                <w:color w:val="auto"/>
                <w:sz w:val="24"/>
              </w:rPr>
              <w:t>1</w:t>
            </w:r>
          </w:p>
        </w:tc>
        <w:tc>
          <w:tcPr>
            <w:tcW w:w="2700" w:type="dxa"/>
            <w:noWrap w:val="0"/>
            <w:vAlign w:val="center"/>
          </w:tcPr>
          <w:p>
            <w:pPr>
              <w:spacing w:line="500" w:lineRule="exact"/>
              <w:jc w:val="center"/>
              <w:rPr>
                <w:rFonts w:ascii="宋体" w:hAnsi="宋体"/>
                <w:color w:val="auto"/>
                <w:sz w:val="24"/>
              </w:rPr>
            </w:pPr>
            <w:r>
              <w:rPr>
                <w:rFonts w:hint="eastAsia" w:ascii="宋体" w:hAnsi="宋体"/>
                <w:color w:val="auto"/>
                <w:sz w:val="24"/>
              </w:rPr>
              <w:t>主微机控制板</w:t>
            </w:r>
          </w:p>
        </w:tc>
        <w:tc>
          <w:tcPr>
            <w:tcW w:w="3950" w:type="dxa"/>
            <w:noWrap w:val="0"/>
            <w:vAlign w:val="center"/>
          </w:tcPr>
          <w:p>
            <w:pPr>
              <w:spacing w:line="500" w:lineRule="exact"/>
              <w:jc w:val="center"/>
              <w:rPr>
                <w:rFonts w:hint="eastAsia" w:ascii="宋体" w:hAnsi="宋体"/>
                <w:color w:val="auto"/>
                <w:sz w:val="24"/>
              </w:rPr>
            </w:pPr>
            <w:r>
              <w:rPr>
                <w:rFonts w:hint="eastAsia" w:ascii="宋体" w:hAnsi="宋体"/>
                <w:color w:val="auto"/>
                <w:sz w:val="24"/>
              </w:rPr>
              <w:t>原厂原品牌</w:t>
            </w:r>
          </w:p>
        </w:tc>
        <w:tc>
          <w:tcPr>
            <w:tcW w:w="2235" w:type="dxa"/>
            <w:noWrap w:val="0"/>
            <w:vAlign w:val="center"/>
          </w:tcPr>
          <w:p>
            <w:pPr>
              <w:spacing w:line="5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noWrap w:val="0"/>
            <w:vAlign w:val="top"/>
          </w:tcPr>
          <w:p>
            <w:pPr>
              <w:spacing w:line="500" w:lineRule="exact"/>
              <w:jc w:val="center"/>
              <w:rPr>
                <w:rFonts w:ascii="宋体" w:hAnsi="宋体"/>
                <w:color w:val="auto"/>
                <w:sz w:val="24"/>
              </w:rPr>
            </w:pPr>
            <w:r>
              <w:rPr>
                <w:rFonts w:hint="eastAsia" w:ascii="宋体" w:hAnsi="宋体"/>
                <w:color w:val="auto"/>
                <w:sz w:val="24"/>
              </w:rPr>
              <w:t>2</w:t>
            </w:r>
          </w:p>
        </w:tc>
        <w:tc>
          <w:tcPr>
            <w:tcW w:w="2700" w:type="dxa"/>
            <w:noWrap w:val="0"/>
            <w:vAlign w:val="center"/>
          </w:tcPr>
          <w:p>
            <w:pPr>
              <w:spacing w:line="500" w:lineRule="exact"/>
              <w:jc w:val="center"/>
              <w:rPr>
                <w:rFonts w:ascii="宋体" w:hAnsi="宋体"/>
                <w:color w:val="auto"/>
                <w:sz w:val="24"/>
              </w:rPr>
            </w:pPr>
            <w:r>
              <w:rPr>
                <w:rFonts w:hint="eastAsia" w:ascii="宋体" w:hAnsi="宋体"/>
                <w:color w:val="auto"/>
                <w:sz w:val="24"/>
              </w:rPr>
              <w:t>旋转编码器</w:t>
            </w:r>
          </w:p>
        </w:tc>
        <w:tc>
          <w:tcPr>
            <w:tcW w:w="3950" w:type="dxa"/>
            <w:noWrap w:val="0"/>
            <w:vAlign w:val="center"/>
          </w:tcPr>
          <w:p>
            <w:pPr>
              <w:jc w:val="center"/>
              <w:rPr>
                <w:color w:val="auto"/>
              </w:rPr>
            </w:pPr>
            <w:r>
              <w:rPr>
                <w:rFonts w:hint="eastAsia" w:ascii="宋体" w:hAnsi="宋体"/>
                <w:color w:val="auto"/>
                <w:sz w:val="24"/>
              </w:rPr>
              <w:t>合资</w:t>
            </w:r>
          </w:p>
        </w:tc>
        <w:tc>
          <w:tcPr>
            <w:tcW w:w="2235" w:type="dxa"/>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noWrap w:val="0"/>
            <w:vAlign w:val="top"/>
          </w:tcPr>
          <w:p>
            <w:pPr>
              <w:spacing w:line="500" w:lineRule="exact"/>
              <w:jc w:val="center"/>
              <w:rPr>
                <w:rFonts w:ascii="宋体" w:hAnsi="宋体"/>
                <w:color w:val="auto"/>
                <w:sz w:val="24"/>
              </w:rPr>
            </w:pPr>
            <w:r>
              <w:rPr>
                <w:rFonts w:hint="eastAsia" w:ascii="宋体" w:hAnsi="宋体"/>
                <w:color w:val="auto"/>
                <w:sz w:val="24"/>
              </w:rPr>
              <w:t>3</w:t>
            </w:r>
          </w:p>
        </w:tc>
        <w:tc>
          <w:tcPr>
            <w:tcW w:w="2700" w:type="dxa"/>
            <w:noWrap w:val="0"/>
            <w:vAlign w:val="center"/>
          </w:tcPr>
          <w:p>
            <w:pPr>
              <w:spacing w:line="500" w:lineRule="exact"/>
              <w:jc w:val="center"/>
              <w:rPr>
                <w:rFonts w:ascii="宋体" w:hAnsi="宋体"/>
                <w:color w:val="auto"/>
                <w:sz w:val="24"/>
              </w:rPr>
            </w:pPr>
            <w:r>
              <w:rPr>
                <w:rFonts w:hint="eastAsia" w:ascii="宋体" w:hAnsi="宋体"/>
                <w:color w:val="auto"/>
                <w:sz w:val="24"/>
              </w:rPr>
              <w:t>变频器</w:t>
            </w:r>
          </w:p>
        </w:tc>
        <w:tc>
          <w:tcPr>
            <w:tcW w:w="3950" w:type="dxa"/>
            <w:noWrap w:val="0"/>
            <w:vAlign w:val="center"/>
          </w:tcPr>
          <w:p>
            <w:pPr>
              <w:jc w:val="center"/>
              <w:rPr>
                <w:rFonts w:hint="eastAsia" w:ascii="宋体" w:hAnsi="宋体"/>
                <w:color w:val="auto"/>
                <w:sz w:val="24"/>
              </w:rPr>
            </w:pPr>
            <w:r>
              <w:rPr>
                <w:rFonts w:hint="eastAsia" w:ascii="宋体" w:hAnsi="宋体"/>
                <w:color w:val="auto"/>
                <w:sz w:val="24"/>
              </w:rPr>
              <w:t>原厂原品牌</w:t>
            </w:r>
          </w:p>
        </w:tc>
        <w:tc>
          <w:tcPr>
            <w:tcW w:w="2235" w:type="dxa"/>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noWrap w:val="0"/>
            <w:vAlign w:val="top"/>
          </w:tcPr>
          <w:p>
            <w:pPr>
              <w:spacing w:line="500" w:lineRule="exact"/>
              <w:jc w:val="center"/>
              <w:rPr>
                <w:rFonts w:ascii="宋体" w:hAnsi="宋体"/>
                <w:color w:val="auto"/>
                <w:sz w:val="24"/>
              </w:rPr>
            </w:pPr>
            <w:r>
              <w:rPr>
                <w:rFonts w:hint="eastAsia" w:ascii="宋体" w:hAnsi="宋体"/>
                <w:color w:val="auto"/>
                <w:sz w:val="24"/>
              </w:rPr>
              <w:t>4</w:t>
            </w:r>
          </w:p>
        </w:tc>
        <w:tc>
          <w:tcPr>
            <w:tcW w:w="2700" w:type="dxa"/>
            <w:noWrap w:val="0"/>
            <w:vAlign w:val="center"/>
          </w:tcPr>
          <w:p>
            <w:pPr>
              <w:spacing w:line="500" w:lineRule="exact"/>
              <w:jc w:val="center"/>
              <w:rPr>
                <w:rFonts w:ascii="宋体" w:hAnsi="宋体"/>
                <w:color w:val="auto"/>
                <w:sz w:val="24"/>
              </w:rPr>
            </w:pPr>
            <w:r>
              <w:rPr>
                <w:rFonts w:hint="eastAsia" w:ascii="宋体" w:hAnsi="宋体"/>
                <w:color w:val="auto"/>
                <w:sz w:val="24"/>
              </w:rPr>
              <w:t>门机</w:t>
            </w:r>
          </w:p>
        </w:tc>
        <w:tc>
          <w:tcPr>
            <w:tcW w:w="3950" w:type="dxa"/>
            <w:noWrap w:val="0"/>
            <w:vAlign w:val="center"/>
          </w:tcPr>
          <w:p>
            <w:pPr>
              <w:jc w:val="center"/>
              <w:rPr>
                <w:color w:val="auto"/>
              </w:rPr>
            </w:pPr>
            <w:r>
              <w:rPr>
                <w:rFonts w:hint="eastAsia" w:ascii="宋体" w:hAnsi="宋体"/>
                <w:color w:val="auto"/>
                <w:sz w:val="24"/>
              </w:rPr>
              <w:t>原厂原品牌</w:t>
            </w:r>
          </w:p>
        </w:tc>
        <w:tc>
          <w:tcPr>
            <w:tcW w:w="2235"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noWrap w:val="0"/>
            <w:vAlign w:val="top"/>
          </w:tcPr>
          <w:p>
            <w:pPr>
              <w:spacing w:line="500" w:lineRule="exact"/>
              <w:jc w:val="center"/>
              <w:rPr>
                <w:rFonts w:ascii="宋体" w:hAnsi="宋体"/>
                <w:color w:val="auto"/>
                <w:sz w:val="24"/>
              </w:rPr>
            </w:pPr>
            <w:r>
              <w:rPr>
                <w:rFonts w:hint="eastAsia" w:ascii="宋体" w:hAnsi="宋体"/>
                <w:color w:val="auto"/>
                <w:sz w:val="24"/>
              </w:rPr>
              <w:t>5</w:t>
            </w:r>
          </w:p>
        </w:tc>
        <w:tc>
          <w:tcPr>
            <w:tcW w:w="2700" w:type="dxa"/>
            <w:noWrap w:val="0"/>
            <w:vAlign w:val="center"/>
          </w:tcPr>
          <w:p>
            <w:pPr>
              <w:spacing w:line="500" w:lineRule="exact"/>
              <w:jc w:val="center"/>
              <w:rPr>
                <w:rFonts w:ascii="宋体" w:hAnsi="宋体"/>
                <w:color w:val="auto"/>
                <w:sz w:val="24"/>
              </w:rPr>
            </w:pPr>
            <w:r>
              <w:rPr>
                <w:rFonts w:hint="eastAsia" w:ascii="宋体" w:hAnsi="宋体"/>
                <w:color w:val="auto"/>
                <w:sz w:val="24"/>
              </w:rPr>
              <w:t>光幕</w:t>
            </w:r>
          </w:p>
        </w:tc>
        <w:tc>
          <w:tcPr>
            <w:tcW w:w="3950" w:type="dxa"/>
            <w:noWrap w:val="0"/>
            <w:vAlign w:val="center"/>
          </w:tcPr>
          <w:p>
            <w:pPr>
              <w:jc w:val="center"/>
              <w:rPr>
                <w:rFonts w:hint="default" w:eastAsia="宋体"/>
                <w:color w:val="auto"/>
                <w:lang w:val="en-US" w:eastAsia="zh-CN"/>
              </w:rPr>
            </w:pPr>
            <w:r>
              <w:rPr>
                <w:rFonts w:hint="eastAsia"/>
                <w:color w:val="auto"/>
                <w:lang w:val="en-US" w:eastAsia="zh-CN"/>
              </w:rPr>
              <w:t>150束</w:t>
            </w:r>
          </w:p>
        </w:tc>
        <w:tc>
          <w:tcPr>
            <w:tcW w:w="2235" w:type="dxa"/>
            <w:noWrap w:val="0"/>
            <w:vAlign w:val="center"/>
          </w:tcPr>
          <w:p>
            <w:pPr>
              <w:jc w:val="center"/>
              <w:rPr>
                <w:color w:val="auto"/>
              </w:rPr>
            </w:pPr>
          </w:p>
        </w:tc>
      </w:tr>
    </w:tbl>
    <w:p>
      <w:pPr>
        <w:adjustRightInd w:val="0"/>
        <w:snapToGrid w:val="0"/>
        <w:spacing w:line="440" w:lineRule="exact"/>
        <w:rPr>
          <w:rFonts w:hint="eastAsia"/>
          <w:b/>
          <w:color w:val="auto"/>
          <w:sz w:val="32"/>
          <w:szCs w:val="32"/>
        </w:rPr>
      </w:pPr>
    </w:p>
    <w:p>
      <w:pPr>
        <w:adjustRightInd w:val="0"/>
        <w:snapToGrid w:val="0"/>
        <w:spacing w:line="440" w:lineRule="exact"/>
        <w:rPr>
          <w:rFonts w:hint="eastAsia"/>
          <w:b/>
          <w:color w:val="auto"/>
          <w:sz w:val="32"/>
          <w:szCs w:val="32"/>
        </w:rPr>
      </w:pPr>
      <w:r>
        <w:rPr>
          <w:rFonts w:hint="eastAsia"/>
          <w:b/>
          <w:color w:val="auto"/>
          <w:sz w:val="32"/>
          <w:szCs w:val="32"/>
        </w:rPr>
        <w:t>六、电梯功能表（直梯）</w:t>
      </w:r>
    </w:p>
    <w:tbl>
      <w:tblPr>
        <w:tblStyle w:val="13"/>
        <w:tblW w:w="0" w:type="auto"/>
        <w:tblInd w:w="0" w:type="dxa"/>
        <w:tblLayout w:type="fixed"/>
        <w:tblCellMar>
          <w:top w:w="0" w:type="dxa"/>
          <w:left w:w="0" w:type="dxa"/>
          <w:bottom w:w="0" w:type="dxa"/>
          <w:right w:w="0" w:type="dxa"/>
        </w:tblCellMar>
      </w:tblPr>
      <w:tblGrid>
        <w:gridCol w:w="1120"/>
        <w:gridCol w:w="5600"/>
      </w:tblGrid>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本层同向外呼再开门</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集选控制</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满载直驶</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4</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梯门未开则自动开往下一层</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5</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防捣乱功能（空载时内呼登记限制）</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6</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防捣乱功能（端站停层取消内呼）</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7</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防捣乱功能（反向内呼自动消除）</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8</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基站开门等待时间可调</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9</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门机速度及力矩可调</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10</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再平层</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11</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轿厢照明、风扇节能运行功能</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12</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启动补偿功能</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13</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故障时就近平层（如，马达过温故障、楼层位置错误）</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14</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火灾应急返回</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15</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报警和对讲功能</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16</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轿内应急照明</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17</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超载保护</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18</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门锁故障重复关门</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19</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门受阻保护</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20</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光幕</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21</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锁梯（钥匙开关）</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22</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缺相及错相保护</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23</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控制柜可锁主开关</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24</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紧急电动运行</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25</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检修操作</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26</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曳引机温度监控</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27</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曳引机空转保护功能</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28</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火灾应急返回信号预留</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29</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轿厢意外移动保护</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30</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限制轿内人员开启轿门装置</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31</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制动力矩检测功能</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32</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门锁安全装置的失效检测</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33</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门锁旁路功能</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34</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自动门</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35</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集选错误信号</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36</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运行计时计数</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37</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关门按钮</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38</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开门按钮</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39</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误指令消除（双击取消）</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40</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外召红色点阵显示</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41</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轿内红色点阵显示</w:t>
            </w:r>
          </w:p>
        </w:tc>
      </w:tr>
      <w:tr>
        <w:tblPrEx>
          <w:tblCellMar>
            <w:top w:w="0" w:type="dxa"/>
            <w:left w:w="0" w:type="dxa"/>
            <w:bottom w:w="0" w:type="dxa"/>
            <w:right w:w="0" w:type="dxa"/>
          </w:tblCellMar>
        </w:tblPrEx>
        <w:trPr>
          <w:trHeight w:val="285" w:hRule="atLeast"/>
        </w:trPr>
        <w:tc>
          <w:tcPr>
            <w:tcW w:w="112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42</w:t>
            </w:r>
          </w:p>
        </w:tc>
        <w:tc>
          <w:tcPr>
            <w:tcW w:w="5600" w:type="dxa"/>
            <w:tcBorders>
              <w:top w:val="single" w:color="FFFFFF" w:sz="4" w:space="0"/>
              <w:left w:val="single" w:color="FFFFFF" w:sz="4" w:space="0"/>
              <w:bottom w:val="single" w:color="FFFFFF" w:sz="4" w:space="0"/>
              <w:right w:val="single" w:color="FFFFFF"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auto"/>
                <w:sz w:val="24"/>
                <w:szCs w:val="24"/>
                <w:u w:val="none"/>
              </w:rPr>
            </w:pPr>
            <w:r>
              <w:rPr>
                <w:rFonts w:hint="default" w:ascii="Arial" w:hAnsi="Arial" w:eastAsia="宋体" w:cs="Arial"/>
                <w:i w:val="0"/>
                <w:color w:val="auto"/>
                <w:kern w:val="0"/>
                <w:sz w:val="24"/>
                <w:szCs w:val="24"/>
                <w:u w:val="none"/>
                <w:lang w:val="en-US" w:eastAsia="zh-CN" w:bidi="ar"/>
              </w:rPr>
              <w:t>对讲系统</w:t>
            </w:r>
          </w:p>
        </w:tc>
      </w:tr>
    </w:tbl>
    <w:p>
      <w:pPr>
        <w:spacing w:line="276" w:lineRule="auto"/>
        <w:jc w:val="center"/>
        <w:rPr>
          <w:rFonts w:hint="eastAsia" w:ascii="宋体" w:hAnsi="宋体"/>
          <w:b/>
          <w:color w:val="FF0000"/>
          <w:sz w:val="24"/>
        </w:rPr>
      </w:pPr>
    </w:p>
    <w:p>
      <w:pPr>
        <w:pStyle w:val="2"/>
        <w:rPr>
          <w:rFonts w:hint="eastAsia" w:ascii="宋体" w:hAnsi="宋体"/>
          <w:b/>
          <w:color w:val="FF0000"/>
          <w:sz w:val="24"/>
        </w:rPr>
      </w:pPr>
    </w:p>
    <w:p>
      <w:pPr>
        <w:widowControl/>
        <w:numPr>
          <w:numId w:val="0"/>
        </w:numPr>
        <w:spacing w:line="360" w:lineRule="auto"/>
        <w:rPr>
          <w:rFonts w:hint="eastAsia" w:ascii="宋体" w:hAnsi="宋体"/>
          <w:b/>
          <w:sz w:val="24"/>
          <w:szCs w:val="24"/>
          <w:highlight w:val="white"/>
        </w:rPr>
      </w:pPr>
    </w:p>
    <w:p>
      <w:pPr>
        <w:widowControl/>
        <w:numPr>
          <w:numId w:val="0"/>
        </w:numPr>
        <w:spacing w:line="360" w:lineRule="auto"/>
        <w:rPr>
          <w:rFonts w:hint="eastAsia" w:ascii="宋体" w:hAnsi="宋体"/>
          <w:b/>
          <w:sz w:val="30"/>
          <w:szCs w:val="30"/>
          <w:highlight w:val="white"/>
        </w:rPr>
      </w:pPr>
      <w:r>
        <w:rPr>
          <w:rFonts w:hint="eastAsia" w:ascii="宋体" w:hAnsi="宋体"/>
          <w:b/>
          <w:sz w:val="30"/>
          <w:szCs w:val="30"/>
          <w:highlight w:val="white"/>
        </w:rPr>
        <w:t>评分标准</w:t>
      </w:r>
    </w:p>
    <w:p>
      <w:pPr>
        <w:pStyle w:val="25"/>
        <w:rPr>
          <w:rFonts w:hint="eastAsia"/>
        </w:rPr>
      </w:pPr>
    </w:p>
    <w:p>
      <w:pPr>
        <w:spacing w:line="240" w:lineRule="atLeast"/>
        <w:ind w:firstLine="280" w:firstLineChars="100"/>
        <w:rPr>
          <w:rFonts w:ascii="宋体"/>
          <w:color w:val="auto"/>
          <w:sz w:val="28"/>
          <w:szCs w:val="28"/>
        </w:rPr>
      </w:pPr>
      <w:r>
        <w:rPr>
          <w:rFonts w:hint="eastAsia" w:ascii="宋体" w:hAnsi="宋体" w:cs="宋体"/>
          <w:color w:val="auto"/>
          <w:sz w:val="28"/>
          <w:szCs w:val="28"/>
        </w:rPr>
        <w:t>技术分评分标准（满分</w:t>
      </w:r>
      <w:r>
        <w:rPr>
          <w:rFonts w:hint="eastAsia" w:ascii="宋体" w:hAnsi="宋体" w:cs="宋体"/>
          <w:color w:val="auto"/>
          <w:sz w:val="28"/>
          <w:szCs w:val="28"/>
          <w:lang w:val="en-US" w:eastAsia="zh-CN"/>
        </w:rPr>
        <w:t>40</w:t>
      </w:r>
      <w:r>
        <w:rPr>
          <w:rFonts w:hint="eastAsia" w:ascii="宋体" w:hAnsi="宋体" w:cs="宋体"/>
          <w:color w:val="auto"/>
          <w:sz w:val="28"/>
          <w:szCs w:val="28"/>
        </w:rPr>
        <w:t>分）</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1276"/>
        <w:gridCol w:w="1984"/>
        <w:gridCol w:w="5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4"/>
                <w:szCs w:val="24"/>
              </w:rPr>
            </w:pPr>
            <w:r>
              <w:rPr>
                <w:rFonts w:hint="eastAsia" w:ascii="宋体" w:hAnsi="宋体" w:cs="宋体"/>
                <w:color w:val="auto"/>
                <w:sz w:val="24"/>
                <w:szCs w:val="24"/>
              </w:rPr>
              <w:t>序号</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4"/>
                <w:szCs w:val="24"/>
              </w:rPr>
            </w:pPr>
            <w:r>
              <w:rPr>
                <w:rFonts w:hint="eastAsia" w:ascii="宋体" w:hAnsi="宋体" w:cs="宋体"/>
                <w:color w:val="auto"/>
                <w:sz w:val="24"/>
                <w:szCs w:val="24"/>
              </w:rPr>
              <w:t>评分项目</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4"/>
                <w:szCs w:val="24"/>
              </w:rPr>
            </w:pPr>
            <w:r>
              <w:rPr>
                <w:rFonts w:hint="eastAsia" w:ascii="宋体" w:hAnsi="宋体" w:cs="宋体"/>
                <w:color w:val="auto"/>
                <w:sz w:val="24"/>
                <w:szCs w:val="24"/>
              </w:rPr>
              <w:t>评分说明</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8"/>
                <w:szCs w:val="28"/>
              </w:rPr>
            </w:pPr>
            <w:r>
              <w:rPr>
                <w:rFonts w:hint="eastAsia" w:ascii="宋体" w:hAnsi="宋体" w:cs="宋体"/>
                <w:color w:val="auto"/>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1"/>
                <w:szCs w:val="21"/>
              </w:rPr>
            </w:pPr>
            <w:r>
              <w:rPr>
                <w:rFonts w:hint="eastAsia" w:ascii="宋体" w:hAnsi="宋体" w:cs="宋体"/>
                <w:color w:val="auto"/>
                <w:sz w:val="21"/>
                <w:szCs w:val="21"/>
              </w:rPr>
              <w:t>1</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rPr>
                <w:rFonts w:ascii="宋体" w:hAnsi="宋体" w:cs="宋体"/>
                <w:color w:val="auto"/>
                <w:sz w:val="21"/>
                <w:szCs w:val="21"/>
              </w:rPr>
            </w:pPr>
            <w:r>
              <w:rPr>
                <w:rFonts w:hint="eastAsia" w:ascii="宋体" w:hAnsi="宋体" w:cs="宋体"/>
                <w:color w:val="auto"/>
                <w:sz w:val="21"/>
                <w:szCs w:val="21"/>
              </w:rPr>
              <w:t>电梯的主要性能指标</w:t>
            </w:r>
          </w:p>
          <w:p>
            <w:pPr>
              <w:widowControl w:val="0"/>
              <w:spacing w:line="240" w:lineRule="atLeast"/>
              <w:rPr>
                <w:rFonts w:ascii="宋体" w:hAnsi="宋体" w:cs="宋体"/>
                <w:color w:val="auto"/>
                <w:sz w:val="21"/>
                <w:szCs w:val="21"/>
              </w:rPr>
            </w:pPr>
            <w:r>
              <w:rPr>
                <w:rFonts w:hint="eastAsia" w:ascii="宋体" w:hAnsi="宋体" w:cs="宋体"/>
                <w:color w:val="auto"/>
                <w:sz w:val="21"/>
                <w:szCs w:val="21"/>
              </w:rPr>
              <w:t>（满分</w:t>
            </w:r>
            <w:r>
              <w:rPr>
                <w:rFonts w:hint="eastAsia" w:ascii="宋体" w:hAnsi="宋体" w:cs="宋体"/>
                <w:color w:val="auto"/>
                <w:sz w:val="21"/>
                <w:szCs w:val="21"/>
                <w:lang w:val="en-US" w:eastAsia="zh-CN"/>
              </w:rPr>
              <w:t>31</w:t>
            </w:r>
            <w:r>
              <w:rPr>
                <w:rFonts w:hint="eastAsia" w:ascii="宋体" w:hAnsi="宋体" w:cs="宋体"/>
                <w:color w:val="auto"/>
                <w:sz w:val="21"/>
                <w:szCs w:val="21"/>
              </w:rPr>
              <w:t>分）</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left"/>
              <w:rPr>
                <w:rFonts w:ascii="宋体" w:hAnsi="宋体" w:cs="宋体"/>
                <w:color w:val="auto"/>
                <w:sz w:val="21"/>
                <w:szCs w:val="21"/>
              </w:rPr>
            </w:pPr>
            <w:r>
              <w:rPr>
                <w:rFonts w:hint="eastAsia" w:ascii="宋体" w:hAnsi="宋体" w:cs="宋体"/>
                <w:color w:val="auto"/>
                <w:sz w:val="21"/>
                <w:szCs w:val="21"/>
              </w:rPr>
              <w:t>安全性、先进性和可靠性(</w:t>
            </w:r>
            <w:r>
              <w:rPr>
                <w:rFonts w:hint="eastAsia" w:ascii="宋体" w:hAnsi="宋体" w:cs="宋体"/>
                <w:color w:val="auto"/>
                <w:sz w:val="21"/>
                <w:szCs w:val="21"/>
                <w:lang w:val="en-US" w:eastAsia="zh-CN"/>
              </w:rPr>
              <w:t>8</w:t>
            </w:r>
            <w:r>
              <w:rPr>
                <w:rFonts w:hint="eastAsia" w:ascii="宋体" w:hAnsi="宋体" w:cs="宋体"/>
                <w:color w:val="auto"/>
                <w:sz w:val="21"/>
                <w:szCs w:val="21"/>
              </w:rPr>
              <w:t>分)</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left"/>
              <w:rPr>
                <w:rFonts w:ascii="宋体"/>
                <w:color w:val="auto"/>
                <w:sz w:val="21"/>
                <w:szCs w:val="21"/>
              </w:rPr>
            </w:pPr>
            <w:r>
              <w:rPr>
                <w:rFonts w:hint="eastAsia" w:ascii="宋体" w:hAnsi="宋体" w:cs="宋体"/>
                <w:color w:val="auto"/>
                <w:sz w:val="21"/>
                <w:szCs w:val="21"/>
              </w:rPr>
              <w:t>投标人根据招标文件要求，对所投产品安全性</w:t>
            </w:r>
            <w:r>
              <w:rPr>
                <w:rFonts w:hint="eastAsia" w:ascii="宋体" w:hAnsi="宋体" w:cs="宋体"/>
                <w:color w:val="auto"/>
                <w:sz w:val="21"/>
                <w:szCs w:val="21"/>
                <w:lang w:val="en-US" w:eastAsia="zh-CN"/>
              </w:rPr>
              <w:t>0-3分</w:t>
            </w:r>
            <w:r>
              <w:rPr>
                <w:rFonts w:hint="eastAsia" w:ascii="宋体" w:hAnsi="宋体" w:cs="宋体"/>
                <w:color w:val="auto"/>
                <w:sz w:val="21"/>
                <w:szCs w:val="21"/>
              </w:rPr>
              <w:t>、先进性</w:t>
            </w:r>
            <w:r>
              <w:rPr>
                <w:rFonts w:hint="eastAsia" w:ascii="宋体" w:hAnsi="宋体" w:cs="宋体"/>
                <w:color w:val="auto"/>
                <w:sz w:val="21"/>
                <w:szCs w:val="21"/>
                <w:lang w:val="en-US" w:eastAsia="zh-CN"/>
              </w:rPr>
              <w:t>0-3分</w:t>
            </w:r>
            <w:r>
              <w:rPr>
                <w:rFonts w:hint="eastAsia" w:ascii="宋体" w:hAnsi="宋体" w:cs="宋体"/>
                <w:color w:val="auto"/>
                <w:sz w:val="21"/>
                <w:szCs w:val="21"/>
              </w:rPr>
              <w:t>和可靠性</w:t>
            </w:r>
            <w:r>
              <w:rPr>
                <w:rFonts w:hint="eastAsia" w:ascii="宋体" w:hAnsi="宋体" w:cs="宋体"/>
                <w:color w:val="auto"/>
                <w:sz w:val="21"/>
                <w:szCs w:val="21"/>
                <w:lang w:val="en-US" w:eastAsia="zh-CN"/>
              </w:rPr>
              <w:t>0-2分</w:t>
            </w:r>
            <w:r>
              <w:rPr>
                <w:rFonts w:hint="eastAsia" w:ascii="宋体" w:hAnsi="宋体" w:cs="宋体"/>
                <w:color w:val="auto"/>
                <w:sz w:val="21"/>
                <w:szCs w:val="21"/>
              </w:rPr>
              <w:t>，评委酌情赋分；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hAnsi="宋体" w:cs="宋体"/>
                <w:color w:val="auto"/>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rPr>
                <w:rFonts w:ascii="宋体" w:hAnsi="宋体" w:cs="宋体"/>
                <w:color w:val="auto"/>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left"/>
              <w:rPr>
                <w:rFonts w:ascii="宋体" w:hAnsi="宋体" w:cs="宋体"/>
                <w:color w:val="auto"/>
                <w:sz w:val="21"/>
                <w:szCs w:val="21"/>
              </w:rPr>
            </w:pPr>
            <w:r>
              <w:rPr>
                <w:rFonts w:hint="eastAsia" w:ascii="宋体" w:hAnsi="宋体" w:cs="宋体"/>
                <w:color w:val="auto"/>
                <w:sz w:val="21"/>
                <w:szCs w:val="21"/>
              </w:rPr>
              <w:t>控制系统（</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符合采购要求的控制柜原厂原品牌得5分，不是原厂原品牌得1分（注：提供型式实验报告复印件加盖公章）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rPr>
                <w:rFonts w:ascii="宋体" w:hAnsi="宋体" w:cs="宋体"/>
                <w:color w:val="auto"/>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left"/>
              <w:rPr>
                <w:rFonts w:ascii="宋体" w:hAnsi="宋体" w:cs="宋体"/>
                <w:color w:val="auto"/>
                <w:sz w:val="21"/>
                <w:szCs w:val="21"/>
              </w:rPr>
            </w:pPr>
            <w:r>
              <w:rPr>
                <w:rFonts w:hint="eastAsia" w:ascii="宋体" w:hAnsi="宋体" w:cs="宋体"/>
                <w:color w:val="auto"/>
                <w:sz w:val="21"/>
                <w:szCs w:val="21"/>
              </w:rPr>
              <w:t>电脑主板部分（</w:t>
            </w:r>
            <w:r>
              <w:rPr>
                <w:rFonts w:hint="eastAsia" w:ascii="宋体" w:hAnsi="宋体" w:cs="宋体"/>
                <w:color w:val="auto"/>
                <w:sz w:val="21"/>
                <w:szCs w:val="21"/>
                <w:lang w:eastAsia="zh-CN"/>
              </w:rPr>
              <w:t>5</w:t>
            </w:r>
            <w:r>
              <w:rPr>
                <w:rFonts w:hint="eastAsia" w:ascii="宋体" w:hAnsi="宋体" w:cs="宋体"/>
                <w:color w:val="auto"/>
                <w:sz w:val="21"/>
                <w:szCs w:val="21"/>
              </w:rPr>
              <w:t>分）</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left"/>
              <w:rPr>
                <w:rFonts w:ascii="宋体"/>
                <w:color w:val="auto"/>
                <w:sz w:val="21"/>
                <w:szCs w:val="21"/>
              </w:rPr>
            </w:pPr>
            <w:r>
              <w:rPr>
                <w:rFonts w:hint="eastAsia" w:ascii="宋体" w:hAnsi="宋体" w:cs="宋体"/>
                <w:color w:val="auto"/>
                <w:sz w:val="21"/>
                <w:szCs w:val="21"/>
                <w:lang w:val="en-US" w:eastAsia="zh-CN"/>
              </w:rPr>
              <w:t>符合采购要求的</w:t>
            </w:r>
            <w:r>
              <w:rPr>
                <w:rFonts w:hint="eastAsia" w:ascii="宋体" w:hAnsi="宋体" w:cs="宋体"/>
                <w:color w:val="auto"/>
                <w:sz w:val="21"/>
                <w:szCs w:val="21"/>
              </w:rPr>
              <w:t>电脑主板</w:t>
            </w:r>
            <w:r>
              <w:rPr>
                <w:rFonts w:hint="eastAsia" w:ascii="宋体" w:hAnsi="宋体" w:cs="宋体"/>
                <w:color w:val="auto"/>
                <w:sz w:val="21"/>
                <w:szCs w:val="21"/>
                <w:lang w:val="en-US" w:eastAsia="zh-CN"/>
              </w:rPr>
              <w:t>原厂原品牌得5分，不是原厂原品牌得1分（注：提供型式实验报告复印件加盖公章）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rPr>
                <w:rFonts w:ascii="宋体" w:hAnsi="宋体" w:cs="宋体"/>
                <w:color w:val="auto"/>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both"/>
              <w:rPr>
                <w:rFonts w:ascii="宋体" w:hAnsi="宋体" w:cs="宋体"/>
                <w:color w:val="auto"/>
                <w:sz w:val="21"/>
                <w:szCs w:val="21"/>
              </w:rPr>
            </w:pPr>
            <w:r>
              <w:rPr>
                <w:rFonts w:hint="eastAsia" w:ascii="宋体" w:hAnsi="宋体" w:cs="宋体"/>
                <w:color w:val="auto"/>
                <w:sz w:val="21"/>
                <w:szCs w:val="21"/>
              </w:rPr>
              <w:t>变频器（</w:t>
            </w:r>
            <w:r>
              <w:rPr>
                <w:rFonts w:hint="eastAsia" w:ascii="宋体" w:hAnsi="宋体" w:cs="宋体"/>
                <w:color w:val="auto"/>
                <w:sz w:val="21"/>
                <w:szCs w:val="21"/>
                <w:lang w:eastAsia="zh-CN"/>
              </w:rPr>
              <w:t>4</w:t>
            </w:r>
            <w:r>
              <w:rPr>
                <w:rFonts w:hint="eastAsia" w:ascii="宋体" w:hAnsi="宋体" w:cs="宋体"/>
                <w:color w:val="auto"/>
                <w:sz w:val="21"/>
                <w:szCs w:val="21"/>
              </w:rPr>
              <w:t>分）</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both"/>
              <w:rPr>
                <w:rFonts w:ascii="宋体"/>
                <w:color w:val="auto"/>
                <w:sz w:val="21"/>
                <w:szCs w:val="21"/>
              </w:rPr>
            </w:pPr>
            <w:r>
              <w:rPr>
                <w:rFonts w:hint="eastAsia" w:ascii="宋体" w:hAnsi="宋体" w:cs="宋体"/>
                <w:color w:val="auto"/>
                <w:sz w:val="21"/>
                <w:szCs w:val="21"/>
                <w:lang w:val="en-US" w:eastAsia="zh-CN"/>
              </w:rPr>
              <w:t>符合采购要求的</w:t>
            </w:r>
            <w:r>
              <w:rPr>
                <w:rFonts w:hint="eastAsia" w:ascii="宋体" w:hAnsi="宋体" w:cs="宋体"/>
                <w:color w:val="auto"/>
                <w:sz w:val="21"/>
                <w:szCs w:val="21"/>
              </w:rPr>
              <w:t>变频器</w:t>
            </w:r>
            <w:r>
              <w:rPr>
                <w:rFonts w:hint="eastAsia" w:ascii="宋体" w:hAnsi="宋体" w:cs="宋体"/>
                <w:color w:val="auto"/>
                <w:sz w:val="21"/>
                <w:szCs w:val="21"/>
                <w:lang w:val="en-US" w:eastAsia="zh-CN"/>
              </w:rPr>
              <w:t>原厂原品牌得4分，不是原厂原品牌得1分（注：提供型式实验报告复印件加盖公章）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240" w:lineRule="atLeast"/>
              <w:jc w:val="both"/>
              <w:rPr>
                <w:rFonts w:ascii="宋体"/>
                <w:color w:val="auto"/>
                <w:sz w:val="21"/>
                <w:szCs w:val="21"/>
              </w:rPr>
            </w:pPr>
            <w:r>
              <w:rPr>
                <w:rFonts w:hint="eastAsia" w:ascii="宋体" w:hAnsi="宋体" w:cs="宋体"/>
                <w:color w:val="auto"/>
                <w:sz w:val="21"/>
                <w:szCs w:val="21"/>
                <w:lang w:eastAsia="zh-CN"/>
              </w:rPr>
              <w:t>曳引机</w:t>
            </w: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240" w:lineRule="atLeast"/>
              <w:jc w:val="both"/>
              <w:rPr>
                <w:rFonts w:hint="default" w:ascii="宋体" w:eastAsia="宋体"/>
                <w:color w:val="auto"/>
                <w:sz w:val="21"/>
                <w:szCs w:val="21"/>
                <w:lang w:val="en-US" w:eastAsia="zh-CN"/>
              </w:rPr>
            </w:pPr>
            <w:r>
              <w:rPr>
                <w:rFonts w:hint="eastAsia" w:ascii="宋体" w:hAnsi="宋体" w:cs="宋体"/>
                <w:color w:val="auto"/>
                <w:sz w:val="21"/>
                <w:szCs w:val="21"/>
                <w:lang w:val="en-US" w:eastAsia="zh-CN"/>
              </w:rPr>
              <w:t>符合采购要求的</w:t>
            </w:r>
            <w:r>
              <w:rPr>
                <w:rFonts w:hint="eastAsia" w:ascii="宋体" w:hAnsi="宋体" w:cs="宋体"/>
                <w:color w:val="auto"/>
                <w:sz w:val="21"/>
                <w:szCs w:val="21"/>
                <w:lang w:eastAsia="zh-CN"/>
              </w:rPr>
              <w:t>曳引机</w:t>
            </w:r>
            <w:r>
              <w:rPr>
                <w:rFonts w:hint="eastAsia" w:ascii="宋体" w:hAnsi="宋体" w:cs="宋体"/>
                <w:color w:val="auto"/>
                <w:sz w:val="21"/>
                <w:szCs w:val="21"/>
                <w:lang w:val="en-US" w:eastAsia="zh-CN"/>
              </w:rPr>
              <w:t>原厂原品牌得3分，不是原厂原品牌得1分（注：提供型式实验报告复印件加盖公章）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240" w:lineRule="atLeast"/>
              <w:jc w:val="both"/>
              <w:rPr>
                <w:rFonts w:ascii="宋体"/>
                <w:color w:val="auto"/>
                <w:sz w:val="21"/>
                <w:szCs w:val="21"/>
              </w:rPr>
            </w:pPr>
            <w:r>
              <w:rPr>
                <w:rFonts w:hint="eastAsia" w:ascii="宋体" w:hAnsi="宋体" w:cs="宋体"/>
                <w:color w:val="auto"/>
                <w:sz w:val="21"/>
                <w:szCs w:val="21"/>
              </w:rPr>
              <w:t>厅门（</w:t>
            </w:r>
            <w:r>
              <w:rPr>
                <w:rFonts w:hint="eastAsia" w:ascii="宋体" w:hAnsi="宋体" w:cs="宋体"/>
                <w:color w:val="auto"/>
                <w:sz w:val="21"/>
                <w:szCs w:val="21"/>
                <w:lang w:eastAsia="zh-CN"/>
              </w:rPr>
              <w:t>2</w:t>
            </w:r>
            <w:r>
              <w:rPr>
                <w:rFonts w:hint="eastAsia" w:ascii="宋体" w:hAnsi="宋体" w:cs="宋体"/>
                <w:color w:val="auto"/>
                <w:sz w:val="21"/>
                <w:szCs w:val="21"/>
              </w:rPr>
              <w:t>分）</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240" w:lineRule="atLeast"/>
              <w:jc w:val="both"/>
              <w:rPr>
                <w:rFonts w:ascii="宋体"/>
                <w:color w:val="auto"/>
                <w:sz w:val="21"/>
                <w:szCs w:val="21"/>
              </w:rPr>
            </w:pPr>
            <w:r>
              <w:rPr>
                <w:rFonts w:hint="eastAsia" w:ascii="宋体" w:hAnsi="宋体" w:cs="宋体"/>
                <w:color w:val="auto"/>
                <w:sz w:val="21"/>
                <w:szCs w:val="21"/>
                <w:lang w:val="en-US" w:eastAsia="zh-CN"/>
              </w:rPr>
              <w:t>符合采购要求的</w:t>
            </w:r>
            <w:r>
              <w:rPr>
                <w:rFonts w:hint="eastAsia" w:ascii="宋体" w:hAnsi="宋体" w:cs="宋体"/>
                <w:color w:val="auto"/>
                <w:sz w:val="21"/>
                <w:szCs w:val="21"/>
              </w:rPr>
              <w:t>厅门</w:t>
            </w:r>
            <w:r>
              <w:rPr>
                <w:rFonts w:hint="eastAsia" w:ascii="宋体" w:hAnsi="宋体" w:cs="宋体"/>
                <w:color w:val="auto"/>
                <w:sz w:val="21"/>
                <w:szCs w:val="21"/>
                <w:lang w:val="en-US" w:eastAsia="zh-CN"/>
              </w:rPr>
              <w:t>得1分,优于招标文件的得2分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240" w:lineRule="atLeast"/>
              <w:jc w:val="both"/>
              <w:rPr>
                <w:rFonts w:ascii="宋体"/>
                <w:color w:val="auto"/>
                <w:sz w:val="21"/>
                <w:szCs w:val="21"/>
              </w:rPr>
            </w:pPr>
            <w:r>
              <w:rPr>
                <w:rFonts w:hint="eastAsia" w:ascii="宋体" w:hAnsi="宋体" w:cs="宋体"/>
                <w:color w:val="auto"/>
                <w:sz w:val="21"/>
                <w:szCs w:val="21"/>
                <w:lang w:eastAsia="zh-CN"/>
              </w:rPr>
              <w:t>光幕</w:t>
            </w:r>
            <w:r>
              <w:rPr>
                <w:rFonts w:hint="eastAsia" w:ascii="宋体" w:hAnsi="宋体" w:cs="宋体"/>
                <w:color w:val="auto"/>
                <w:sz w:val="21"/>
                <w:szCs w:val="21"/>
              </w:rPr>
              <w:t>（</w:t>
            </w:r>
            <w:r>
              <w:rPr>
                <w:rFonts w:hint="eastAsia" w:ascii="宋体" w:hAnsi="宋体" w:cs="宋体"/>
                <w:color w:val="auto"/>
                <w:sz w:val="21"/>
                <w:szCs w:val="21"/>
                <w:lang w:val="en-US" w:eastAsia="zh-CN"/>
              </w:rPr>
              <w:t>2</w:t>
            </w:r>
            <w:r>
              <w:rPr>
                <w:rFonts w:hint="eastAsia" w:ascii="宋体" w:hAnsi="宋体" w:cs="宋体"/>
                <w:color w:val="auto"/>
                <w:sz w:val="21"/>
                <w:szCs w:val="21"/>
              </w:rPr>
              <w:t>分）</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240" w:lineRule="atLeast"/>
              <w:jc w:val="both"/>
              <w:rPr>
                <w:rFonts w:ascii="宋体"/>
                <w:color w:val="auto"/>
                <w:sz w:val="21"/>
                <w:szCs w:val="21"/>
                <w:lang w:eastAsia="zh-CN"/>
              </w:rPr>
            </w:pPr>
            <w:r>
              <w:rPr>
                <w:rFonts w:hint="eastAsia" w:ascii="宋体" w:hAnsi="宋体" w:cs="宋体"/>
                <w:color w:val="auto"/>
                <w:sz w:val="21"/>
                <w:szCs w:val="21"/>
                <w:lang w:val="en-US" w:eastAsia="zh-CN"/>
              </w:rPr>
              <w:t>符合采购要求的</w:t>
            </w:r>
            <w:r>
              <w:rPr>
                <w:rFonts w:hint="eastAsia" w:ascii="宋体" w:hAnsi="宋体" w:cs="宋体"/>
                <w:color w:val="auto"/>
                <w:sz w:val="21"/>
                <w:szCs w:val="21"/>
                <w:lang w:eastAsia="zh-CN"/>
              </w:rPr>
              <w:t>光幕</w:t>
            </w:r>
            <w:r>
              <w:rPr>
                <w:rFonts w:hint="eastAsia" w:ascii="宋体" w:hAnsi="宋体" w:cs="宋体"/>
                <w:color w:val="auto"/>
                <w:sz w:val="21"/>
                <w:szCs w:val="21"/>
                <w:lang w:val="en-US" w:eastAsia="zh-CN"/>
              </w:rPr>
              <w:t>得1分,优于招标文件的得2分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240" w:lineRule="atLeast"/>
              <w:jc w:val="both"/>
              <w:rPr>
                <w:rFonts w:ascii="宋体"/>
                <w:color w:val="auto"/>
                <w:sz w:val="21"/>
                <w:szCs w:val="21"/>
              </w:rPr>
            </w:pPr>
            <w:r>
              <w:rPr>
                <w:rFonts w:hint="eastAsia" w:ascii="宋体" w:hAnsi="宋体" w:cs="宋体"/>
                <w:color w:val="auto"/>
                <w:sz w:val="21"/>
                <w:szCs w:val="21"/>
                <w:lang w:eastAsia="zh-CN"/>
              </w:rPr>
              <w:t>门机</w:t>
            </w:r>
            <w:r>
              <w:rPr>
                <w:rFonts w:hint="eastAsia" w:ascii="宋体" w:hAnsi="宋体" w:cs="宋体"/>
                <w:color w:val="auto"/>
                <w:sz w:val="21"/>
                <w:szCs w:val="21"/>
              </w:rPr>
              <w:t>（</w:t>
            </w:r>
            <w:r>
              <w:rPr>
                <w:rFonts w:hint="eastAsia" w:ascii="宋体" w:hAnsi="宋体" w:cs="宋体"/>
                <w:color w:val="auto"/>
                <w:sz w:val="21"/>
                <w:szCs w:val="21"/>
                <w:lang w:val="en-US" w:eastAsia="zh-CN"/>
              </w:rPr>
              <w:t>2</w:t>
            </w:r>
            <w:r>
              <w:rPr>
                <w:rFonts w:hint="eastAsia" w:ascii="宋体" w:hAnsi="宋体" w:cs="宋体"/>
                <w:color w:val="auto"/>
                <w:sz w:val="21"/>
                <w:szCs w:val="21"/>
              </w:rPr>
              <w:t>分）</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240" w:lineRule="atLeast"/>
              <w:jc w:val="both"/>
              <w:rPr>
                <w:rFonts w:ascii="宋体"/>
                <w:color w:val="auto"/>
                <w:sz w:val="21"/>
                <w:szCs w:val="21"/>
                <w:lang w:eastAsia="zh-CN"/>
              </w:rPr>
            </w:pPr>
            <w:r>
              <w:rPr>
                <w:rFonts w:hint="eastAsia" w:ascii="宋体" w:hAnsi="宋体" w:cs="宋体"/>
                <w:color w:val="auto"/>
                <w:sz w:val="21"/>
                <w:szCs w:val="21"/>
                <w:lang w:val="en-US" w:eastAsia="zh-CN"/>
              </w:rPr>
              <w:t>符合采购要求的</w:t>
            </w:r>
            <w:r>
              <w:rPr>
                <w:rFonts w:hint="eastAsia" w:ascii="宋体" w:hAnsi="宋体" w:cs="宋体"/>
                <w:color w:val="auto"/>
                <w:sz w:val="21"/>
                <w:szCs w:val="21"/>
                <w:lang w:eastAsia="zh-CN"/>
              </w:rPr>
              <w:t>门机</w:t>
            </w:r>
            <w:r>
              <w:rPr>
                <w:rFonts w:hint="eastAsia" w:ascii="宋体" w:hAnsi="宋体" w:cs="宋体"/>
                <w:color w:val="auto"/>
                <w:sz w:val="21"/>
                <w:szCs w:val="21"/>
                <w:lang w:val="en-US" w:eastAsia="zh-CN"/>
              </w:rPr>
              <w:t>得1分,优于招标文件的得2分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1"/>
                <w:szCs w:val="21"/>
              </w:rPr>
            </w:pPr>
            <w:r>
              <w:rPr>
                <w:rFonts w:hint="eastAsia" w:ascii="宋体" w:hAnsi="宋体" w:cs="宋体"/>
                <w:color w:val="auto"/>
                <w:sz w:val="21"/>
                <w:szCs w:val="21"/>
              </w:rPr>
              <w:t>2</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360" w:lineRule="auto"/>
              <w:jc w:val="center"/>
              <w:rPr>
                <w:rFonts w:ascii="宋体"/>
                <w:color w:val="auto"/>
                <w:sz w:val="21"/>
                <w:szCs w:val="21"/>
              </w:rPr>
            </w:pPr>
            <w:r>
              <w:rPr>
                <w:rFonts w:hint="eastAsia" w:ascii="宋体" w:hAnsi="宋体" w:cs="宋体"/>
                <w:color w:val="auto"/>
                <w:sz w:val="21"/>
                <w:szCs w:val="21"/>
              </w:rPr>
              <w:t>安装服务组织及管理（满分</w:t>
            </w:r>
            <w:r>
              <w:rPr>
                <w:rFonts w:hint="eastAsia" w:ascii="宋体" w:hAnsi="宋体" w:cs="宋体"/>
                <w:color w:val="auto"/>
                <w:sz w:val="21"/>
                <w:szCs w:val="21"/>
                <w:lang w:val="en-US" w:eastAsia="zh-CN"/>
              </w:rPr>
              <w:t>9</w:t>
            </w:r>
            <w:r>
              <w:rPr>
                <w:rFonts w:hint="eastAsia" w:ascii="宋体" w:hAnsi="宋体" w:cs="宋体"/>
                <w:color w:val="auto"/>
                <w:sz w:val="21"/>
                <w:szCs w:val="21"/>
              </w:rPr>
              <w:t>分）</w:t>
            </w:r>
          </w:p>
        </w:tc>
        <w:tc>
          <w:tcPr>
            <w:tcW w:w="19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360" w:lineRule="auto"/>
              <w:jc w:val="both"/>
              <w:rPr>
                <w:rFonts w:ascii="宋体"/>
                <w:color w:val="auto"/>
                <w:sz w:val="21"/>
                <w:szCs w:val="21"/>
              </w:rPr>
            </w:pPr>
            <w:r>
              <w:rPr>
                <w:rFonts w:hint="eastAsia" w:ascii="宋体" w:hAnsi="宋体" w:cs="宋体"/>
                <w:color w:val="auto"/>
                <w:sz w:val="21"/>
                <w:szCs w:val="21"/>
              </w:rPr>
              <w:t>安装服务组织及管理（满分</w:t>
            </w:r>
            <w:r>
              <w:rPr>
                <w:rFonts w:hint="eastAsia" w:ascii="宋体" w:hAnsi="宋体" w:cs="宋体"/>
                <w:color w:val="auto"/>
                <w:sz w:val="21"/>
                <w:szCs w:val="21"/>
                <w:lang w:val="en-US" w:eastAsia="zh-CN"/>
              </w:rPr>
              <w:t>9</w:t>
            </w:r>
            <w:r>
              <w:rPr>
                <w:rFonts w:hint="eastAsia" w:ascii="宋体" w:hAnsi="宋体" w:cs="宋体"/>
                <w:color w:val="auto"/>
                <w:sz w:val="21"/>
                <w:szCs w:val="21"/>
              </w:rPr>
              <w:t>分）</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100" w:beforeAutospacing="1" w:after="100" w:afterAutospacing="1"/>
              <w:jc w:val="both"/>
              <w:rPr>
                <w:color w:val="auto"/>
                <w:sz w:val="21"/>
                <w:szCs w:val="21"/>
              </w:rPr>
            </w:pPr>
            <w:r>
              <w:rPr>
                <w:rFonts w:hint="eastAsia" w:cs="宋体"/>
                <w:b/>
                <w:bCs/>
                <w:color w:val="auto"/>
                <w:sz w:val="21"/>
                <w:szCs w:val="21"/>
              </w:rPr>
              <w:t>项目班子配备及机械设备配置：</w:t>
            </w:r>
            <w:r>
              <w:rPr>
                <w:rFonts w:hint="eastAsia" w:cs="宋体"/>
                <w:color w:val="auto"/>
                <w:sz w:val="21"/>
                <w:szCs w:val="21"/>
              </w:rPr>
              <w:t>评委根据投标人配备的合理性在</w:t>
            </w:r>
            <w:r>
              <w:rPr>
                <w:color w:val="auto"/>
                <w:sz w:val="21"/>
                <w:szCs w:val="21"/>
              </w:rPr>
              <w:t>0</w:t>
            </w:r>
            <w:r>
              <w:rPr>
                <w:rFonts w:hint="eastAsia" w:cs="宋体"/>
                <w:color w:val="auto"/>
                <w:sz w:val="21"/>
                <w:szCs w:val="21"/>
              </w:rPr>
              <w:t>～</w:t>
            </w:r>
            <w:r>
              <w:rPr>
                <w:rFonts w:hint="eastAsia"/>
                <w:color w:val="auto"/>
                <w:sz w:val="21"/>
                <w:szCs w:val="21"/>
                <w:lang w:val="en-US" w:eastAsia="zh-CN"/>
              </w:rPr>
              <w:t>3</w:t>
            </w:r>
            <w:r>
              <w:rPr>
                <w:rFonts w:hint="eastAsia" w:cs="宋体"/>
                <w:color w:val="auto"/>
                <w:sz w:val="21"/>
                <w:szCs w:val="21"/>
              </w:rPr>
              <w:t>分间评分。（满分</w:t>
            </w:r>
            <w:r>
              <w:rPr>
                <w:rFonts w:hint="eastAsia"/>
                <w:color w:val="auto"/>
                <w:sz w:val="21"/>
                <w:szCs w:val="21"/>
                <w:lang w:val="en-US" w:eastAsia="zh-CN"/>
              </w:rPr>
              <w:t>3</w:t>
            </w:r>
            <w:r>
              <w:rPr>
                <w:rFonts w:hint="eastAsia" w:cs="宋体"/>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9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ascii="宋体"/>
                <w:color w:val="auto"/>
                <w:sz w:val="21"/>
                <w:szCs w:val="21"/>
              </w:rPr>
            </w:pP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100" w:beforeAutospacing="1" w:after="100" w:afterAutospacing="1"/>
              <w:jc w:val="both"/>
              <w:rPr>
                <w:color w:val="auto"/>
                <w:sz w:val="21"/>
                <w:szCs w:val="21"/>
              </w:rPr>
            </w:pPr>
            <w:r>
              <w:rPr>
                <w:rFonts w:hint="eastAsia" w:cs="宋体"/>
                <w:b/>
                <w:bCs/>
                <w:color w:val="auto"/>
                <w:sz w:val="21"/>
                <w:szCs w:val="21"/>
              </w:rPr>
              <w:t>主要作业方法：</w:t>
            </w:r>
            <w:r>
              <w:rPr>
                <w:rFonts w:hint="eastAsia" w:cs="宋体"/>
                <w:color w:val="auto"/>
                <w:sz w:val="21"/>
                <w:szCs w:val="21"/>
              </w:rPr>
              <w:t>评委根据投标人配备的合理性在</w:t>
            </w:r>
            <w:r>
              <w:rPr>
                <w:color w:val="auto"/>
                <w:sz w:val="21"/>
                <w:szCs w:val="21"/>
              </w:rPr>
              <w:t>0</w:t>
            </w:r>
            <w:r>
              <w:rPr>
                <w:rFonts w:hint="eastAsia" w:cs="宋体"/>
                <w:color w:val="auto"/>
                <w:sz w:val="21"/>
                <w:szCs w:val="21"/>
              </w:rPr>
              <w:t>～</w:t>
            </w:r>
            <w:r>
              <w:rPr>
                <w:rFonts w:hint="eastAsia"/>
                <w:color w:val="auto"/>
                <w:sz w:val="21"/>
                <w:szCs w:val="21"/>
                <w:lang w:val="en-US" w:eastAsia="zh-CN"/>
              </w:rPr>
              <w:t>3</w:t>
            </w:r>
            <w:r>
              <w:rPr>
                <w:rFonts w:hint="eastAsia" w:cs="宋体"/>
                <w:color w:val="auto"/>
                <w:sz w:val="21"/>
                <w:szCs w:val="21"/>
              </w:rPr>
              <w:t>分间评分。（满分</w:t>
            </w:r>
            <w:r>
              <w:rPr>
                <w:rFonts w:hint="eastAsia"/>
                <w:color w:val="auto"/>
                <w:sz w:val="21"/>
                <w:szCs w:val="21"/>
                <w:lang w:val="en-US" w:eastAsia="zh-CN"/>
              </w:rPr>
              <w:t>3</w:t>
            </w:r>
            <w:r>
              <w:rPr>
                <w:rFonts w:hint="eastAsia" w:cs="宋体"/>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9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ascii="宋体"/>
                <w:color w:val="auto"/>
                <w:sz w:val="21"/>
                <w:szCs w:val="21"/>
              </w:rPr>
            </w:pPr>
          </w:p>
        </w:tc>
        <w:tc>
          <w:tcPr>
            <w:tcW w:w="500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100" w:beforeAutospacing="1" w:after="100" w:afterAutospacing="1"/>
              <w:jc w:val="both"/>
              <w:rPr>
                <w:color w:val="auto"/>
                <w:sz w:val="21"/>
                <w:szCs w:val="21"/>
              </w:rPr>
            </w:pPr>
            <w:r>
              <w:rPr>
                <w:rFonts w:hint="eastAsia" w:cs="宋体"/>
                <w:b/>
                <w:bCs/>
                <w:color w:val="auto"/>
                <w:sz w:val="21"/>
                <w:szCs w:val="21"/>
              </w:rPr>
              <w:t>确保质量、安全、文明作业及进度控制、技术组织措施：</w:t>
            </w:r>
            <w:r>
              <w:rPr>
                <w:rFonts w:hint="eastAsia" w:cs="宋体"/>
                <w:color w:val="auto"/>
                <w:sz w:val="21"/>
                <w:szCs w:val="21"/>
              </w:rPr>
              <w:t>评委根据投标人配备的合理性在</w:t>
            </w:r>
            <w:r>
              <w:rPr>
                <w:color w:val="auto"/>
                <w:sz w:val="21"/>
                <w:szCs w:val="21"/>
              </w:rPr>
              <w:t>0</w:t>
            </w:r>
            <w:r>
              <w:rPr>
                <w:rFonts w:hint="eastAsia" w:cs="宋体"/>
                <w:color w:val="auto"/>
                <w:sz w:val="21"/>
                <w:szCs w:val="21"/>
              </w:rPr>
              <w:t>～</w:t>
            </w:r>
            <w:r>
              <w:rPr>
                <w:rFonts w:hint="eastAsia"/>
                <w:color w:val="auto"/>
                <w:sz w:val="21"/>
                <w:szCs w:val="21"/>
                <w:lang w:val="en-US" w:eastAsia="zh-CN"/>
              </w:rPr>
              <w:t>3</w:t>
            </w:r>
            <w:r>
              <w:rPr>
                <w:rFonts w:hint="eastAsia" w:cs="宋体"/>
                <w:color w:val="auto"/>
                <w:sz w:val="21"/>
                <w:szCs w:val="21"/>
              </w:rPr>
              <w:t>分间评分。（满分</w:t>
            </w:r>
            <w:r>
              <w:rPr>
                <w:rFonts w:hint="eastAsia"/>
                <w:color w:val="auto"/>
                <w:sz w:val="21"/>
                <w:szCs w:val="21"/>
                <w:lang w:val="en-US" w:eastAsia="zh-CN"/>
              </w:rPr>
              <w:t>3</w:t>
            </w:r>
            <w:r>
              <w:rPr>
                <w:rFonts w:hint="eastAsia" w:cs="宋体"/>
                <w:color w:val="auto"/>
                <w:sz w:val="21"/>
                <w:szCs w:val="21"/>
              </w:rPr>
              <w:t>分）</w:t>
            </w:r>
          </w:p>
        </w:tc>
      </w:tr>
    </w:tbl>
    <w:p>
      <w:pPr>
        <w:suppressAutoHyphens w:val="0"/>
        <w:jc w:val="left"/>
        <w:rPr>
          <w:rFonts w:ascii="宋体" w:hAnsi="宋体" w:cs="宋体"/>
          <w:color w:val="auto"/>
          <w:sz w:val="21"/>
          <w:szCs w:val="21"/>
        </w:rPr>
      </w:pPr>
    </w:p>
    <w:p>
      <w:pPr>
        <w:spacing w:line="240" w:lineRule="atLeast"/>
        <w:ind w:firstLine="280" w:firstLineChars="100"/>
        <w:rPr>
          <w:rFonts w:ascii="宋体"/>
          <w:color w:val="auto"/>
          <w:sz w:val="28"/>
          <w:szCs w:val="28"/>
        </w:rPr>
      </w:pPr>
      <w:r>
        <w:rPr>
          <w:rFonts w:hint="eastAsia" w:ascii="宋体" w:hAnsi="宋体" w:cs="宋体"/>
          <w:color w:val="auto"/>
          <w:sz w:val="28"/>
          <w:szCs w:val="28"/>
        </w:rPr>
        <w:t>商务分评分标准（满分3</w:t>
      </w:r>
      <w:r>
        <w:rPr>
          <w:rFonts w:hint="eastAsia" w:ascii="宋体" w:hAnsi="宋体" w:cs="宋体"/>
          <w:color w:val="auto"/>
          <w:sz w:val="28"/>
          <w:szCs w:val="28"/>
          <w:lang w:val="en-US" w:eastAsia="zh-CN"/>
        </w:rPr>
        <w:t>0</w:t>
      </w:r>
      <w:r>
        <w:rPr>
          <w:rFonts w:hint="eastAsia" w:ascii="宋体" w:hAnsi="宋体" w:cs="宋体"/>
          <w:color w:val="auto"/>
          <w:sz w:val="28"/>
          <w:szCs w:val="28"/>
        </w:rPr>
        <w:t>分）：</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1559"/>
        <w:gridCol w:w="1560"/>
        <w:gridCol w:w="4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1"/>
                <w:szCs w:val="21"/>
              </w:rPr>
            </w:pPr>
            <w:r>
              <w:rPr>
                <w:rFonts w:hint="eastAsia" w:ascii="宋体" w:hAnsi="宋体" w:cs="宋体"/>
                <w:color w:val="auto"/>
                <w:sz w:val="21"/>
                <w:szCs w:val="21"/>
              </w:rPr>
              <w:t>序号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1"/>
                <w:szCs w:val="21"/>
              </w:rPr>
            </w:pPr>
            <w:r>
              <w:rPr>
                <w:rFonts w:hint="eastAsia" w:ascii="宋体" w:hAnsi="宋体" w:cs="宋体"/>
                <w:color w:val="auto"/>
                <w:sz w:val="21"/>
                <w:szCs w:val="21"/>
              </w:rPr>
              <w:t>评分项</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1"/>
                <w:szCs w:val="21"/>
              </w:rPr>
            </w:pPr>
            <w:r>
              <w:rPr>
                <w:rFonts w:hint="eastAsia" w:ascii="宋体" w:hAnsi="宋体" w:cs="宋体"/>
                <w:color w:val="auto"/>
                <w:sz w:val="21"/>
                <w:szCs w:val="21"/>
              </w:rPr>
              <w:t>评分项目</w:t>
            </w:r>
          </w:p>
        </w:tc>
        <w:tc>
          <w:tcPr>
            <w:tcW w:w="4948"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1"/>
                <w:szCs w:val="21"/>
              </w:rPr>
            </w:pPr>
            <w:r>
              <w:rPr>
                <w:rFonts w:hint="eastAsia" w:ascii="宋体" w:hAnsi="宋体" w:cs="宋体"/>
                <w:color w:val="auto"/>
                <w:sz w:val="21"/>
                <w:szCs w:val="21"/>
              </w:rPr>
              <w:t>评分说明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1"/>
                <w:szCs w:val="21"/>
              </w:rPr>
            </w:pPr>
            <w:r>
              <w:rPr>
                <w:rFonts w:hint="eastAsia" w:ascii="宋体" w:hAnsi="宋体" w:cs="宋体"/>
                <w:color w:val="auto"/>
                <w:sz w:val="21"/>
                <w:szCs w:val="21"/>
              </w:rPr>
              <w:t>1</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240" w:lineRule="atLeast"/>
              <w:jc w:val="center"/>
              <w:rPr>
                <w:rFonts w:ascii="宋体"/>
                <w:color w:val="auto"/>
                <w:sz w:val="21"/>
                <w:szCs w:val="21"/>
              </w:rPr>
            </w:pPr>
            <w:r>
              <w:rPr>
                <w:rFonts w:hint="eastAsia" w:ascii="宋体" w:hAnsi="宋体" w:cs="宋体"/>
                <w:color w:val="auto"/>
                <w:sz w:val="21"/>
                <w:szCs w:val="21"/>
              </w:rPr>
              <w:t>优惠条件、售后服务满分</w:t>
            </w:r>
            <w:r>
              <w:rPr>
                <w:rFonts w:hint="eastAsia" w:ascii="宋体" w:hAnsi="宋体" w:cs="宋体"/>
                <w:color w:val="auto"/>
                <w:sz w:val="21"/>
                <w:szCs w:val="21"/>
                <w:lang w:val="en-US" w:eastAsia="zh-CN"/>
              </w:rPr>
              <w:t>6</w:t>
            </w:r>
            <w:r>
              <w:rPr>
                <w:rFonts w:hint="eastAsia" w:ascii="宋体" w:hAnsi="宋体" w:cs="宋体"/>
                <w:color w:val="auto"/>
                <w:sz w:val="21"/>
                <w:szCs w:val="21"/>
              </w:rPr>
              <w:t>分）</w:t>
            </w:r>
          </w:p>
        </w:tc>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840"/>
              </w:tabs>
              <w:spacing w:line="240" w:lineRule="atLeast"/>
              <w:jc w:val="both"/>
              <w:rPr>
                <w:rFonts w:ascii="宋体"/>
                <w:color w:val="auto"/>
                <w:sz w:val="21"/>
                <w:szCs w:val="21"/>
              </w:rPr>
            </w:pPr>
            <w:r>
              <w:rPr>
                <w:rFonts w:hint="eastAsia" w:ascii="宋体" w:hAnsi="宋体" w:cs="宋体"/>
                <w:color w:val="auto"/>
                <w:sz w:val="21"/>
                <w:szCs w:val="21"/>
              </w:rPr>
              <w:t>优惠条件、售后服务（满分</w:t>
            </w:r>
            <w:r>
              <w:rPr>
                <w:rFonts w:hint="eastAsia" w:ascii="宋体" w:hAnsi="宋体" w:cs="宋体"/>
                <w:color w:val="auto"/>
                <w:sz w:val="21"/>
                <w:szCs w:val="21"/>
                <w:lang w:val="en-US" w:eastAsia="zh-CN"/>
              </w:rPr>
              <w:t>6</w:t>
            </w:r>
            <w:r>
              <w:rPr>
                <w:rFonts w:hint="eastAsia" w:ascii="宋体" w:hAnsi="宋体" w:cs="宋体"/>
                <w:color w:val="auto"/>
                <w:sz w:val="21"/>
                <w:szCs w:val="21"/>
              </w:rPr>
              <w:t>分）</w:t>
            </w:r>
          </w:p>
        </w:tc>
        <w:tc>
          <w:tcPr>
            <w:tcW w:w="4948"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both"/>
              <w:rPr>
                <w:rFonts w:ascii="宋体"/>
                <w:color w:val="auto"/>
                <w:sz w:val="21"/>
                <w:szCs w:val="21"/>
              </w:rPr>
            </w:pPr>
            <w:r>
              <w:rPr>
                <w:rFonts w:hint="eastAsia" w:cs="宋体"/>
                <w:b/>
                <w:bCs/>
                <w:color w:val="auto"/>
                <w:sz w:val="21"/>
                <w:szCs w:val="21"/>
              </w:rPr>
              <w:t>免费维保期的要求：</w:t>
            </w:r>
            <w:r>
              <w:rPr>
                <w:rFonts w:hint="eastAsia" w:cs="宋体"/>
                <w:color w:val="auto"/>
                <w:sz w:val="21"/>
                <w:szCs w:val="21"/>
              </w:rPr>
              <w:t>维保期为</w:t>
            </w:r>
            <w:r>
              <w:rPr>
                <w:color w:val="auto"/>
                <w:sz w:val="21"/>
                <w:szCs w:val="21"/>
              </w:rPr>
              <w:t>24</w:t>
            </w:r>
            <w:r>
              <w:rPr>
                <w:rFonts w:hint="eastAsia" w:cs="宋体"/>
                <w:color w:val="auto"/>
                <w:sz w:val="21"/>
                <w:szCs w:val="21"/>
              </w:rPr>
              <w:t>个月的</w:t>
            </w:r>
            <w:r>
              <w:rPr>
                <w:rFonts w:hint="eastAsia" w:cs="宋体"/>
                <w:b w:val="0"/>
                <w:bCs w:val="0"/>
                <w:color w:val="auto"/>
                <w:sz w:val="21"/>
                <w:szCs w:val="21"/>
                <w:lang w:val="en-US" w:eastAsia="zh-CN"/>
              </w:rPr>
              <w:t>得</w:t>
            </w:r>
            <w:r>
              <w:rPr>
                <w:rFonts w:hint="eastAsia"/>
                <w:color w:val="auto"/>
                <w:sz w:val="21"/>
                <w:szCs w:val="21"/>
                <w:lang w:val="en-US" w:eastAsia="zh-CN"/>
              </w:rPr>
              <w:t>3</w:t>
            </w:r>
            <w:r>
              <w:rPr>
                <w:rFonts w:hint="eastAsia" w:cs="宋体"/>
                <w:color w:val="auto"/>
                <w:sz w:val="21"/>
                <w:szCs w:val="21"/>
              </w:rPr>
              <w:t>分</w:t>
            </w:r>
            <w:r>
              <w:rPr>
                <w:rFonts w:hint="eastAsia" w:cs="宋体"/>
                <w:color w:val="auto"/>
                <w:sz w:val="21"/>
                <w:szCs w:val="21"/>
                <w:lang w:eastAsia="zh-CN"/>
              </w:rPr>
              <w:t>，</w:t>
            </w:r>
            <w:r>
              <w:rPr>
                <w:rFonts w:hint="eastAsia" w:cs="宋体"/>
                <w:color w:val="auto"/>
                <w:sz w:val="21"/>
                <w:szCs w:val="21"/>
              </w:rPr>
              <w:t>维保期为</w:t>
            </w:r>
            <w:r>
              <w:rPr>
                <w:color w:val="auto"/>
                <w:sz w:val="21"/>
                <w:szCs w:val="21"/>
              </w:rPr>
              <w:t>12</w:t>
            </w:r>
            <w:r>
              <w:rPr>
                <w:rFonts w:hint="eastAsia" w:cs="宋体"/>
                <w:color w:val="auto"/>
                <w:sz w:val="21"/>
                <w:szCs w:val="21"/>
              </w:rPr>
              <w:t>个月的</w:t>
            </w:r>
            <w:r>
              <w:rPr>
                <w:rFonts w:hint="eastAsia" w:cs="宋体"/>
                <w:b w:val="0"/>
                <w:bCs w:val="0"/>
                <w:color w:val="auto"/>
                <w:sz w:val="21"/>
                <w:szCs w:val="21"/>
                <w:lang w:val="en-US" w:eastAsia="zh-CN"/>
              </w:rPr>
              <w:t>得</w:t>
            </w:r>
            <w:r>
              <w:rPr>
                <w:rFonts w:hint="eastAsia"/>
                <w:color w:val="auto"/>
                <w:sz w:val="21"/>
                <w:szCs w:val="21"/>
                <w:lang w:val="en-US" w:eastAsia="zh-CN"/>
              </w:rPr>
              <w:t>1</w:t>
            </w:r>
            <w:r>
              <w:rPr>
                <w:rFonts w:hint="eastAsia" w:cs="宋体"/>
                <w:color w:val="auto"/>
                <w:sz w:val="21"/>
                <w:szCs w:val="21"/>
              </w:rPr>
              <w:t>分。（满分</w:t>
            </w:r>
            <w:r>
              <w:rPr>
                <w:rFonts w:hint="eastAsia"/>
                <w:color w:val="auto"/>
                <w:sz w:val="21"/>
                <w:szCs w:val="21"/>
                <w:lang w:val="en-US" w:eastAsia="zh-CN"/>
              </w:rPr>
              <w:t>3</w:t>
            </w:r>
            <w:r>
              <w:rPr>
                <w:rFonts w:hint="eastAsia" w:cs="宋体"/>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ascii="宋体"/>
                <w:color w:val="auto"/>
                <w:sz w:val="21"/>
                <w:szCs w:val="21"/>
              </w:rPr>
            </w:pPr>
          </w:p>
        </w:tc>
        <w:tc>
          <w:tcPr>
            <w:tcW w:w="4948"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both"/>
              <w:rPr>
                <w:b/>
                <w:bCs/>
                <w:color w:val="auto"/>
                <w:sz w:val="21"/>
                <w:szCs w:val="21"/>
              </w:rPr>
            </w:pPr>
            <w:r>
              <w:rPr>
                <w:rFonts w:hint="eastAsia" w:cs="宋体"/>
                <w:b/>
                <w:bCs/>
                <w:color w:val="auto"/>
                <w:sz w:val="21"/>
                <w:szCs w:val="21"/>
              </w:rPr>
              <w:t>售后服务机构及人员配置、响应时间：</w:t>
            </w:r>
            <w:r>
              <w:rPr>
                <w:rFonts w:hint="eastAsia" w:cs="宋体"/>
                <w:b w:val="0"/>
                <w:bCs w:val="0"/>
                <w:color w:val="auto"/>
                <w:sz w:val="21"/>
                <w:szCs w:val="21"/>
                <w:lang w:val="en-US" w:eastAsia="zh-CN"/>
              </w:rPr>
              <w:t>2人以上且响应时间0.5-1小时内的得3分</w:t>
            </w:r>
            <w:r>
              <w:rPr>
                <w:rFonts w:hint="eastAsia" w:cs="宋体"/>
                <w:b w:val="0"/>
                <w:bCs w:val="0"/>
                <w:color w:val="auto"/>
                <w:sz w:val="21"/>
                <w:szCs w:val="21"/>
              </w:rPr>
              <w:t>；</w:t>
            </w:r>
            <w:r>
              <w:rPr>
                <w:rFonts w:hint="eastAsia" w:cs="宋体"/>
                <w:b w:val="0"/>
                <w:bCs w:val="0"/>
                <w:color w:val="auto"/>
                <w:sz w:val="21"/>
                <w:szCs w:val="21"/>
                <w:lang w:val="en-US" w:eastAsia="zh-CN"/>
              </w:rPr>
              <w:t>其余情况不得</w:t>
            </w:r>
            <w:r>
              <w:rPr>
                <w:rFonts w:hint="eastAsia" w:cs="宋体"/>
                <w:color w:val="auto"/>
                <w:sz w:val="21"/>
                <w:szCs w:val="21"/>
                <w:lang w:val="en-US" w:eastAsia="zh-CN"/>
              </w:rPr>
              <w:t>分</w:t>
            </w:r>
            <w:r>
              <w:rPr>
                <w:rFonts w:hint="eastAsia" w:cs="宋体"/>
                <w:color w:val="auto"/>
                <w:sz w:val="21"/>
                <w:szCs w:val="21"/>
              </w:rPr>
              <w:t>（满分</w:t>
            </w:r>
            <w:r>
              <w:rPr>
                <w:rFonts w:hint="eastAsia"/>
                <w:color w:val="auto"/>
                <w:sz w:val="21"/>
                <w:szCs w:val="21"/>
                <w:lang w:val="en-US" w:eastAsia="zh-CN"/>
              </w:rPr>
              <w:t>3</w:t>
            </w:r>
            <w:r>
              <w:rPr>
                <w:rFonts w:hint="eastAsia" w:cs="宋体"/>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hint="eastAsia" w:ascii="宋体" w:eastAsia="宋体"/>
                <w:color w:val="auto"/>
                <w:sz w:val="21"/>
                <w:szCs w:val="21"/>
                <w:lang w:eastAsia="zh-CN"/>
              </w:rPr>
            </w:pPr>
            <w:r>
              <w:rPr>
                <w:rFonts w:hint="eastAsia" w:ascii="宋体" w:hAnsi="宋体" w:cs="宋体"/>
                <w:color w:val="auto"/>
                <w:sz w:val="21"/>
                <w:szCs w:val="21"/>
                <w:lang w:val="en-US" w:eastAsia="zh-CN"/>
              </w:rPr>
              <w:t>2</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1"/>
                <w:szCs w:val="21"/>
              </w:rPr>
            </w:pPr>
            <w:r>
              <w:rPr>
                <w:rFonts w:hint="eastAsia" w:ascii="宋体" w:hAnsi="宋体" w:cs="宋体"/>
                <w:color w:val="auto"/>
                <w:sz w:val="21"/>
                <w:szCs w:val="21"/>
              </w:rPr>
              <w:t>所投电梯产品的品牌效应(满分</w:t>
            </w:r>
            <w:r>
              <w:rPr>
                <w:rFonts w:hint="eastAsia" w:ascii="宋体" w:hAnsi="宋体" w:cs="宋体"/>
                <w:color w:val="auto"/>
                <w:sz w:val="21"/>
                <w:szCs w:val="21"/>
                <w:lang w:eastAsia="zh-CN"/>
              </w:rPr>
              <w:t>10</w:t>
            </w:r>
            <w:r>
              <w:rPr>
                <w:rFonts w:hint="eastAsia" w:ascii="宋体" w:hAnsi="宋体" w:cs="宋体"/>
                <w:color w:val="auto"/>
                <w:sz w:val="21"/>
                <w:szCs w:val="21"/>
              </w:rPr>
              <w:t>分)</w:t>
            </w:r>
          </w:p>
        </w:tc>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both"/>
              <w:rPr>
                <w:rFonts w:ascii="宋体"/>
                <w:color w:val="auto"/>
                <w:sz w:val="21"/>
                <w:szCs w:val="21"/>
              </w:rPr>
            </w:pPr>
            <w:r>
              <w:rPr>
                <w:rFonts w:hint="eastAsia" w:ascii="宋体" w:hAnsi="宋体" w:cs="宋体"/>
                <w:color w:val="auto"/>
                <w:sz w:val="21"/>
                <w:szCs w:val="21"/>
              </w:rPr>
              <w:t>所投电梯产品的品牌效应(满分</w:t>
            </w:r>
            <w:r>
              <w:rPr>
                <w:rFonts w:hint="eastAsia" w:ascii="宋体" w:hAnsi="宋体" w:cs="宋体"/>
                <w:color w:val="auto"/>
                <w:sz w:val="21"/>
                <w:szCs w:val="21"/>
                <w:lang w:eastAsia="zh-CN"/>
              </w:rPr>
              <w:t>10</w:t>
            </w:r>
            <w:r>
              <w:rPr>
                <w:rFonts w:hint="eastAsia" w:ascii="宋体" w:hAnsi="宋体" w:cs="宋体"/>
                <w:color w:val="auto"/>
                <w:sz w:val="21"/>
                <w:szCs w:val="21"/>
              </w:rPr>
              <w:t>分)</w:t>
            </w:r>
          </w:p>
        </w:tc>
        <w:tc>
          <w:tcPr>
            <w:tcW w:w="4948" w:type="dxa"/>
            <w:tcBorders>
              <w:top w:val="single" w:color="000000" w:sz="4" w:space="0"/>
              <w:left w:val="single" w:color="000000" w:sz="4" w:space="0"/>
              <w:bottom w:val="single" w:color="000000" w:sz="4" w:space="0"/>
              <w:right w:val="single" w:color="000000" w:sz="4" w:space="0"/>
            </w:tcBorders>
            <w:noWrap w:val="0"/>
            <w:vAlign w:val="top"/>
          </w:tcPr>
          <w:p>
            <w:pPr>
              <w:widowControl w:val="0"/>
              <w:tabs>
                <w:tab w:val="left" w:pos="6840"/>
              </w:tabs>
              <w:spacing w:line="240" w:lineRule="atLeast"/>
              <w:jc w:val="both"/>
              <w:rPr>
                <w:rFonts w:ascii="宋体"/>
                <w:color w:val="auto"/>
                <w:sz w:val="21"/>
                <w:szCs w:val="21"/>
              </w:rPr>
            </w:pPr>
            <w:r>
              <w:rPr>
                <w:rFonts w:hint="eastAsia" w:ascii="宋体" w:hAnsi="宋体" w:cs="宋体"/>
                <w:color w:val="auto"/>
                <w:sz w:val="21"/>
                <w:szCs w:val="21"/>
              </w:rPr>
              <w:t>所投电梯品牌的生产厂家为国际知名企业且在国内工厂为独资企业得6分，合资或其他性质的得1分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ascii="宋体"/>
                <w:color w:val="auto"/>
                <w:sz w:val="21"/>
                <w:szCs w:val="21"/>
              </w:rPr>
            </w:pPr>
          </w:p>
        </w:tc>
        <w:tc>
          <w:tcPr>
            <w:tcW w:w="4948"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both"/>
              <w:rPr>
                <w:rFonts w:ascii="宋体"/>
                <w:color w:val="auto"/>
                <w:sz w:val="21"/>
                <w:szCs w:val="21"/>
              </w:rPr>
            </w:pPr>
            <w:r>
              <w:rPr>
                <w:rFonts w:hint="eastAsia" w:ascii="宋体" w:hAnsi="宋体" w:cs="宋体"/>
                <w:color w:val="auto"/>
                <w:sz w:val="21"/>
                <w:szCs w:val="21"/>
              </w:rPr>
              <w:t>所投电梯品牌的生产厂家注册时间</w:t>
            </w:r>
            <w:r>
              <w:rPr>
                <w:rFonts w:hint="eastAsia" w:ascii="宋体" w:hAnsi="宋体" w:cs="宋体"/>
                <w:color w:val="auto"/>
                <w:sz w:val="21"/>
                <w:szCs w:val="21"/>
                <w:lang w:eastAsia="zh-CN"/>
              </w:rPr>
              <w:t>大于或等于</w:t>
            </w:r>
            <w:r>
              <w:rPr>
                <w:rFonts w:hint="eastAsia" w:ascii="宋体" w:hAnsi="宋体" w:cs="宋体"/>
                <w:color w:val="auto"/>
                <w:sz w:val="21"/>
                <w:szCs w:val="21"/>
              </w:rPr>
              <w:t>2</w:t>
            </w:r>
            <w:r>
              <w:rPr>
                <w:rFonts w:ascii="宋体" w:hAnsi="宋体" w:cs="宋体"/>
                <w:color w:val="auto"/>
                <w:sz w:val="21"/>
                <w:szCs w:val="21"/>
              </w:rPr>
              <w:t>5</w:t>
            </w:r>
            <w:r>
              <w:rPr>
                <w:rFonts w:hint="eastAsia" w:ascii="宋体" w:hAnsi="宋体" w:cs="宋体"/>
                <w:color w:val="auto"/>
                <w:sz w:val="21"/>
                <w:szCs w:val="21"/>
              </w:rPr>
              <w:t>年得</w:t>
            </w:r>
            <w:r>
              <w:rPr>
                <w:rFonts w:hint="eastAsia" w:ascii="宋体" w:hAnsi="宋体" w:cs="宋体"/>
                <w:color w:val="auto"/>
                <w:sz w:val="21"/>
                <w:szCs w:val="21"/>
                <w:lang w:eastAsia="zh-CN"/>
              </w:rPr>
              <w:t>4</w:t>
            </w:r>
            <w:r>
              <w:rPr>
                <w:rFonts w:hint="eastAsia" w:ascii="宋体" w:hAnsi="宋体" w:cs="宋体"/>
                <w:color w:val="auto"/>
                <w:sz w:val="21"/>
                <w:szCs w:val="21"/>
              </w:rPr>
              <w:t>分，小于2</w:t>
            </w:r>
            <w:r>
              <w:rPr>
                <w:rFonts w:ascii="宋体" w:hAnsi="宋体" w:cs="宋体"/>
                <w:color w:val="auto"/>
                <w:sz w:val="21"/>
                <w:szCs w:val="21"/>
              </w:rPr>
              <w:t>5</w:t>
            </w:r>
            <w:r>
              <w:rPr>
                <w:rFonts w:hint="eastAsia" w:ascii="宋体" w:hAnsi="宋体" w:cs="宋体"/>
                <w:color w:val="auto"/>
                <w:sz w:val="21"/>
                <w:szCs w:val="21"/>
              </w:rPr>
              <w:t>年得1分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r>
              <w:rPr>
                <w:rFonts w:hint="eastAsia" w:ascii="宋体"/>
                <w:color w:val="auto"/>
                <w:sz w:val="21"/>
                <w:szCs w:val="21"/>
                <w:lang w:eastAsia="zh-CN"/>
              </w:rPr>
              <w:t xml:space="preserve"> </w:t>
            </w:r>
            <w:r>
              <w:rPr>
                <w:rFonts w:hint="eastAsia" w:ascii="宋体"/>
                <w:color w:val="auto"/>
                <w:sz w:val="21"/>
                <w:szCs w:val="21"/>
                <w:lang w:val="en-US" w:eastAsia="zh-CN"/>
              </w:rPr>
              <w:t xml:space="preserve"> 3</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color w:val="auto"/>
                <w:sz w:val="21"/>
                <w:szCs w:val="21"/>
              </w:rPr>
            </w:pPr>
            <w:r>
              <w:rPr>
                <w:rFonts w:hint="eastAsia" w:ascii="宋体" w:hAnsi="宋体" w:cs="宋体"/>
                <w:color w:val="auto"/>
                <w:sz w:val="21"/>
                <w:szCs w:val="21"/>
              </w:rPr>
              <w:t>具有能效</w:t>
            </w:r>
            <w:r>
              <w:rPr>
                <w:rFonts w:ascii="宋体" w:hAnsi="宋体" w:cs="宋体"/>
                <w:color w:val="auto"/>
                <w:sz w:val="21"/>
                <w:szCs w:val="21"/>
              </w:rPr>
              <w:t>A</w:t>
            </w:r>
            <w:r>
              <w:rPr>
                <w:rFonts w:hint="eastAsia" w:ascii="宋体" w:hAnsi="宋体" w:cs="宋体"/>
                <w:color w:val="auto"/>
                <w:sz w:val="21"/>
                <w:szCs w:val="21"/>
              </w:rPr>
              <w:t>级证书</w:t>
            </w:r>
            <w:r>
              <w:rPr>
                <w:rFonts w:ascii="宋体" w:hAnsi="宋体" w:cs="宋体"/>
                <w:color w:val="auto"/>
                <w:sz w:val="21"/>
                <w:szCs w:val="21"/>
              </w:rPr>
              <w:t>(</w:t>
            </w:r>
            <w:r>
              <w:rPr>
                <w:rFonts w:hint="eastAsia" w:ascii="宋体" w:hAnsi="宋体" w:cs="宋体"/>
                <w:color w:val="auto"/>
                <w:sz w:val="21"/>
                <w:szCs w:val="21"/>
              </w:rPr>
              <w:t>国际认证机构颁发</w:t>
            </w:r>
            <w:r>
              <w:rPr>
                <w:rFonts w:ascii="宋体" w:hAnsi="宋体" w:cs="宋体"/>
                <w:color w:val="auto"/>
                <w:sz w:val="21"/>
                <w:szCs w:val="21"/>
              </w:rPr>
              <w:t>)</w:t>
            </w:r>
            <w:r>
              <w:rPr>
                <w:rFonts w:hint="eastAsia" w:ascii="宋体" w:hAnsi="宋体" w:cs="宋体"/>
                <w:color w:val="auto"/>
                <w:sz w:val="21"/>
                <w:szCs w:val="21"/>
              </w:rPr>
              <w:t>（满分</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宋体"/>
                <w:color w:val="auto"/>
                <w:sz w:val="21"/>
                <w:szCs w:val="21"/>
              </w:rPr>
            </w:pPr>
            <w:r>
              <w:rPr>
                <w:rFonts w:hint="eastAsia" w:ascii="宋体" w:hAnsi="宋体" w:cs="宋体"/>
                <w:color w:val="auto"/>
                <w:sz w:val="21"/>
                <w:szCs w:val="21"/>
              </w:rPr>
              <w:t>具有能效</w:t>
            </w:r>
            <w:r>
              <w:rPr>
                <w:rFonts w:ascii="宋体" w:hAnsi="宋体" w:cs="宋体"/>
                <w:color w:val="auto"/>
                <w:sz w:val="21"/>
                <w:szCs w:val="21"/>
              </w:rPr>
              <w:t>A</w:t>
            </w:r>
            <w:r>
              <w:rPr>
                <w:rFonts w:hint="eastAsia" w:ascii="宋体" w:hAnsi="宋体" w:cs="宋体"/>
                <w:color w:val="auto"/>
                <w:sz w:val="21"/>
                <w:szCs w:val="21"/>
              </w:rPr>
              <w:t>级证书</w:t>
            </w:r>
            <w:r>
              <w:rPr>
                <w:rFonts w:ascii="宋体" w:hAnsi="宋体" w:cs="宋体"/>
                <w:color w:val="auto"/>
                <w:sz w:val="21"/>
                <w:szCs w:val="21"/>
              </w:rPr>
              <w:t>(</w:t>
            </w:r>
            <w:r>
              <w:rPr>
                <w:rFonts w:hint="eastAsia" w:ascii="宋体" w:hAnsi="宋体" w:cs="宋体"/>
                <w:color w:val="auto"/>
                <w:sz w:val="21"/>
                <w:szCs w:val="21"/>
              </w:rPr>
              <w:t>国际认证机构颁发</w:t>
            </w:r>
            <w:r>
              <w:rPr>
                <w:rFonts w:ascii="宋体" w:hAnsi="宋体" w:cs="宋体"/>
                <w:color w:val="auto"/>
                <w:sz w:val="21"/>
                <w:szCs w:val="21"/>
              </w:rPr>
              <w:t>)</w:t>
            </w:r>
            <w:r>
              <w:rPr>
                <w:rFonts w:hint="eastAsia" w:ascii="宋体" w:hAnsi="宋体" w:cs="宋体"/>
                <w:color w:val="auto"/>
                <w:sz w:val="21"/>
                <w:szCs w:val="21"/>
              </w:rPr>
              <w:t>（满分</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tc>
        <w:tc>
          <w:tcPr>
            <w:tcW w:w="49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both"/>
              <w:rPr>
                <w:rFonts w:ascii="宋体"/>
                <w:color w:val="auto"/>
                <w:sz w:val="21"/>
                <w:szCs w:val="21"/>
              </w:rPr>
            </w:pPr>
            <w:r>
              <w:rPr>
                <w:rFonts w:hint="eastAsia" w:ascii="宋体" w:hAnsi="宋体" w:cs="宋体"/>
                <w:color w:val="auto"/>
                <w:sz w:val="21"/>
                <w:szCs w:val="21"/>
              </w:rPr>
              <w:t>评标委员会根据投标人所投货物本产品能效等级评分。</w:t>
            </w:r>
          </w:p>
          <w:p>
            <w:pPr>
              <w:widowControl w:val="0"/>
              <w:spacing w:line="240" w:lineRule="atLeast"/>
              <w:jc w:val="both"/>
              <w:rPr>
                <w:rFonts w:ascii="宋体" w:hAnsi="宋体" w:cs="宋体"/>
                <w:color w:val="auto"/>
                <w:sz w:val="21"/>
                <w:szCs w:val="21"/>
              </w:rPr>
            </w:pPr>
            <w:r>
              <w:rPr>
                <w:rFonts w:ascii="宋体" w:hAnsi="宋体" w:cs="宋体"/>
                <w:color w:val="auto"/>
                <w:sz w:val="21"/>
                <w:szCs w:val="21"/>
              </w:rPr>
              <w:t>A</w:t>
            </w:r>
            <w:r>
              <w:rPr>
                <w:rFonts w:hint="eastAsia" w:ascii="宋体" w:hAnsi="宋体" w:cs="宋体"/>
                <w:color w:val="auto"/>
                <w:sz w:val="21"/>
                <w:szCs w:val="21"/>
              </w:rPr>
              <w:t>级：</w:t>
            </w:r>
            <w:r>
              <w:rPr>
                <w:rFonts w:hint="eastAsia" w:ascii="宋体" w:hAnsi="宋体" w:cs="宋体"/>
                <w:color w:val="auto"/>
                <w:sz w:val="21"/>
                <w:szCs w:val="21"/>
                <w:lang w:val="en-US" w:eastAsia="zh-CN"/>
              </w:rPr>
              <w:t>10</w:t>
            </w:r>
            <w:r>
              <w:rPr>
                <w:rFonts w:hint="eastAsia" w:ascii="宋体" w:hAnsi="宋体" w:cs="宋体"/>
                <w:color w:val="auto"/>
                <w:sz w:val="21"/>
                <w:szCs w:val="21"/>
              </w:rPr>
              <w:t>分；</w:t>
            </w:r>
            <w:r>
              <w:rPr>
                <w:rFonts w:ascii="宋体" w:hAnsi="宋体" w:cs="宋体"/>
                <w:color w:val="auto"/>
                <w:sz w:val="21"/>
                <w:szCs w:val="21"/>
              </w:rPr>
              <w:t>B</w:t>
            </w:r>
            <w:r>
              <w:rPr>
                <w:rFonts w:hint="eastAsia" w:ascii="宋体" w:hAnsi="宋体" w:cs="宋体"/>
                <w:color w:val="auto"/>
                <w:sz w:val="21"/>
                <w:szCs w:val="21"/>
              </w:rPr>
              <w:t>级及以下：</w:t>
            </w:r>
            <w:r>
              <w:rPr>
                <w:rFonts w:hint="eastAsia" w:ascii="宋体" w:hAnsi="宋体" w:cs="宋体"/>
                <w:color w:val="auto"/>
                <w:sz w:val="21"/>
                <w:szCs w:val="21"/>
                <w:lang w:val="en-US" w:eastAsia="zh-CN"/>
              </w:rPr>
              <w:t>5</w:t>
            </w:r>
            <w:r>
              <w:rPr>
                <w:rFonts w:hint="eastAsia" w:ascii="宋体" w:hAnsi="宋体" w:cs="宋体"/>
                <w:color w:val="auto"/>
                <w:sz w:val="21"/>
                <w:szCs w:val="21"/>
              </w:rPr>
              <w:t>分；不具备：</w:t>
            </w:r>
            <w:r>
              <w:rPr>
                <w:rFonts w:ascii="宋体" w:cs="宋体"/>
                <w:color w:val="auto"/>
                <w:sz w:val="21"/>
                <w:szCs w:val="21"/>
              </w:rPr>
              <w:t>0</w:t>
            </w:r>
            <w:r>
              <w:rPr>
                <w:rFonts w:hint="eastAsia" w:ascii="宋体" w:hAnsi="宋体" w:cs="宋体"/>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5" w:hRule="atLeast"/>
          <w:jc w:val="center"/>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ascii="宋体"/>
                <w:color w:val="auto"/>
                <w:sz w:val="21"/>
                <w:szCs w:val="21"/>
              </w:rPr>
            </w:pPr>
            <w:r>
              <w:rPr>
                <w:rFonts w:hint="eastAsia" w:ascii="宋体" w:hAnsi="宋体" w:cs="宋体"/>
                <w:color w:val="auto"/>
                <w:sz w:val="21"/>
                <w:szCs w:val="21"/>
                <w:lang w:val="en-US" w:eastAsia="zh-CN"/>
              </w:rPr>
              <w:t>4</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pStyle w:val="25"/>
              <w:rPr>
                <w:rFonts w:hint="default"/>
                <w:color w:val="auto"/>
                <w:sz w:val="21"/>
                <w:szCs w:val="21"/>
                <w:lang w:val="en-US" w:eastAsia="zh-CN"/>
              </w:rPr>
            </w:pPr>
            <w:r>
              <w:rPr>
                <w:rFonts w:hint="eastAsia"/>
                <w:color w:val="auto"/>
                <w:sz w:val="21"/>
                <w:szCs w:val="21"/>
                <w:lang w:val="en-US" w:eastAsia="zh-CN"/>
              </w:rPr>
              <w:t>投标品牌生产厂家技术实力（4分）</w:t>
            </w:r>
          </w:p>
        </w:tc>
        <w:tc>
          <w:tcPr>
            <w:tcW w:w="650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numPr>
                <w:ilvl w:val="0"/>
                <w:numId w:val="3"/>
              </w:numPr>
              <w:spacing w:line="240" w:lineRule="atLeast"/>
              <w:ind w:left="425" w:leftChars="0" w:hanging="425" w:firstLineChars="0"/>
              <w:rPr>
                <w:rFonts w:hint="eastAsia"/>
                <w:color w:val="auto"/>
                <w:sz w:val="21"/>
                <w:szCs w:val="21"/>
                <w:lang w:val="en-US" w:eastAsia="zh-CN"/>
              </w:rPr>
            </w:pPr>
            <w:r>
              <w:rPr>
                <w:rFonts w:hint="eastAsia"/>
                <w:color w:val="auto"/>
                <w:sz w:val="21"/>
                <w:szCs w:val="21"/>
                <w:lang w:val="en-US" w:eastAsia="zh-CN"/>
              </w:rPr>
              <w:t>投标品牌电梯生产厂家具备生产7米/秒及以上速度电梯资质的，得4分</w:t>
            </w:r>
          </w:p>
          <w:p>
            <w:pPr>
              <w:widowControl w:val="0"/>
              <w:numPr>
                <w:ilvl w:val="0"/>
                <w:numId w:val="3"/>
              </w:numPr>
              <w:spacing w:line="240" w:lineRule="atLeast"/>
              <w:ind w:left="425" w:leftChars="0" w:hanging="425" w:firstLineChars="0"/>
              <w:rPr>
                <w:rFonts w:hint="eastAsia"/>
                <w:color w:val="auto"/>
                <w:sz w:val="21"/>
                <w:szCs w:val="21"/>
                <w:lang w:val="en-US" w:eastAsia="zh-CN"/>
              </w:rPr>
            </w:pPr>
            <w:r>
              <w:rPr>
                <w:rFonts w:hint="eastAsia"/>
                <w:color w:val="auto"/>
                <w:sz w:val="21"/>
                <w:szCs w:val="21"/>
                <w:lang w:val="en-US" w:eastAsia="zh-CN"/>
              </w:rPr>
              <w:t>投标品牌电梯生产厂家具备生产4米/秒及以上速度电梯资质的，得2分</w:t>
            </w:r>
          </w:p>
          <w:p>
            <w:pPr>
              <w:pStyle w:val="25"/>
              <w:numPr>
                <w:ilvl w:val="0"/>
                <w:numId w:val="3"/>
              </w:numPr>
              <w:ind w:left="425" w:leftChars="0" w:hanging="425" w:firstLineChars="0"/>
              <w:rPr>
                <w:rFonts w:hint="default"/>
                <w:color w:val="auto"/>
                <w:sz w:val="21"/>
                <w:szCs w:val="21"/>
                <w:lang w:val="en-US" w:eastAsia="zh-CN"/>
              </w:rPr>
            </w:pPr>
            <w:r>
              <w:rPr>
                <w:rFonts w:hint="eastAsia"/>
                <w:color w:val="auto"/>
                <w:sz w:val="21"/>
                <w:szCs w:val="21"/>
                <w:lang w:val="en-US" w:eastAsia="zh-CN"/>
              </w:rPr>
              <w:t>其余不得分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90" w:type="dxa"/>
            <w:gridSpan w:val="4"/>
            <w:tcBorders>
              <w:top w:val="single" w:color="000000" w:sz="4" w:space="0"/>
              <w:left w:val="nil"/>
              <w:bottom w:val="single" w:color="000000" w:sz="4" w:space="0"/>
              <w:right w:val="nil"/>
            </w:tcBorders>
            <w:noWrap w:val="0"/>
            <w:vAlign w:val="center"/>
          </w:tcPr>
          <w:p>
            <w:pPr>
              <w:spacing w:line="240" w:lineRule="atLeast"/>
              <w:rPr>
                <w:rFonts w:hint="default"/>
                <w:color w:val="auto"/>
                <w:sz w:val="21"/>
                <w:szCs w:val="21"/>
                <w:lang w:val="en-US" w:eastAsia="zh-CN"/>
              </w:rPr>
            </w:pPr>
            <w:r>
              <w:rPr>
                <w:rFonts w:hint="eastAsia" w:ascii="宋体" w:hAnsi="宋体" w:cs="宋体"/>
                <w:color w:val="auto"/>
                <w:sz w:val="28"/>
                <w:szCs w:val="28"/>
                <w:lang w:eastAsia="zh-CN"/>
              </w:rPr>
              <w:t>报价</w:t>
            </w:r>
            <w:r>
              <w:rPr>
                <w:rFonts w:hint="eastAsia" w:ascii="宋体" w:hAnsi="宋体" w:cs="宋体"/>
                <w:color w:val="auto"/>
                <w:sz w:val="28"/>
                <w:szCs w:val="28"/>
              </w:rPr>
              <w:t>分评分标准（满分3</w:t>
            </w:r>
            <w:r>
              <w:rPr>
                <w:rFonts w:hint="eastAsia" w:ascii="宋体" w:hAnsi="宋体" w:cs="宋体"/>
                <w:color w:val="auto"/>
                <w:sz w:val="28"/>
                <w:szCs w:val="28"/>
                <w:lang w:val="en-US" w:eastAsia="zh-CN"/>
              </w:rPr>
              <w:t>0</w:t>
            </w:r>
            <w:r>
              <w:rPr>
                <w:rFonts w:hint="eastAsia" w:ascii="宋体" w:hAnsi="宋体" w:cs="宋体"/>
                <w:color w:val="auto"/>
                <w:sz w:val="28"/>
                <w:szCs w:val="2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投标报价</w:t>
            </w:r>
          </w:p>
          <w:p>
            <w:pPr>
              <w:widowControl w:val="0"/>
              <w:spacing w:line="240" w:lineRule="atLeast"/>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30分</w:t>
            </w:r>
            <w:r>
              <w:rPr>
                <w:rFonts w:hint="eastAsia" w:ascii="宋体" w:hAnsi="宋体" w:cs="宋体"/>
                <w:color w:val="auto"/>
                <w:sz w:val="21"/>
                <w:szCs w:val="21"/>
                <w:lang w:eastAsia="zh-CN"/>
              </w:rPr>
              <w:t>）</w:t>
            </w:r>
          </w:p>
        </w:tc>
        <w:tc>
          <w:tcPr>
            <w:tcW w:w="650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①以满足招标文件要求且投标报价最低的投标报价作为评标基准价；</w:t>
            </w:r>
          </w:p>
          <w:p>
            <w:pPr>
              <w:spacing w:line="400" w:lineRule="exact"/>
              <w:ind w:firstLine="420" w:firstLineChars="200"/>
              <w:rPr>
                <w:color w:val="auto"/>
                <w:sz w:val="21"/>
                <w:szCs w:val="21"/>
                <w:lang w:val="en-US" w:eastAsia="zh-CN"/>
              </w:rPr>
            </w:pPr>
            <w:r>
              <w:rPr>
                <w:rFonts w:hint="eastAsia" w:ascii="宋体" w:hAnsi="宋体" w:cs="宋体"/>
                <w:color w:val="auto"/>
                <w:sz w:val="21"/>
                <w:szCs w:val="21"/>
                <w:lang w:eastAsia="zh-CN"/>
              </w:rPr>
              <w:t>②报价</w:t>
            </w:r>
            <w:r>
              <w:rPr>
                <w:rFonts w:hint="eastAsia" w:ascii="宋体" w:hAnsi="宋体"/>
                <w:color w:val="auto"/>
                <w:sz w:val="21"/>
                <w:szCs w:val="21"/>
                <w:lang w:eastAsia="zh-CN"/>
              </w:rPr>
              <w:t>得分=(评标基准价／投标报价)×</w:t>
            </w:r>
            <w:r>
              <w:rPr>
                <w:rFonts w:hint="eastAsia" w:ascii="宋体" w:hAnsi="宋体"/>
                <w:color w:val="auto"/>
                <w:sz w:val="21"/>
                <w:szCs w:val="21"/>
                <w:lang w:val="en-US" w:eastAsia="zh-CN"/>
              </w:rPr>
              <w:t>30</w:t>
            </w:r>
          </w:p>
        </w:tc>
      </w:tr>
    </w:tbl>
    <w:p>
      <w:pPr>
        <w:ind w:firstLine="5240" w:firstLineChars="1450"/>
        <w:rPr>
          <w:rFonts w:hint="eastAsia" w:ascii="仿宋_GB2312" w:eastAsia="仿宋_GB2312"/>
          <w:b/>
          <w:sz w:val="36"/>
          <w:szCs w:val="36"/>
        </w:rPr>
      </w:pPr>
    </w:p>
    <w:p>
      <w:pPr>
        <w:pStyle w:val="9"/>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宋体"/>
          <w:sz w:val="24"/>
          <w:szCs w:val="24"/>
        </w:rPr>
      </w:pPr>
      <w:r>
        <w:rPr>
          <w:rFonts w:hint="eastAsia" w:hAnsi="宋体"/>
          <w:sz w:val="24"/>
          <w:szCs w:val="24"/>
        </w:rPr>
        <w:t>资格要求：</w:t>
      </w:r>
    </w:p>
    <w:p>
      <w:pPr>
        <w:pStyle w:val="9"/>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宋体"/>
          <w:color w:val="auto"/>
          <w:sz w:val="24"/>
          <w:lang w:val="en-US" w:eastAsia="zh-CN"/>
        </w:rPr>
      </w:pPr>
      <w:r>
        <w:rPr>
          <w:rFonts w:hint="eastAsia" w:ascii="宋体" w:hAnsi="宋体"/>
          <w:sz w:val="24"/>
        </w:rPr>
        <w:t>①</w:t>
      </w:r>
      <w:r>
        <w:rPr>
          <w:rFonts w:hint="eastAsia" w:hAnsi="宋体"/>
          <w:color w:val="auto"/>
          <w:sz w:val="24"/>
          <w:lang w:val="en-US" w:eastAsia="zh-CN"/>
        </w:rPr>
        <w:t>投标人若为制造商，具有《中华人民共和国特种设备安装改造维修许可证》（电梯）B级及以上资质。</w:t>
      </w:r>
    </w:p>
    <w:p>
      <w:pPr>
        <w:pStyle w:val="9"/>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宋体"/>
          <w:sz w:val="24"/>
          <w:szCs w:val="24"/>
        </w:rPr>
      </w:pPr>
      <w:r>
        <w:rPr>
          <w:rFonts w:hint="eastAsia" w:hAnsi="宋体"/>
          <w:color w:val="auto"/>
          <w:sz w:val="24"/>
          <w:lang w:val="en-US" w:eastAsia="zh-CN"/>
        </w:rPr>
        <w:t>②投标人若为代理商，则代理商须提供产品制造商的《中华人民共和国特种设备安装维修许可证》</w:t>
      </w:r>
      <w:r>
        <w:rPr>
          <w:rFonts w:hint="default" w:hAnsi="宋体"/>
          <w:color w:val="auto"/>
          <w:sz w:val="24"/>
          <w:lang w:val="en-US" w:eastAsia="zh-CN"/>
        </w:rPr>
        <w:t> (</w:t>
      </w:r>
      <w:r>
        <w:rPr>
          <w:rFonts w:hint="eastAsia" w:hAnsi="宋体"/>
          <w:color w:val="auto"/>
          <w:sz w:val="24"/>
          <w:lang w:val="en-US" w:eastAsia="zh-CN"/>
        </w:rPr>
        <w:t>电梯</w:t>
      </w:r>
      <w:r>
        <w:rPr>
          <w:rFonts w:hint="default" w:hAnsi="宋体"/>
          <w:color w:val="auto"/>
          <w:sz w:val="24"/>
          <w:lang w:val="en-US" w:eastAsia="zh-CN"/>
        </w:rPr>
        <w:t>)B</w:t>
      </w:r>
      <w:r>
        <w:rPr>
          <w:rFonts w:hint="eastAsia" w:hAnsi="宋体"/>
          <w:color w:val="auto"/>
          <w:sz w:val="24"/>
          <w:lang w:val="en-US" w:eastAsia="zh-CN"/>
        </w:rPr>
        <w:t>级及以上的复印件，同时提供制造商针对本次投标的唯一授权书。</w:t>
      </w:r>
    </w:p>
    <w:p>
      <w:pPr>
        <w:pStyle w:val="3"/>
        <w:rPr>
          <w:rFonts w:hint="eastAsia"/>
        </w:rPr>
      </w:pPr>
    </w:p>
    <w:p>
      <w:pPr>
        <w:pStyle w:val="9"/>
        <w:numPr>
          <w:ilvl w:val="0"/>
          <w:numId w:val="0"/>
        </w:numPr>
        <w:ind w:leftChars="0"/>
        <w:rPr>
          <w:rFonts w:hint="default"/>
          <w:lang w:val="en-US" w:eastAsia="zh-CN"/>
        </w:rPr>
      </w:pPr>
      <w:bookmarkStart w:id="6" w:name="_GoBack"/>
      <w:bookmarkEnd w:id="6"/>
      <w:bookmarkStart w:id="5" w:name="EB93c4e8d19c1041a5b927e28a0c288bfb"/>
    </w:p>
    <w:p>
      <w:pPr>
        <w:spacing w:line="360" w:lineRule="auto"/>
        <w:rPr>
          <w:rFonts w:hint="eastAsia"/>
          <w:b/>
          <w:bCs/>
          <w:sz w:val="32"/>
          <w:szCs w:val="32"/>
          <w:lang w:val="en-US" w:eastAsia="zh-CN"/>
        </w:rPr>
      </w:pPr>
      <w:r>
        <w:rPr>
          <w:rFonts w:hint="eastAsia"/>
          <w:b/>
          <w:bCs/>
          <w:sz w:val="32"/>
          <w:szCs w:val="32"/>
          <w:lang w:val="en-US" w:eastAsia="zh-CN"/>
        </w:rPr>
        <w:t>备注：专家论证费和专家评审费由中标人承担。</w:t>
      </w:r>
    </w:p>
    <w:p>
      <w:pPr>
        <w:rPr>
          <w:rFonts w:hint="eastAsia" w:ascii="宋体" w:hAnsi="宋体"/>
          <w:color w:val="auto"/>
          <w:sz w:val="20"/>
          <w:highlight w:val="white"/>
          <w:lang w:eastAsia="zh-CN"/>
        </w:rPr>
      </w:pPr>
      <w:r>
        <w:rPr>
          <w:rFonts w:hint="eastAsia" w:ascii="宋体" w:hAnsi="宋体"/>
          <w:color w:val="auto"/>
          <w:sz w:val="20"/>
          <w:highlight w:val="white"/>
        </w:rPr>
        <w:t xml:space="preserve"> </w:t>
      </w:r>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139BB1"/>
    <w:multiLevelType w:val="singleLevel"/>
    <w:tmpl w:val="D5139BB1"/>
    <w:lvl w:ilvl="0" w:tentative="0">
      <w:start w:val="7"/>
      <w:numFmt w:val="decimal"/>
      <w:lvlText w:val="%1."/>
      <w:lvlJc w:val="left"/>
      <w:pPr>
        <w:tabs>
          <w:tab w:val="left" w:pos="312"/>
        </w:tabs>
      </w:pPr>
    </w:lvl>
  </w:abstractNum>
  <w:abstractNum w:abstractNumId="1">
    <w:nsid w:val="DB32D415"/>
    <w:multiLevelType w:val="singleLevel"/>
    <w:tmpl w:val="DB32D415"/>
    <w:lvl w:ilvl="0" w:tentative="0">
      <w:start w:val="1"/>
      <w:numFmt w:val="decimal"/>
      <w:lvlText w:val="%1."/>
      <w:lvlJc w:val="left"/>
      <w:pPr>
        <w:ind w:left="425" w:hanging="425"/>
      </w:pPr>
      <w:rPr>
        <w:rFonts w:hint="default"/>
      </w:rPr>
    </w:lvl>
  </w:abstractNum>
  <w:abstractNum w:abstractNumId="2">
    <w:nsid w:val="08130DFB"/>
    <w:multiLevelType w:val="singleLevel"/>
    <w:tmpl w:val="08130DFB"/>
    <w:lvl w:ilvl="0" w:tentative="0">
      <w:start w:val="5"/>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52170"/>
    <w:rsid w:val="019656D4"/>
    <w:rsid w:val="025C1FC0"/>
    <w:rsid w:val="02A03C48"/>
    <w:rsid w:val="04053D83"/>
    <w:rsid w:val="040C3561"/>
    <w:rsid w:val="049E73E7"/>
    <w:rsid w:val="04A04175"/>
    <w:rsid w:val="05227056"/>
    <w:rsid w:val="08D9799B"/>
    <w:rsid w:val="09BD7216"/>
    <w:rsid w:val="0A2948D5"/>
    <w:rsid w:val="0AFA01CF"/>
    <w:rsid w:val="0BE52170"/>
    <w:rsid w:val="0F723765"/>
    <w:rsid w:val="124E4CF9"/>
    <w:rsid w:val="156108C9"/>
    <w:rsid w:val="156C1119"/>
    <w:rsid w:val="15907F5B"/>
    <w:rsid w:val="1624122A"/>
    <w:rsid w:val="16674D3D"/>
    <w:rsid w:val="17320C4D"/>
    <w:rsid w:val="1A544667"/>
    <w:rsid w:val="1AF45D39"/>
    <w:rsid w:val="1B8E7A6F"/>
    <w:rsid w:val="1BC620E4"/>
    <w:rsid w:val="1BC953AD"/>
    <w:rsid w:val="1C223593"/>
    <w:rsid w:val="1DA94B31"/>
    <w:rsid w:val="1DED6146"/>
    <w:rsid w:val="1DF70BE2"/>
    <w:rsid w:val="1E1C734C"/>
    <w:rsid w:val="1FA552BD"/>
    <w:rsid w:val="1FDE647D"/>
    <w:rsid w:val="21075005"/>
    <w:rsid w:val="22717992"/>
    <w:rsid w:val="229C33A8"/>
    <w:rsid w:val="23103604"/>
    <w:rsid w:val="2322146C"/>
    <w:rsid w:val="26A872DC"/>
    <w:rsid w:val="27B96CE8"/>
    <w:rsid w:val="2975094B"/>
    <w:rsid w:val="2B477BC9"/>
    <w:rsid w:val="2B4937C0"/>
    <w:rsid w:val="2DD0334B"/>
    <w:rsid w:val="2F000D0A"/>
    <w:rsid w:val="318A1C77"/>
    <w:rsid w:val="319C2700"/>
    <w:rsid w:val="340F7004"/>
    <w:rsid w:val="345D6BCD"/>
    <w:rsid w:val="34E105F2"/>
    <w:rsid w:val="351F7BA9"/>
    <w:rsid w:val="35C04321"/>
    <w:rsid w:val="36EE2698"/>
    <w:rsid w:val="37E76C1D"/>
    <w:rsid w:val="39AC072B"/>
    <w:rsid w:val="3AB406EF"/>
    <w:rsid w:val="3D067007"/>
    <w:rsid w:val="426352F3"/>
    <w:rsid w:val="42E66127"/>
    <w:rsid w:val="44105AD8"/>
    <w:rsid w:val="455E210C"/>
    <w:rsid w:val="46401E44"/>
    <w:rsid w:val="47C86602"/>
    <w:rsid w:val="49805174"/>
    <w:rsid w:val="4B0B0FAA"/>
    <w:rsid w:val="4C2B7A40"/>
    <w:rsid w:val="4DCB07C7"/>
    <w:rsid w:val="4E595DA0"/>
    <w:rsid w:val="4E98237F"/>
    <w:rsid w:val="526C288D"/>
    <w:rsid w:val="52725823"/>
    <w:rsid w:val="529E2F4B"/>
    <w:rsid w:val="5445294F"/>
    <w:rsid w:val="54ED528B"/>
    <w:rsid w:val="56C34F82"/>
    <w:rsid w:val="5A213645"/>
    <w:rsid w:val="5B8B7574"/>
    <w:rsid w:val="5BD32A41"/>
    <w:rsid w:val="5D301470"/>
    <w:rsid w:val="5E534C59"/>
    <w:rsid w:val="5F131865"/>
    <w:rsid w:val="5FAB543B"/>
    <w:rsid w:val="60115372"/>
    <w:rsid w:val="61E429AA"/>
    <w:rsid w:val="62AC5CB7"/>
    <w:rsid w:val="63B12314"/>
    <w:rsid w:val="66A756BA"/>
    <w:rsid w:val="68D739A2"/>
    <w:rsid w:val="692449EE"/>
    <w:rsid w:val="6AE44653"/>
    <w:rsid w:val="6B0C104F"/>
    <w:rsid w:val="6C665938"/>
    <w:rsid w:val="6D40715A"/>
    <w:rsid w:val="6D535020"/>
    <w:rsid w:val="712658CF"/>
    <w:rsid w:val="72385C09"/>
    <w:rsid w:val="72A01582"/>
    <w:rsid w:val="738744BB"/>
    <w:rsid w:val="74594D5B"/>
    <w:rsid w:val="75854221"/>
    <w:rsid w:val="75A77F5F"/>
    <w:rsid w:val="765C2FCD"/>
    <w:rsid w:val="781C0B5A"/>
    <w:rsid w:val="79D225D2"/>
    <w:rsid w:val="7A427D47"/>
    <w:rsid w:val="7A4C450A"/>
    <w:rsid w:val="7E32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0" w:beforeLines="0" w:line="360" w:lineRule="auto"/>
      <w:ind w:firstLine="0"/>
      <w:jc w:val="center"/>
      <w:outlineLvl w:val="0"/>
    </w:pPr>
    <w:rPr>
      <w:rFonts w:cs="宋体"/>
      <w:b/>
      <w:bCs/>
      <w:kern w:val="44"/>
      <w:sz w:val="32"/>
      <w:szCs w:val="44"/>
    </w:rPr>
  </w:style>
  <w:style w:type="paragraph" w:styleId="5">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6">
    <w:name w:val="heading 4"/>
    <w:basedOn w:val="1"/>
    <w:next w:val="1"/>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character" w:default="1" w:styleId="15">
    <w:name w:val="Default Paragraph Font"/>
    <w:link w:val="16"/>
    <w:semiHidden/>
    <w:qFormat/>
    <w:uiPriority w:val="0"/>
    <w:rPr>
      <w:rFonts w:ascii="Times New Roman" w:hAnsi="Times New Roman"/>
      <w:szCs w:val="24"/>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ahoma" w:hAnsi="Tahoma"/>
      <w:szCs w:val="20"/>
    </w:r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7">
    <w:name w:val="Normal Indent"/>
    <w:basedOn w:val="1"/>
    <w:qFormat/>
    <w:uiPriority w:val="0"/>
    <w:pPr>
      <w:ind w:firstLine="420"/>
    </w:pPr>
  </w:style>
  <w:style w:type="paragraph" w:styleId="8">
    <w:name w:val="Body Text 3"/>
    <w:basedOn w:val="1"/>
    <w:qFormat/>
    <w:uiPriority w:val="0"/>
    <w:rPr>
      <w:rFonts w:ascii="宋体"/>
      <w:kern w:val="2"/>
      <w:sz w:val="24"/>
    </w:rPr>
  </w:style>
  <w:style w:type="paragraph" w:styleId="9">
    <w:name w:val="Plain Text"/>
    <w:basedOn w:val="1"/>
    <w:qFormat/>
    <w:uiPriority w:val="0"/>
    <w:rPr>
      <w:rFonts w:ascii="宋体" w:hAnsi="Courier New"/>
      <w:kern w:val="0"/>
      <w:sz w:val="20"/>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Lines="0" w:beforeAutospacing="1" w:after="100" w:afterLines="0" w:afterAutospacing="1"/>
    </w:pPr>
    <w:rPr>
      <w:rFonts w:ascii="宋体" w:hAnsi="宋体" w:cs="宋体"/>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 Char Char Char"/>
    <w:basedOn w:val="1"/>
    <w:link w:val="15"/>
    <w:qFormat/>
    <w:uiPriority w:val="0"/>
    <w:rPr>
      <w:rFonts w:ascii="Times New Roman" w:hAnsi="Times New Roman"/>
      <w:szCs w:val="24"/>
    </w:rPr>
  </w:style>
  <w:style w:type="character" w:styleId="17">
    <w:name w:val="page number"/>
    <w:basedOn w:val="15"/>
    <w:qFormat/>
    <w:uiPriority w:val="0"/>
  </w:style>
  <w:style w:type="paragraph" w:customStyle="1" w:styleId="18">
    <w:name w:val="列出段落1"/>
    <w:basedOn w:val="1"/>
    <w:qFormat/>
    <w:uiPriority w:val="34"/>
    <w:pPr>
      <w:ind w:firstLine="420" w:firstLineChars="200"/>
    </w:pPr>
  </w:style>
  <w:style w:type="character" w:customStyle="1" w:styleId="19">
    <w:name w:val="font01"/>
    <w:basedOn w:val="15"/>
    <w:qFormat/>
    <w:uiPriority w:val="0"/>
    <w:rPr>
      <w:rFonts w:hint="eastAsia" w:ascii="宋体" w:hAnsi="宋体" w:eastAsia="宋体" w:cs="宋体"/>
      <w:color w:val="000000"/>
      <w:sz w:val="20"/>
      <w:szCs w:val="20"/>
      <w:u w:val="none"/>
    </w:rPr>
  </w:style>
  <w:style w:type="character" w:customStyle="1" w:styleId="20">
    <w:name w:val="font21"/>
    <w:basedOn w:val="15"/>
    <w:qFormat/>
    <w:uiPriority w:val="0"/>
    <w:rPr>
      <w:rFonts w:ascii="宋体" w:hAnsi="宋体" w:eastAsia="宋体" w:cs="宋体"/>
      <w:color w:val="000000"/>
      <w:sz w:val="20"/>
      <w:szCs w:val="20"/>
      <w:u w:val="none"/>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22">
    <w:name w:val="List Paragraph"/>
    <w:basedOn w:val="1"/>
    <w:qFormat/>
    <w:uiPriority w:val="34"/>
    <w:pPr>
      <w:ind w:firstLine="420" w:firstLineChars="200"/>
    </w:pPr>
    <w:rPr>
      <w:rFonts w:ascii="Calibri" w:hAnsi="Calibri" w:eastAsia="宋体"/>
    </w:rPr>
  </w:style>
  <w:style w:type="paragraph" w:customStyle="1" w:styleId="23">
    <w:name w:val="_Style 21"/>
    <w:basedOn w:val="1"/>
    <w:next w:val="1"/>
    <w:qFormat/>
    <w:uiPriority w:val="0"/>
    <w:pPr>
      <w:pBdr>
        <w:bottom w:val="single" w:color="auto" w:sz="6" w:space="1"/>
      </w:pBdr>
      <w:jc w:val="center"/>
    </w:pPr>
    <w:rPr>
      <w:rFonts w:ascii="Arial" w:eastAsia="宋体"/>
      <w:vanish/>
      <w:sz w:val="16"/>
    </w:rPr>
  </w:style>
  <w:style w:type="paragraph" w:customStyle="1" w:styleId="24">
    <w:name w:val="_Style 22"/>
    <w:basedOn w:val="1"/>
    <w:next w:val="1"/>
    <w:qFormat/>
    <w:uiPriority w:val="0"/>
    <w:pPr>
      <w:pBdr>
        <w:top w:val="single" w:color="auto" w:sz="6" w:space="1"/>
      </w:pBdr>
      <w:jc w:val="center"/>
    </w:pPr>
    <w:rPr>
      <w:rFonts w:ascii="Arial" w:eastAsia="宋体"/>
      <w:vanish/>
      <w:sz w:val="16"/>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Pages>
  <Words>1877</Words>
  <Characters>1969</Characters>
  <Lines>0</Lines>
  <Paragraphs>0</Paragraphs>
  <TotalTime>4</TotalTime>
  <ScaleCrop>false</ScaleCrop>
  <LinksUpToDate>false</LinksUpToDate>
  <CharactersWithSpaces>1971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2018-07-11T06:18:00Z</dcterms:created>
  <dc:creator>待续</dc:creator>
  <cp:lastModifiedBy>Lily-servienne</cp:lastModifiedBy>
  <cp:lastPrinted>2018-11-02T03:19:00Z</cp:lastPrinted>
  <dcterms:modified xsi:type="dcterms:W3CDTF">2020-11-19T05:42:16Z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