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u w:val="single"/>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rPr>
      </w:pPr>
      <w:r>
        <w:rPr>
          <w:rFonts w:hint="eastAsia"/>
        </w:rPr>
        <w:t xml:space="preserve">项目名称: 贵州省铜仁监狱生活物质采购项目（二次） </w:t>
      </w:r>
    </w:p>
    <w:p>
      <w:pPr>
        <w:numPr>
          <w:ilvl w:val="0"/>
          <w:numId w:val="0"/>
        </w:numPr>
        <w:rPr>
          <w:rFonts w:hint="default"/>
          <w:lang w:val="en-US" w:eastAsia="zh-CN"/>
        </w:rPr>
      </w:pPr>
      <w:r>
        <w:rPr>
          <w:rFonts w:hint="eastAsia"/>
          <w:lang w:val="en-US" w:eastAsia="zh-CN"/>
        </w:rPr>
        <w:t>2.</w:t>
      </w:r>
      <w:r>
        <w:rPr>
          <w:rFonts w:hint="eastAsia"/>
        </w:rPr>
        <w:t>项目编号: TRZFCG-20</w:t>
      </w:r>
      <w:r>
        <w:rPr>
          <w:rFonts w:hint="eastAsia"/>
          <w:lang w:eastAsia="zh-CN"/>
        </w:rPr>
        <w:t>20-0</w:t>
      </w:r>
      <w:r>
        <w:rPr>
          <w:rFonts w:hint="eastAsia"/>
          <w:lang w:val="en-US" w:eastAsia="zh-CN"/>
        </w:rPr>
        <w:t>80</w:t>
      </w:r>
    </w:p>
    <w:p>
      <w:pPr>
        <w:numPr>
          <w:ilvl w:val="0"/>
          <w:numId w:val="0"/>
        </w:numPr>
        <w:rPr>
          <w:rFonts w:hint="default" w:eastAsia="宋体"/>
          <w:lang w:val="en-US" w:eastAsia="zh-CN"/>
        </w:rPr>
      </w:pPr>
      <w:r>
        <w:rPr>
          <w:rFonts w:hint="eastAsia"/>
          <w:lang w:val="en-US" w:eastAsia="zh-CN"/>
        </w:rPr>
        <w:t>3.</w:t>
      </w:r>
      <w:r>
        <w:rPr>
          <w:rFonts w:hint="eastAsia"/>
        </w:rPr>
        <w:t>项目序列号: TRZFCG-20</w:t>
      </w:r>
      <w:r>
        <w:rPr>
          <w:rFonts w:hint="eastAsia"/>
          <w:lang w:eastAsia="zh-CN"/>
        </w:rPr>
        <w:t>20-0</w:t>
      </w:r>
      <w:r>
        <w:rPr>
          <w:rFonts w:hint="eastAsia"/>
          <w:lang w:val="en-US" w:eastAsia="zh-CN"/>
        </w:rPr>
        <w:t>80</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：张琰</w:t>
      </w:r>
    </w:p>
    <w:p>
      <w:pPr>
        <w:numPr>
          <w:ilvl w:val="0"/>
          <w:numId w:val="0"/>
        </w:numPr>
        <w:rPr>
          <w:rFonts w:hint="eastAsia"/>
        </w:rPr>
      </w:pPr>
      <w:r>
        <w:rPr>
          <w:rFonts w:hint="eastAsia"/>
          <w:lang w:val="en-US" w:eastAsia="zh-CN"/>
        </w:rPr>
        <w:t>5.</w:t>
      </w:r>
      <w:r>
        <w:rPr>
          <w:rFonts w:hint="eastAsia"/>
        </w:rPr>
        <w:t>项目联系电话: </w:t>
      </w:r>
      <w:r>
        <w:rPr>
          <w:rFonts w:hint="eastAsia"/>
          <w:lang w:val="en-US" w:eastAsia="zh-CN"/>
        </w:rPr>
        <w:t>0856-3912922</w:t>
      </w:r>
    </w:p>
    <w:p>
      <w:pPr>
        <w:numPr>
          <w:ilvl w:val="0"/>
          <w:numId w:val="0"/>
        </w:numPr>
        <w:rPr>
          <w:rFonts w:hint="eastAsia"/>
        </w:rPr>
      </w:pPr>
      <w:r>
        <w:rPr>
          <w:rFonts w:hint="eastAsia"/>
          <w:lang w:val="en-US" w:eastAsia="zh-CN"/>
        </w:rPr>
        <w:t>6.</w:t>
      </w:r>
      <w:r>
        <w:rPr>
          <w:rFonts w:hint="eastAsia"/>
        </w:rPr>
        <w:t>项目用途、简要技术要求及合同履行日期:</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公开招标</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2020年7月17日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2020年9月18日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val="en-US" w:eastAsia="zh-CN"/>
        </w:rPr>
        <w:t>:任明君,肖璐,王应春,杨胜敖,曾令波</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2020年9月18日</w:t>
      </w:r>
    </w:p>
    <w:p>
      <w:pPr>
        <w:numPr>
          <w:ilvl w:val="0"/>
          <w:numId w:val="0"/>
        </w:numPr>
        <w:rPr>
          <w:rFonts w:hint="eastAsia"/>
        </w:rPr>
      </w:pPr>
      <w:r>
        <w:rPr>
          <w:rFonts w:hint="eastAsia"/>
          <w:lang w:val="en-US" w:eastAsia="zh-CN"/>
        </w:rPr>
        <w:t>14.</w:t>
      </w:r>
      <w:r>
        <w:rPr>
          <w:rFonts w:hint="eastAsia"/>
        </w:rPr>
        <w:t>中标（成交）信息:</w:t>
      </w:r>
    </w:p>
    <w:tbl>
      <w:tblPr>
        <w:tblStyle w:val="8"/>
        <w:tblW w:w="924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474"/>
        <w:gridCol w:w="2475"/>
        <w:gridCol w:w="189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52" w:type="dxa"/>
            <w:vAlign w:val="top"/>
          </w:tcPr>
          <w:p>
            <w:pPr>
              <w:numPr>
                <w:ilvl w:val="0"/>
                <w:numId w:val="0"/>
              </w:numPr>
              <w:rPr>
                <w:rFonts w:hint="eastAsia"/>
              </w:rPr>
            </w:pPr>
            <w:r>
              <w:rPr>
                <w:rFonts w:hint="eastAsia"/>
              </w:rPr>
              <w:t>序号</w:t>
            </w:r>
          </w:p>
        </w:tc>
        <w:tc>
          <w:tcPr>
            <w:tcW w:w="2474" w:type="dxa"/>
            <w:vAlign w:val="top"/>
          </w:tcPr>
          <w:p>
            <w:pPr>
              <w:numPr>
                <w:ilvl w:val="0"/>
                <w:numId w:val="0"/>
              </w:numPr>
              <w:rPr>
                <w:rFonts w:hint="eastAsia"/>
              </w:rPr>
            </w:pPr>
            <w:r>
              <w:rPr>
                <w:rFonts w:hint="eastAsia"/>
              </w:rPr>
              <w:t>中标供应商</w:t>
            </w:r>
          </w:p>
        </w:tc>
        <w:tc>
          <w:tcPr>
            <w:tcW w:w="2475" w:type="dxa"/>
            <w:vAlign w:val="top"/>
          </w:tcPr>
          <w:p>
            <w:pPr>
              <w:numPr>
                <w:ilvl w:val="0"/>
                <w:numId w:val="0"/>
              </w:numPr>
              <w:rPr>
                <w:rFonts w:hint="eastAsia"/>
              </w:rPr>
            </w:pPr>
            <w:r>
              <w:rPr>
                <w:rFonts w:hint="eastAsia"/>
              </w:rPr>
              <w:t>中标供应商地址</w:t>
            </w:r>
          </w:p>
        </w:tc>
        <w:tc>
          <w:tcPr>
            <w:tcW w:w="1892" w:type="dxa"/>
            <w:vAlign w:val="top"/>
          </w:tcPr>
          <w:p>
            <w:pPr>
              <w:numPr>
                <w:ilvl w:val="0"/>
                <w:numId w:val="0"/>
              </w:numPr>
              <w:rPr>
                <w:rFonts w:hint="eastAsia"/>
              </w:rPr>
            </w:pPr>
            <w:r>
              <w:rPr>
                <w:rFonts w:hint="eastAsia"/>
              </w:rPr>
              <w:t>主要中标（成交）的详细内容</w:t>
            </w:r>
          </w:p>
        </w:tc>
        <w:tc>
          <w:tcPr>
            <w:tcW w:w="1747" w:type="dxa"/>
            <w:vAlign w:val="top"/>
          </w:tcPr>
          <w:p>
            <w:pPr>
              <w:numPr>
                <w:ilvl w:val="0"/>
                <w:numId w:val="0"/>
              </w:numPr>
              <w:rPr>
                <w:rFonts w:hint="eastAsia"/>
              </w:rPr>
            </w:pPr>
            <w:r>
              <w:rPr>
                <w:rFonts w:hint="eastAsia"/>
              </w:rPr>
              <w:t>中标（成交）金额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652" w:type="dxa"/>
            <w:vAlign w:val="center"/>
          </w:tcPr>
          <w:p>
            <w:pPr>
              <w:numPr>
                <w:ilvl w:val="0"/>
                <w:numId w:val="0"/>
              </w:numPr>
              <w:rPr>
                <w:rFonts w:hint="eastAsia" w:eastAsia="宋体"/>
                <w:lang w:val="en-US" w:eastAsia="zh-CN"/>
              </w:rPr>
            </w:pPr>
            <w:r>
              <w:rPr>
                <w:rFonts w:hint="eastAsia"/>
                <w:lang w:val="en-US" w:eastAsia="zh-CN"/>
              </w:rPr>
              <w:t>2包</w:t>
            </w:r>
          </w:p>
        </w:tc>
        <w:tc>
          <w:tcPr>
            <w:tcW w:w="2474" w:type="dxa"/>
            <w:vAlign w:val="center"/>
          </w:tcPr>
          <w:p>
            <w:pPr>
              <w:keepNext w:val="0"/>
              <w:keepLines w:val="0"/>
              <w:widowControl/>
              <w:suppressLineNumbers w:val="0"/>
              <w:jc w:val="left"/>
              <w:textAlignment w:val="center"/>
              <w:rPr>
                <w:rFonts w:hint="eastAsia" w:cs="Times New Roman"/>
                <w:lang w:val="en-US" w:eastAsia="zh-CN"/>
              </w:rPr>
            </w:pPr>
            <w:r>
              <w:rPr>
                <w:rFonts w:hint="eastAsia" w:cs="Times New Roman"/>
                <w:lang w:val="en-US" w:eastAsia="zh-CN"/>
              </w:rPr>
              <w:t>铜仁市万山区兴隆粮油开发有限公司</w:t>
            </w:r>
          </w:p>
        </w:tc>
        <w:tc>
          <w:tcPr>
            <w:tcW w:w="2475" w:type="dxa"/>
            <w:vAlign w:val="center"/>
          </w:tcPr>
          <w:p>
            <w:pPr>
              <w:numPr>
                <w:ilvl w:val="0"/>
                <w:numId w:val="0"/>
              </w:numPr>
              <w:ind w:left="0" w:leftChars="0" w:firstLine="0" w:firstLineChars="0"/>
              <w:rPr>
                <w:rFonts w:hint="default" w:cs="Times New Roman"/>
                <w:lang w:val="en-US" w:eastAsia="zh-CN"/>
              </w:rPr>
            </w:pPr>
            <w:r>
              <w:rPr>
                <w:rFonts w:hint="default" w:cs="Times New Roman"/>
                <w:lang w:val="en-US" w:eastAsia="zh-CN"/>
              </w:rPr>
              <w:t>贵州省铜仁市万山区经济开发区二号楼三层</w:t>
            </w:r>
          </w:p>
        </w:tc>
        <w:tc>
          <w:tcPr>
            <w:tcW w:w="1892" w:type="dxa"/>
            <w:vAlign w:val="center"/>
          </w:tcPr>
          <w:p>
            <w:pPr>
              <w:numPr>
                <w:ilvl w:val="0"/>
                <w:numId w:val="0"/>
              </w:numPr>
              <w:jc w:val="both"/>
              <w:rPr>
                <w:rFonts w:hint="default" w:eastAsia="宋体"/>
                <w:lang w:val="en-US" w:eastAsia="zh-CN"/>
              </w:rPr>
            </w:pPr>
            <w:r>
              <w:rPr>
                <w:rFonts w:hint="eastAsia"/>
                <w:lang w:val="en-US" w:eastAsia="zh-CN"/>
              </w:rPr>
              <w:t>食用油类（下浮率5%）</w:t>
            </w:r>
          </w:p>
        </w:tc>
        <w:tc>
          <w:tcPr>
            <w:tcW w:w="1747" w:type="dxa"/>
            <w:vAlign w:val="center"/>
          </w:tcPr>
          <w:p>
            <w:pPr>
              <w:numPr>
                <w:ilvl w:val="0"/>
                <w:numId w:val="0"/>
              </w:numPr>
              <w:rPr>
                <w:rFonts w:hint="default"/>
                <w:lang w:val="en-US" w:eastAsia="zh-CN"/>
              </w:rPr>
            </w:pPr>
            <w:r>
              <w:rPr>
                <w:rFonts w:hint="eastAsia"/>
                <w:lang w:val="en-US" w:eastAsia="zh-CN"/>
              </w:rPr>
              <w:t>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652" w:type="dxa"/>
            <w:vAlign w:val="center"/>
          </w:tcPr>
          <w:p>
            <w:pPr>
              <w:numPr>
                <w:ilvl w:val="0"/>
                <w:numId w:val="0"/>
              </w:numPr>
              <w:rPr>
                <w:rFonts w:hint="default"/>
                <w:lang w:val="en-US" w:eastAsia="zh-CN"/>
              </w:rPr>
            </w:pPr>
            <w:r>
              <w:rPr>
                <w:rFonts w:hint="eastAsia"/>
                <w:lang w:val="en-US" w:eastAsia="zh-CN"/>
              </w:rPr>
              <w:t>3包</w:t>
            </w:r>
          </w:p>
        </w:tc>
        <w:tc>
          <w:tcPr>
            <w:tcW w:w="2474" w:type="dxa"/>
            <w:vAlign w:val="center"/>
          </w:tcPr>
          <w:p>
            <w:pPr>
              <w:keepNext w:val="0"/>
              <w:keepLines w:val="0"/>
              <w:widowControl/>
              <w:suppressLineNumbers w:val="0"/>
              <w:jc w:val="left"/>
              <w:textAlignment w:val="center"/>
              <w:rPr>
                <w:rFonts w:hint="eastAsia" w:cs="Times New Roman"/>
                <w:lang w:val="en-US" w:eastAsia="zh-CN"/>
              </w:rPr>
            </w:pPr>
            <w:r>
              <w:rPr>
                <w:rFonts w:hint="eastAsia" w:cs="Times New Roman"/>
                <w:lang w:val="en-US" w:eastAsia="zh-CN"/>
              </w:rPr>
              <w:t>铜仁市锦江绿色蔬菜产业发展有限公司</w:t>
            </w:r>
          </w:p>
        </w:tc>
        <w:tc>
          <w:tcPr>
            <w:tcW w:w="2475" w:type="dxa"/>
            <w:vAlign w:val="center"/>
          </w:tcPr>
          <w:p>
            <w:pPr>
              <w:numPr>
                <w:ilvl w:val="0"/>
                <w:numId w:val="0"/>
              </w:numPr>
              <w:ind w:left="0" w:leftChars="0" w:firstLine="0" w:firstLineChars="0"/>
              <w:rPr>
                <w:rFonts w:hint="default" w:cs="Times New Roman"/>
                <w:lang w:val="en-US" w:eastAsia="zh-CN"/>
              </w:rPr>
            </w:pPr>
            <w:r>
              <w:rPr>
                <w:rFonts w:hint="default" w:cs="Times New Roman"/>
                <w:lang w:val="en-US" w:eastAsia="zh-CN"/>
              </w:rPr>
              <w:t>贵州省铜仁市碧江区和平乡和平村</w:t>
            </w:r>
          </w:p>
        </w:tc>
        <w:tc>
          <w:tcPr>
            <w:tcW w:w="1892" w:type="dxa"/>
            <w:vAlign w:val="center"/>
          </w:tcPr>
          <w:p>
            <w:pPr>
              <w:numPr>
                <w:ilvl w:val="0"/>
                <w:numId w:val="0"/>
              </w:numPr>
              <w:jc w:val="both"/>
              <w:rPr>
                <w:rFonts w:hint="default" w:eastAsia="宋体"/>
                <w:lang w:val="en-US" w:eastAsia="zh-CN"/>
              </w:rPr>
            </w:pPr>
            <w:r>
              <w:rPr>
                <w:rFonts w:hint="eastAsia"/>
                <w:lang w:val="en-US" w:eastAsia="zh-CN"/>
              </w:rPr>
              <w:t>蔬菜类（下浮率5%）</w:t>
            </w:r>
            <w:bookmarkStart w:id="0" w:name="_GoBack"/>
            <w:bookmarkEnd w:id="0"/>
          </w:p>
        </w:tc>
        <w:tc>
          <w:tcPr>
            <w:tcW w:w="1747" w:type="dxa"/>
            <w:vAlign w:val="center"/>
          </w:tcPr>
          <w:p>
            <w:pPr>
              <w:numPr>
                <w:ilvl w:val="0"/>
                <w:numId w:val="0"/>
              </w:numPr>
              <w:rPr>
                <w:rFonts w:hint="default"/>
                <w:lang w:val="en-US" w:eastAsia="zh-CN"/>
              </w:rPr>
            </w:pPr>
            <w:r>
              <w:rPr>
                <w:rFonts w:hint="eastAsia"/>
                <w:lang w:val="en-US" w:eastAsia="zh-CN"/>
              </w:rPr>
              <w:t>1780000</w:t>
            </w:r>
          </w:p>
        </w:tc>
      </w:tr>
    </w:tbl>
    <w:p>
      <w:pPr>
        <w:numPr>
          <w:ilvl w:val="0"/>
          <w:numId w:val="0"/>
        </w:numPr>
        <w:rPr>
          <w:rFonts w:hint="eastAsia" w:eastAsia="宋体"/>
          <w:lang w:eastAsia="zh-CN"/>
        </w:rPr>
      </w:pPr>
      <w:r>
        <w:rPr>
          <w:rFonts w:hint="eastAsia"/>
          <w:lang w:val="en-US" w:eastAsia="zh-CN"/>
        </w:rPr>
        <w:t>15、</w:t>
      </w:r>
      <w:r>
        <w:rPr>
          <w:rFonts w:hint="eastAsia"/>
        </w:rPr>
        <w:t xml:space="preserve">采购人名称: </w:t>
      </w:r>
      <w:r>
        <w:rPr>
          <w:rFonts w:hint="eastAsia"/>
          <w:lang w:eastAsia="zh-CN"/>
        </w:rPr>
        <w:t>贵州省铜仁监狱</w:t>
      </w:r>
    </w:p>
    <w:p>
      <w:pPr>
        <w:numPr>
          <w:ilvl w:val="0"/>
          <w:numId w:val="0"/>
        </w:numPr>
        <w:rPr>
          <w:rFonts w:hint="eastAsia" w:eastAsia="宋体"/>
          <w:lang w:eastAsia="zh-CN"/>
        </w:rPr>
      </w:pPr>
      <w:r>
        <w:rPr>
          <w:rFonts w:hint="eastAsia"/>
        </w:rPr>
        <w:t>联系地址:</w:t>
      </w:r>
      <w:r>
        <w:rPr>
          <w:rFonts w:hint="eastAsia"/>
          <w:lang w:eastAsia="zh-CN"/>
        </w:rPr>
        <w:t>贵州省铜仁监狱</w:t>
      </w:r>
    </w:p>
    <w:p>
      <w:pPr>
        <w:numPr>
          <w:ilvl w:val="0"/>
          <w:numId w:val="0"/>
        </w:numPr>
        <w:rPr>
          <w:rFonts w:hint="eastAsia" w:eastAsia="宋体"/>
          <w:lang w:val="en-US" w:eastAsia="zh-CN"/>
        </w:rPr>
      </w:pPr>
      <w:r>
        <w:rPr>
          <w:rFonts w:hint="eastAsia"/>
        </w:rPr>
        <w:t xml:space="preserve">项目联系人: </w:t>
      </w:r>
      <w:r>
        <w:rPr>
          <w:rFonts w:hint="eastAsia"/>
          <w:lang w:eastAsia="zh-CN"/>
        </w:rPr>
        <w:t>苏警官</w:t>
      </w:r>
    </w:p>
    <w:p>
      <w:pPr>
        <w:numPr>
          <w:ilvl w:val="0"/>
          <w:numId w:val="0"/>
        </w:numPr>
        <w:rPr>
          <w:rFonts w:hint="default" w:eastAsia="宋体"/>
          <w:lang w:val="en-US" w:eastAsia="zh-CN"/>
        </w:rPr>
      </w:pPr>
      <w:r>
        <w:rPr>
          <w:rFonts w:hint="eastAsia"/>
        </w:rPr>
        <w:t>联系电话</w:t>
      </w:r>
      <w:r>
        <w:rPr>
          <w:rFonts w:hint="eastAsia"/>
          <w:lang w:eastAsia="zh-CN"/>
        </w:rPr>
        <w:t>：</w:t>
      </w:r>
      <w:r>
        <w:rPr>
          <w:rFonts w:hint="eastAsia"/>
          <w:lang w:val="en-US" w:eastAsia="zh-CN"/>
        </w:rPr>
        <w:t>15121658889</w:t>
      </w:r>
    </w:p>
    <w:p>
      <w:pPr>
        <w:numPr>
          <w:ilvl w:val="0"/>
          <w:numId w:val="0"/>
        </w:numPr>
        <w:rPr>
          <w:rFonts w:hint="eastAsia"/>
        </w:rPr>
      </w:pPr>
      <w:r>
        <w:rPr>
          <w:rFonts w:hint="eastAsia"/>
          <w:lang w:val="en-US" w:eastAsia="zh-CN"/>
        </w:rPr>
        <w:t>16、</w:t>
      </w:r>
      <w:r>
        <w:rPr>
          <w:rFonts w:hint="eastAsia"/>
        </w:rPr>
        <w:t>采购代理机构全称:</w:t>
      </w:r>
      <w:r>
        <w:rPr>
          <w:rFonts w:hint="eastAsia"/>
          <w:lang w:eastAsia="zh-CN"/>
        </w:rPr>
        <w:t>铜仁市公共资源交易中心</w:t>
      </w:r>
    </w:p>
    <w:p>
      <w:pPr>
        <w:numPr>
          <w:ilvl w:val="0"/>
          <w:numId w:val="0"/>
        </w:numPr>
        <w:rPr>
          <w:rFonts w:hint="eastAsia"/>
        </w:rPr>
      </w:pPr>
      <w:r>
        <w:rPr>
          <w:rFonts w:hint="eastAsia"/>
          <w:lang w:val="en-US" w:eastAsia="zh-CN"/>
        </w:rPr>
        <w:t xml:space="preserve">    </w:t>
      </w:r>
      <w:r>
        <w:rPr>
          <w:rFonts w:hint="eastAsia"/>
        </w:rPr>
        <w:t>联系地址:</w:t>
      </w:r>
      <w:r>
        <w:rPr>
          <w:rFonts w:ascii="Verdana" w:hAnsi="Verdana" w:eastAsia="宋体" w:cs="Verdana"/>
          <w:b w:val="0"/>
          <w:i w:val="0"/>
          <w:caps w:val="0"/>
          <w:color w:val="000000"/>
          <w:spacing w:val="0"/>
          <w:sz w:val="24"/>
          <w:szCs w:val="24"/>
          <w:shd w:val="clear" w:fill="FFFFFF"/>
        </w:rPr>
        <w:t>铜仁市公共服务中心四楼（铜仁市碧江区川硐教育园区麒龙国际旁）</w:t>
      </w:r>
    </w:p>
    <w:p>
      <w:pPr>
        <w:numPr>
          <w:ilvl w:val="0"/>
          <w:numId w:val="0"/>
        </w:numPr>
        <w:ind w:firstLine="420"/>
        <w:rPr>
          <w:rFonts w:hint="eastAsia"/>
          <w:lang w:eastAsia="zh-CN"/>
        </w:rPr>
      </w:pPr>
      <w:r>
        <w:rPr>
          <w:rFonts w:hint="eastAsia"/>
        </w:rPr>
        <w:t>项目联系人:</w:t>
      </w:r>
      <w:r>
        <w:rPr>
          <w:rFonts w:hint="eastAsia"/>
          <w:lang w:eastAsia="zh-CN"/>
        </w:rPr>
        <w:t>张琰</w:t>
      </w:r>
    </w:p>
    <w:p>
      <w:pPr>
        <w:numPr>
          <w:ilvl w:val="0"/>
          <w:numId w:val="0"/>
        </w:numPr>
        <w:ind w:firstLine="420"/>
        <w:rPr>
          <w:rFonts w:hint="default"/>
          <w:lang w:val="en-US"/>
        </w:rPr>
      </w:pPr>
      <w:r>
        <w:rPr>
          <w:rFonts w:hint="eastAsia"/>
        </w:rPr>
        <w:t>联系电话:</w:t>
      </w:r>
      <w:r>
        <w:rPr>
          <w:rFonts w:hint="eastAsia"/>
          <w:lang w:val="en-US" w:eastAsia="zh-CN"/>
        </w:rPr>
        <w:t>0856-3912922</w:t>
      </w:r>
    </w:p>
    <w:p>
      <w:pPr>
        <w:numPr>
          <w:ilvl w:val="0"/>
          <w:numId w:val="0"/>
        </w:numPr>
        <w:rPr>
          <w:rFonts w:hint="eastAsia"/>
        </w:rPr>
      </w:pPr>
      <w:r>
        <w:rPr>
          <w:rFonts w:hint="eastAsia"/>
        </w:rPr>
        <w:t xml:space="preserve">17、采购文件上传（PDF格式）：(招标文件)       </w:t>
      </w:r>
    </w:p>
    <w:p>
      <w:pPr>
        <w:numPr>
          <w:ilvl w:val="0"/>
          <w:numId w:val="0"/>
        </w:numPr>
        <w:rPr>
          <w:rFonts w:hint="eastAsia"/>
        </w:rPr>
      </w:pPr>
      <w:r>
        <w:rPr>
          <w:rFonts w:hint="eastAsia"/>
        </w:rPr>
        <w:t>18、书面推荐供应商参加采购活动的采购人和评审专家推荐意见（如有）:</w:t>
      </w:r>
    </w:p>
    <w:tbl>
      <w:tblPr>
        <w:tblStyle w:val="8"/>
        <w:tblW w:w="8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300" w:type="dxa"/>
            <w:vAlign w:val="top"/>
          </w:tcPr>
          <w:p>
            <w:pPr>
              <w:numPr>
                <w:ilvl w:val="0"/>
                <w:numId w:val="0"/>
              </w:numPr>
              <w:rPr>
                <w:rFonts w:hint="eastAsia"/>
              </w:rPr>
            </w:pPr>
            <w:r>
              <w:rPr>
                <w:rFonts w:hint="eastAsia"/>
                <w:lang w:val="en-US" w:eastAsia="zh-CN"/>
              </w:rPr>
              <w:t>2包</w:t>
            </w:r>
            <w:r>
              <w:rPr>
                <w:rFonts w:hint="eastAsia"/>
                <w:lang w:eastAsia="zh-CN"/>
              </w:rPr>
              <w:t>根</w:t>
            </w:r>
            <w:r>
              <w:rPr>
                <w:rFonts w:hint="eastAsia"/>
              </w:rPr>
              <w:t>据本项目招标文件规定，评标委员会推荐得分最高的</w:t>
            </w:r>
            <w:r>
              <w:rPr>
                <w:rFonts w:hint="eastAsia"/>
                <w:lang w:eastAsia="zh-CN"/>
              </w:rPr>
              <w:t>铜</w:t>
            </w:r>
            <w:r>
              <w:rPr>
                <w:rFonts w:hint="eastAsia"/>
              </w:rPr>
              <w:t>仁市万山区兴隆粮油开发有限公司为本项目</w:t>
            </w:r>
            <w:r>
              <w:rPr>
                <w:rFonts w:hint="eastAsia"/>
                <w:lang w:eastAsia="zh-CN"/>
              </w:rPr>
              <w:t>第一中</w:t>
            </w:r>
            <w:r>
              <w:rPr>
                <w:rFonts w:hint="eastAsia"/>
              </w:rPr>
              <w:t>标候选供应商。</w:t>
            </w:r>
          </w:p>
          <w:p>
            <w:pPr>
              <w:numPr>
                <w:ilvl w:val="0"/>
                <w:numId w:val="0"/>
              </w:numPr>
              <w:rPr>
                <w:rFonts w:hint="eastAsia"/>
              </w:rPr>
            </w:pPr>
            <w:r>
              <w:rPr>
                <w:rFonts w:hint="eastAsia"/>
                <w:lang w:val="en-US" w:eastAsia="zh-CN"/>
              </w:rPr>
              <w:t>3包</w:t>
            </w:r>
            <w:r>
              <w:rPr>
                <w:rFonts w:hint="eastAsia"/>
                <w:lang w:eastAsia="zh-CN"/>
              </w:rPr>
              <w:t>根</w:t>
            </w:r>
            <w:r>
              <w:rPr>
                <w:rFonts w:hint="eastAsia"/>
              </w:rPr>
              <w:t>据本项目招标文件规定，评标委员会推荐得分最高的铜仁市锦江绿色蔬菜产业发展有限公司为本项目</w:t>
            </w:r>
            <w:r>
              <w:rPr>
                <w:rFonts w:hint="eastAsia"/>
                <w:lang w:eastAsia="zh-CN"/>
              </w:rPr>
              <w:t>第一中</w:t>
            </w:r>
            <w:r>
              <w:rPr>
                <w:rFonts w:hint="eastAsia"/>
              </w:rPr>
              <w:t>标候选供应商。</w:t>
            </w:r>
          </w:p>
          <w:p>
            <w:pPr>
              <w:pStyle w:val="2"/>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 xml:space="preserve">公司名称：  </w:t>
      </w:r>
      <w:r>
        <w:rPr>
          <w:rFonts w:hint="eastAsia"/>
          <w:lang w:eastAsia="zh-CN"/>
        </w:rPr>
        <w:t>铜仁市公共资源交易中心</w:t>
      </w:r>
      <w:r>
        <w:rPr>
          <w:rFonts w:hint="eastAsia"/>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7E882"/>
    <w:multiLevelType w:val="singleLevel"/>
    <w:tmpl w:val="9BE7E8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791EEA"/>
    <w:rsid w:val="00806C68"/>
    <w:rsid w:val="008365CD"/>
    <w:rsid w:val="009136D1"/>
    <w:rsid w:val="009F3709"/>
    <w:rsid w:val="00DE1311"/>
    <w:rsid w:val="029D1BFA"/>
    <w:rsid w:val="03EB606F"/>
    <w:rsid w:val="0474224E"/>
    <w:rsid w:val="052C3508"/>
    <w:rsid w:val="069432DC"/>
    <w:rsid w:val="0851720B"/>
    <w:rsid w:val="0A9F063D"/>
    <w:rsid w:val="0AC14DAA"/>
    <w:rsid w:val="0CE312FE"/>
    <w:rsid w:val="0E046D3B"/>
    <w:rsid w:val="0E8D6543"/>
    <w:rsid w:val="0FF22CE4"/>
    <w:rsid w:val="11D702E6"/>
    <w:rsid w:val="11EC76CE"/>
    <w:rsid w:val="1473234A"/>
    <w:rsid w:val="153A4497"/>
    <w:rsid w:val="15FF7EAD"/>
    <w:rsid w:val="16032C35"/>
    <w:rsid w:val="161834FE"/>
    <w:rsid w:val="17977B0B"/>
    <w:rsid w:val="17E56C29"/>
    <w:rsid w:val="18206AAD"/>
    <w:rsid w:val="196E10D6"/>
    <w:rsid w:val="19754DFF"/>
    <w:rsid w:val="197A170C"/>
    <w:rsid w:val="19B126EA"/>
    <w:rsid w:val="1A2A5301"/>
    <w:rsid w:val="1ADB0A2E"/>
    <w:rsid w:val="1AE516E0"/>
    <w:rsid w:val="1BFF78B5"/>
    <w:rsid w:val="1D4B04E3"/>
    <w:rsid w:val="1DF34E13"/>
    <w:rsid w:val="20162A42"/>
    <w:rsid w:val="205A498C"/>
    <w:rsid w:val="20861DF0"/>
    <w:rsid w:val="2144598B"/>
    <w:rsid w:val="220D5599"/>
    <w:rsid w:val="23C116FA"/>
    <w:rsid w:val="245705AB"/>
    <w:rsid w:val="24642EB6"/>
    <w:rsid w:val="24AE6659"/>
    <w:rsid w:val="25452EC9"/>
    <w:rsid w:val="25C2324A"/>
    <w:rsid w:val="263372A2"/>
    <w:rsid w:val="269E4077"/>
    <w:rsid w:val="272E013B"/>
    <w:rsid w:val="27543A2E"/>
    <w:rsid w:val="275E03B9"/>
    <w:rsid w:val="277B6CC7"/>
    <w:rsid w:val="279B1720"/>
    <w:rsid w:val="2835199E"/>
    <w:rsid w:val="28576F1B"/>
    <w:rsid w:val="29FB1316"/>
    <w:rsid w:val="2C051B0C"/>
    <w:rsid w:val="2CF57B8A"/>
    <w:rsid w:val="2D3018B7"/>
    <w:rsid w:val="2D360085"/>
    <w:rsid w:val="32045BC7"/>
    <w:rsid w:val="338627A6"/>
    <w:rsid w:val="33C678EA"/>
    <w:rsid w:val="36CA2F0D"/>
    <w:rsid w:val="374C4969"/>
    <w:rsid w:val="384A7865"/>
    <w:rsid w:val="3B4045C6"/>
    <w:rsid w:val="3D6C3A0E"/>
    <w:rsid w:val="3DA967CE"/>
    <w:rsid w:val="3E5F280E"/>
    <w:rsid w:val="3F212C57"/>
    <w:rsid w:val="3FA32DD8"/>
    <w:rsid w:val="402A7F4B"/>
    <w:rsid w:val="40477ACE"/>
    <w:rsid w:val="417332B9"/>
    <w:rsid w:val="43A86AD7"/>
    <w:rsid w:val="44304D33"/>
    <w:rsid w:val="44CA18D8"/>
    <w:rsid w:val="4561427A"/>
    <w:rsid w:val="462F4DE1"/>
    <w:rsid w:val="490C3E22"/>
    <w:rsid w:val="4A170773"/>
    <w:rsid w:val="4B361BAC"/>
    <w:rsid w:val="4BEA0D82"/>
    <w:rsid w:val="4CCC50B7"/>
    <w:rsid w:val="4EBA68CD"/>
    <w:rsid w:val="4F3249CF"/>
    <w:rsid w:val="4F430181"/>
    <w:rsid w:val="4FDD3EFE"/>
    <w:rsid w:val="50217A30"/>
    <w:rsid w:val="5083623F"/>
    <w:rsid w:val="512220F5"/>
    <w:rsid w:val="51DC38D2"/>
    <w:rsid w:val="52C15E15"/>
    <w:rsid w:val="55AC5E34"/>
    <w:rsid w:val="55B515AA"/>
    <w:rsid w:val="566038F8"/>
    <w:rsid w:val="56C43AA2"/>
    <w:rsid w:val="572F06A0"/>
    <w:rsid w:val="597A0962"/>
    <w:rsid w:val="59EF77AB"/>
    <w:rsid w:val="5A82516F"/>
    <w:rsid w:val="5B23666E"/>
    <w:rsid w:val="5C770418"/>
    <w:rsid w:val="5D774211"/>
    <w:rsid w:val="5DD01DC9"/>
    <w:rsid w:val="5E201D8E"/>
    <w:rsid w:val="5FB038B9"/>
    <w:rsid w:val="5FD9450E"/>
    <w:rsid w:val="5FDA591D"/>
    <w:rsid w:val="5FF068DD"/>
    <w:rsid w:val="60E1450F"/>
    <w:rsid w:val="61157615"/>
    <w:rsid w:val="61FF4104"/>
    <w:rsid w:val="62627818"/>
    <w:rsid w:val="63D6127C"/>
    <w:rsid w:val="65364694"/>
    <w:rsid w:val="67F014ED"/>
    <w:rsid w:val="68BD54E2"/>
    <w:rsid w:val="69645C10"/>
    <w:rsid w:val="6A436FDB"/>
    <w:rsid w:val="6A980C3A"/>
    <w:rsid w:val="6D126A8C"/>
    <w:rsid w:val="6D52184A"/>
    <w:rsid w:val="6D925039"/>
    <w:rsid w:val="6E567335"/>
    <w:rsid w:val="6E59071B"/>
    <w:rsid w:val="710A120D"/>
    <w:rsid w:val="71AB2476"/>
    <w:rsid w:val="71E0144C"/>
    <w:rsid w:val="72A20070"/>
    <w:rsid w:val="72CF5F18"/>
    <w:rsid w:val="736077F4"/>
    <w:rsid w:val="73A705A5"/>
    <w:rsid w:val="76CE7859"/>
    <w:rsid w:val="783B09F0"/>
    <w:rsid w:val="788B7599"/>
    <w:rsid w:val="789323B5"/>
    <w:rsid w:val="79272687"/>
    <w:rsid w:val="79F92335"/>
    <w:rsid w:val="7A3676C2"/>
    <w:rsid w:val="7AA75AA1"/>
    <w:rsid w:val="7C1D3972"/>
    <w:rsid w:val="7C861F1D"/>
    <w:rsid w:val="7C9008DF"/>
    <w:rsid w:val="7E2D5AD7"/>
    <w:rsid w:val="7E915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kern w:val="0"/>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FollowedHyperlink"/>
    <w:basedOn w:val="9"/>
    <w:semiHidden/>
    <w:unhideWhenUsed/>
    <w:qFormat/>
    <w:uiPriority w:val="0"/>
    <w:rPr>
      <w:color w:val="333333"/>
      <w:u w:val="none"/>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help-inline"/>
    <w:basedOn w:val="9"/>
    <w:qFormat/>
    <w:uiPriority w:val="0"/>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_Style 14"/>
    <w:basedOn w:val="1"/>
    <w:next w:val="1"/>
    <w:qFormat/>
    <w:uiPriority w:val="0"/>
    <w:pPr>
      <w:pBdr>
        <w:bottom w:val="single" w:color="auto" w:sz="6" w:space="1"/>
      </w:pBdr>
      <w:jc w:val="center"/>
    </w:pPr>
    <w:rPr>
      <w:rFonts w:ascii="Arial" w:eastAsia="宋体"/>
      <w:vanish/>
      <w:sz w:val="16"/>
    </w:rPr>
  </w:style>
  <w:style w:type="paragraph" w:customStyle="1" w:styleId="17">
    <w:name w:val="_Style 15"/>
    <w:basedOn w:val="1"/>
    <w:next w:val="1"/>
    <w:qFormat/>
    <w:uiPriority w:val="0"/>
    <w:pPr>
      <w:pBdr>
        <w:top w:val="single" w:color="auto" w:sz="6" w:space="1"/>
      </w:pBdr>
      <w:jc w:val="center"/>
    </w:pPr>
    <w:rPr>
      <w:rFonts w:ascii="Arial" w:eastAsia="宋体"/>
      <w:vanish/>
      <w:sz w:val="1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丁丁猫</cp:lastModifiedBy>
  <cp:lastPrinted>2020-04-30T09:57:00Z</cp:lastPrinted>
  <dcterms:modified xsi:type="dcterms:W3CDTF">2020-09-22T13:37:31Z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