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服务</w:t>
      </w:r>
    </w:p>
    <w:p>
      <w:pPr>
        <w:numPr>
          <w:ilvl w:val="0"/>
          <w:numId w:val="0"/>
        </w:numPr>
        <w:jc w:val="center"/>
        <w:rPr>
          <w:rFonts w:hint="eastAsia"/>
          <w:b/>
          <w:bCs/>
          <w:sz w:val="28"/>
          <w:szCs w:val="28"/>
        </w:rPr>
      </w:pPr>
      <w:r>
        <w:rPr>
          <w:rFonts w:hint="eastAsia"/>
          <w:b/>
          <w:bCs/>
          <w:sz w:val="28"/>
          <w:szCs w:val="28"/>
        </w:rPr>
        <w:t>中标（成交）公告内容</w:t>
      </w:r>
    </w:p>
    <w:p>
      <w:pPr>
        <w:numPr>
          <w:numId w:val="0"/>
        </w:numPr>
        <w:rPr>
          <w:rFonts w:hint="eastAsia"/>
        </w:rPr>
      </w:pPr>
      <w:r>
        <w:rPr>
          <w:rFonts w:hint="eastAsia"/>
          <w:lang w:val="en-US" w:eastAsia="zh-CN"/>
        </w:rPr>
        <w:t>1.</w:t>
      </w:r>
      <w:r>
        <w:rPr>
          <w:rFonts w:hint="eastAsia"/>
        </w:rPr>
        <w:t>项目名称: 铜仁市妇幼保健计划生育服务中心网络安全等级保护项目采购及安装（二次）</w:t>
      </w:r>
    </w:p>
    <w:p>
      <w:pPr>
        <w:numPr>
          <w:ilvl w:val="0"/>
          <w:numId w:val="0"/>
        </w:numPr>
        <w:rPr>
          <w:rFonts w:hint="default"/>
          <w:lang w:val="en-US" w:eastAsia="zh-CN"/>
        </w:rPr>
      </w:pPr>
      <w:r>
        <w:rPr>
          <w:rFonts w:hint="eastAsia"/>
          <w:lang w:val="en-US" w:eastAsia="zh-CN"/>
        </w:rPr>
        <w:t>2.</w:t>
      </w:r>
      <w:r>
        <w:rPr>
          <w:rFonts w:hint="eastAsia"/>
        </w:rPr>
        <w:t>项目编号: TRZFCG-20</w:t>
      </w:r>
      <w:r>
        <w:rPr>
          <w:rFonts w:hint="eastAsia"/>
          <w:lang w:eastAsia="zh-CN"/>
        </w:rPr>
        <w:t>20-</w:t>
      </w:r>
      <w:r>
        <w:rPr>
          <w:rFonts w:hint="eastAsia"/>
          <w:lang w:val="en-US" w:eastAsia="zh-CN"/>
        </w:rPr>
        <w:t>018</w:t>
      </w:r>
    </w:p>
    <w:p>
      <w:pPr>
        <w:numPr>
          <w:ilvl w:val="0"/>
          <w:numId w:val="0"/>
        </w:numPr>
        <w:rPr>
          <w:rFonts w:hint="default" w:eastAsia="宋体"/>
          <w:lang w:val="en-US" w:eastAsia="zh-CN"/>
        </w:rPr>
      </w:pPr>
      <w:r>
        <w:rPr>
          <w:rFonts w:hint="eastAsia"/>
          <w:lang w:val="en-US" w:eastAsia="zh-CN"/>
        </w:rPr>
        <w:t>3.</w:t>
      </w:r>
      <w:r>
        <w:rPr>
          <w:rFonts w:hint="eastAsia"/>
        </w:rPr>
        <w:t>项目序列号: TRZFCG-20</w:t>
      </w:r>
      <w:r>
        <w:rPr>
          <w:rFonts w:hint="eastAsia"/>
          <w:lang w:eastAsia="zh-CN"/>
        </w:rPr>
        <w:t>20-</w:t>
      </w:r>
      <w:r>
        <w:rPr>
          <w:rFonts w:hint="eastAsia"/>
          <w:lang w:val="en-US" w:eastAsia="zh-CN"/>
        </w:rPr>
        <w:t>018</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：张琰</w:t>
      </w:r>
    </w:p>
    <w:p>
      <w:pPr>
        <w:numPr>
          <w:ilvl w:val="0"/>
          <w:numId w:val="0"/>
        </w:numPr>
        <w:rPr>
          <w:rFonts w:hint="eastAsia"/>
        </w:rPr>
      </w:pPr>
      <w:r>
        <w:rPr>
          <w:rFonts w:hint="eastAsia"/>
          <w:lang w:val="en-US" w:eastAsia="zh-CN"/>
        </w:rPr>
        <w:t>5.</w:t>
      </w:r>
      <w:r>
        <w:rPr>
          <w:rFonts w:hint="eastAsia"/>
        </w:rPr>
        <w:t>项目联系电话: </w:t>
      </w:r>
      <w:r>
        <w:rPr>
          <w:rFonts w:hint="eastAsia"/>
          <w:lang w:val="en-US" w:eastAsia="zh-CN"/>
        </w:rPr>
        <w:t>0856-3912922</w:t>
      </w:r>
    </w:p>
    <w:p>
      <w:pPr>
        <w:numPr>
          <w:ilvl w:val="0"/>
          <w:numId w:val="0"/>
        </w:numPr>
        <w:rPr>
          <w:rFonts w:hint="eastAsia" w:eastAsia="宋体"/>
          <w:lang w:eastAsia="zh-CN"/>
        </w:rPr>
      </w:pPr>
      <w:r>
        <w:rPr>
          <w:rFonts w:hint="eastAsia"/>
          <w:lang w:val="en-US" w:eastAsia="zh-CN"/>
        </w:rPr>
        <w:t>6.</w:t>
      </w:r>
      <w:r>
        <w:rPr>
          <w:rFonts w:hint="eastAsia"/>
        </w:rPr>
        <w:t>项目用途、简要技术要求及合同履行日期:</w:t>
      </w:r>
      <w:r>
        <w:rPr>
          <w:rFonts w:hint="eastAsia"/>
          <w:lang w:eastAsia="zh-CN"/>
        </w:rPr>
        <w:t>详见采购文件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公开招标</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2020年8月25日</w:t>
      </w:r>
    </w:p>
    <w:p>
      <w:pPr>
        <w:numPr>
          <w:ilvl w:val="0"/>
          <w:numId w:val="0"/>
        </w:numPr>
        <w:rPr>
          <w:rFonts w:hint="eastAsia"/>
        </w:rPr>
      </w:pPr>
      <w:r>
        <w:rPr>
          <w:rFonts w:hint="eastAsia"/>
          <w:lang w:val="en-US" w:eastAsia="zh-CN"/>
        </w:rPr>
        <w:t>9.</w:t>
      </w:r>
      <w:r>
        <w:rPr>
          <w:rFonts w:hint="eastAsia"/>
        </w:rPr>
        <w:t>公告媒体</w:t>
      </w:r>
      <w:r>
        <w:rPr>
          <w:rFonts w:hint="eastAsia"/>
          <w:lang w:eastAsia="zh-CN"/>
        </w:rPr>
        <w:t>：铜仁市公共资源交易中心网站</w:t>
      </w:r>
    </w:p>
    <w:p>
      <w:pPr>
        <w:numPr>
          <w:ilvl w:val="0"/>
          <w:numId w:val="0"/>
        </w:numPr>
        <w:rPr>
          <w:rFonts w:hint="eastAsia"/>
          <w:lang w:val="en-US" w:eastAsia="zh-CN"/>
        </w:rPr>
      </w:pPr>
      <w:r>
        <w:rPr>
          <w:rFonts w:hint="eastAsia"/>
          <w:lang w:val="en-US" w:eastAsia="zh-CN"/>
        </w:rPr>
        <w:t>10.</w:t>
      </w:r>
      <w:r>
        <w:rPr>
          <w:rFonts w:hint="eastAsia"/>
        </w:rPr>
        <w:t>评审时间: </w:t>
      </w:r>
      <w:r>
        <w:rPr>
          <w:rFonts w:hint="eastAsia"/>
          <w:lang w:val="en-US" w:eastAsia="zh-CN"/>
        </w:rPr>
        <w:t>2020年9月14日</w:t>
      </w:r>
    </w:p>
    <w:p>
      <w:pPr>
        <w:numPr>
          <w:ilvl w:val="0"/>
          <w:numId w:val="0"/>
        </w:numPr>
        <w:rPr>
          <w:rFonts w:hint="eastAsia"/>
          <w:lang w:val="en-US" w:eastAsia="zh-CN"/>
        </w:rPr>
      </w:pPr>
      <w:r>
        <w:rPr>
          <w:rFonts w:hint="eastAsia"/>
          <w:lang w:val="en-US" w:eastAsia="zh-CN"/>
        </w:rPr>
        <w:t>11.公示时间:2020年9月15日至2020年9月16日</w:t>
      </w:r>
    </w:p>
    <w:p>
      <w:pPr>
        <w:numPr>
          <w:ilvl w:val="0"/>
          <w:numId w:val="0"/>
        </w:numPr>
        <w:rPr>
          <w:rFonts w:hint="default"/>
          <w:lang w:val="en-US" w:eastAsia="zh-CN"/>
        </w:rPr>
      </w:pPr>
      <w:r>
        <w:rPr>
          <w:rFonts w:hint="eastAsia"/>
          <w:lang w:val="en-US" w:eastAsia="zh-CN"/>
        </w:rPr>
        <w:t>12.定标日期：2020年9月14</w:t>
      </w:r>
      <w:bookmarkStart w:id="0" w:name="_GoBack"/>
      <w:bookmarkEnd w:id="0"/>
      <w:r>
        <w:rPr>
          <w:rFonts w:hint="eastAsia"/>
          <w:lang w:val="en-US" w:eastAsia="zh-CN"/>
        </w:rPr>
        <w:t>日</w:t>
      </w:r>
    </w:p>
    <w:p>
      <w:pPr>
        <w:numPr>
          <w:ilvl w:val="0"/>
          <w:numId w:val="0"/>
        </w:numPr>
        <w:rPr>
          <w:rFonts w:hint="eastAsia"/>
          <w:lang w:eastAsia="zh-CN"/>
        </w:rPr>
      </w:pPr>
      <w:r>
        <w:rPr>
          <w:rFonts w:hint="eastAsia"/>
          <w:lang w:val="en-US" w:eastAsia="zh-CN"/>
        </w:rPr>
        <w:t>13.</w:t>
      </w:r>
      <w:r>
        <w:rPr>
          <w:rFonts w:hint="eastAsia"/>
        </w:rPr>
        <w:t>评审地点: </w:t>
      </w:r>
      <w:r>
        <w:rPr>
          <w:rFonts w:hint="eastAsia"/>
          <w:lang w:eastAsia="zh-CN"/>
        </w:rPr>
        <w:t>铜仁市公共资源交易中心</w:t>
      </w:r>
    </w:p>
    <w:p>
      <w:pPr>
        <w:numPr>
          <w:ilvl w:val="0"/>
          <w:numId w:val="0"/>
        </w:numPr>
        <w:rPr>
          <w:rFonts w:hint="default" w:eastAsia="宋体"/>
          <w:lang w:val="en-US" w:eastAsia="zh-CN"/>
        </w:rPr>
      </w:pPr>
      <w:r>
        <w:rPr>
          <w:rFonts w:hint="eastAsia"/>
          <w:lang w:val="en-US" w:eastAsia="zh-CN"/>
        </w:rPr>
        <w:t>14.</w:t>
      </w:r>
      <w:r>
        <w:rPr>
          <w:rFonts w:hint="eastAsia"/>
        </w:rPr>
        <w:t>评审委员会成员名单</w:t>
      </w:r>
      <w:r>
        <w:rPr>
          <w:rFonts w:hint="eastAsia"/>
          <w:lang w:val="en-US" w:eastAsia="zh-CN"/>
        </w:rPr>
        <w:t>:何历怀、安绍丰、杨宇、田军、张锐</w:t>
      </w:r>
    </w:p>
    <w:p>
      <w:pPr>
        <w:numPr>
          <w:ilvl w:val="0"/>
          <w:numId w:val="0"/>
        </w:numPr>
        <w:rPr>
          <w:rFonts w:hint="eastAsia"/>
        </w:rPr>
      </w:pPr>
      <w:r>
        <w:rPr>
          <w:rFonts w:hint="eastAsia"/>
          <w:lang w:val="en-US" w:eastAsia="zh-CN"/>
        </w:rPr>
        <w:t>15.</w:t>
      </w:r>
      <w:r>
        <w:rPr>
          <w:rFonts w:hint="eastAsia"/>
        </w:rPr>
        <w:t>中标（成交）信息:</w:t>
      </w:r>
    </w:p>
    <w:tbl>
      <w:tblPr>
        <w:tblStyle w:val="8"/>
        <w:tblW w:w="924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74"/>
        <w:gridCol w:w="2475"/>
        <w:gridCol w:w="189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52" w:type="dxa"/>
            <w:vAlign w:val="top"/>
          </w:tcPr>
          <w:p>
            <w:pPr>
              <w:numPr>
                <w:ilvl w:val="0"/>
                <w:numId w:val="0"/>
              </w:numPr>
              <w:rPr>
                <w:rFonts w:hint="eastAsia"/>
              </w:rPr>
            </w:pPr>
            <w:r>
              <w:rPr>
                <w:rFonts w:hint="eastAsia"/>
              </w:rPr>
              <w:t>序号</w:t>
            </w:r>
          </w:p>
        </w:tc>
        <w:tc>
          <w:tcPr>
            <w:tcW w:w="2474" w:type="dxa"/>
            <w:vAlign w:val="top"/>
          </w:tcPr>
          <w:p>
            <w:pPr>
              <w:numPr>
                <w:ilvl w:val="0"/>
                <w:numId w:val="0"/>
              </w:numPr>
              <w:rPr>
                <w:rFonts w:hint="eastAsia"/>
              </w:rPr>
            </w:pPr>
            <w:r>
              <w:rPr>
                <w:rFonts w:hint="eastAsia"/>
              </w:rPr>
              <w:t>中标供应商</w:t>
            </w:r>
          </w:p>
        </w:tc>
        <w:tc>
          <w:tcPr>
            <w:tcW w:w="2475" w:type="dxa"/>
            <w:vAlign w:val="top"/>
          </w:tcPr>
          <w:p>
            <w:pPr>
              <w:numPr>
                <w:ilvl w:val="0"/>
                <w:numId w:val="0"/>
              </w:numPr>
              <w:rPr>
                <w:rFonts w:hint="eastAsia"/>
              </w:rPr>
            </w:pPr>
            <w:r>
              <w:rPr>
                <w:rFonts w:hint="eastAsia"/>
              </w:rPr>
              <w:t>中标供应商地址</w:t>
            </w:r>
          </w:p>
        </w:tc>
        <w:tc>
          <w:tcPr>
            <w:tcW w:w="1892" w:type="dxa"/>
            <w:vAlign w:val="top"/>
          </w:tcPr>
          <w:p>
            <w:pPr>
              <w:numPr>
                <w:ilvl w:val="0"/>
                <w:numId w:val="0"/>
              </w:numPr>
              <w:rPr>
                <w:rFonts w:hint="eastAsia"/>
              </w:rPr>
            </w:pPr>
            <w:r>
              <w:rPr>
                <w:rFonts w:hint="eastAsia"/>
              </w:rPr>
              <w:t>主要中标（成交）的详细内容</w:t>
            </w:r>
          </w:p>
        </w:tc>
        <w:tc>
          <w:tcPr>
            <w:tcW w:w="1747" w:type="dxa"/>
            <w:vAlign w:val="top"/>
          </w:tcPr>
          <w:p>
            <w:pPr>
              <w:numPr>
                <w:ilvl w:val="0"/>
                <w:numId w:val="0"/>
              </w:numPr>
              <w:rPr>
                <w:rFonts w:hint="eastAsia"/>
              </w:rPr>
            </w:pPr>
            <w:r>
              <w:rPr>
                <w:rFonts w:hint="eastAsia"/>
              </w:rPr>
              <w:t>中标（成交）金额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652" w:type="dxa"/>
            <w:vAlign w:val="center"/>
          </w:tcPr>
          <w:p>
            <w:pPr>
              <w:numPr>
                <w:ilvl w:val="0"/>
                <w:numId w:val="0"/>
              </w:numPr>
              <w:rPr>
                <w:rFonts w:hint="eastAsia" w:eastAsia="宋体"/>
                <w:lang w:val="en-US" w:eastAsia="zh-CN"/>
              </w:rPr>
            </w:pPr>
            <w:r>
              <w:rPr>
                <w:rFonts w:hint="eastAsia"/>
                <w:lang w:val="en-US" w:eastAsia="zh-CN"/>
              </w:rPr>
              <w:t>1</w:t>
            </w:r>
          </w:p>
        </w:tc>
        <w:tc>
          <w:tcPr>
            <w:tcW w:w="2474" w:type="dxa"/>
            <w:vAlign w:val="center"/>
          </w:tcPr>
          <w:p>
            <w:pPr>
              <w:rPr>
                <w:rFonts w:hint="eastAsia" w:cs="Times New Roman"/>
                <w:lang w:val="en-US" w:eastAsia="zh-CN"/>
              </w:rPr>
            </w:pPr>
            <w:r>
              <w:rPr>
                <w:rFonts w:hint="eastAsia" w:eastAsiaTheme="minorEastAsia"/>
                <w:lang w:eastAsia="zh-CN"/>
              </w:rPr>
              <w:t>贵州梵云大数据集团有限公司</w:t>
            </w:r>
          </w:p>
        </w:tc>
        <w:tc>
          <w:tcPr>
            <w:tcW w:w="2475" w:type="dxa"/>
            <w:vAlign w:val="center"/>
          </w:tcPr>
          <w:p>
            <w:pPr>
              <w:rPr>
                <w:rFonts w:hint="default" w:cs="Times New Roman"/>
                <w:lang w:val="en-US" w:eastAsia="zh-CN"/>
              </w:rPr>
            </w:pPr>
            <w:r>
              <w:rPr>
                <w:rFonts w:hint="default"/>
              </w:rPr>
              <w:t>贵州省铜仁市碧江区南长城路瑞特酒店二楼999室</w:t>
            </w:r>
          </w:p>
        </w:tc>
        <w:tc>
          <w:tcPr>
            <w:tcW w:w="1892" w:type="dxa"/>
            <w:vAlign w:val="center"/>
          </w:tcPr>
          <w:p>
            <w:pPr>
              <w:numPr>
                <w:ilvl w:val="0"/>
                <w:numId w:val="0"/>
              </w:numPr>
              <w:jc w:val="both"/>
              <w:rPr>
                <w:rFonts w:hint="default" w:eastAsia="宋体"/>
                <w:lang w:val="en-US" w:eastAsia="zh-CN"/>
              </w:rPr>
            </w:pPr>
            <w:r>
              <w:rPr>
                <w:rFonts w:hint="default" w:eastAsia="宋体"/>
                <w:lang w:val="en-US" w:eastAsia="zh-CN"/>
              </w:rPr>
              <w:t>网络安全等级保护项目</w:t>
            </w:r>
          </w:p>
        </w:tc>
        <w:tc>
          <w:tcPr>
            <w:tcW w:w="1747" w:type="dxa"/>
            <w:vAlign w:val="center"/>
          </w:tcPr>
          <w:p>
            <w:pPr>
              <w:numPr>
                <w:ilvl w:val="0"/>
                <w:numId w:val="0"/>
              </w:numPr>
              <w:rPr>
                <w:rFonts w:hint="default"/>
                <w:lang w:val="en-US" w:eastAsia="zh-CN"/>
              </w:rPr>
            </w:pPr>
            <w:r>
              <w:rPr>
                <w:rFonts w:hint="eastAsia" w:ascii="微软雅黑" w:hAnsi="微软雅黑" w:eastAsia="微软雅黑" w:cs="微软雅黑"/>
                <w:color w:val="333333"/>
                <w:sz w:val="21"/>
                <w:szCs w:val="21"/>
                <w:lang w:val="en-US" w:eastAsia="zh-CN"/>
              </w:rPr>
              <w:t>1418600.00</w:t>
            </w:r>
          </w:p>
        </w:tc>
      </w:tr>
    </w:tbl>
    <w:p>
      <w:pPr>
        <w:numPr>
          <w:ilvl w:val="0"/>
          <w:numId w:val="0"/>
        </w:numPr>
        <w:rPr>
          <w:rFonts w:hint="eastAsia"/>
          <w:lang w:eastAsia="zh-CN"/>
        </w:rPr>
      </w:pPr>
      <w:r>
        <w:rPr>
          <w:rFonts w:hint="eastAsia"/>
          <w:lang w:val="en-US" w:eastAsia="zh-CN"/>
        </w:rPr>
        <w:t>16、</w:t>
      </w:r>
      <w:r>
        <w:rPr>
          <w:rFonts w:hint="eastAsia"/>
        </w:rPr>
        <w:t xml:space="preserve">采购人名称: </w:t>
      </w:r>
      <w:r>
        <w:rPr>
          <w:rFonts w:hint="eastAsia"/>
          <w:lang w:eastAsia="zh-CN"/>
        </w:rPr>
        <w:t>铜仁市妇幼保健院</w:t>
      </w:r>
    </w:p>
    <w:p>
      <w:pPr>
        <w:numPr>
          <w:ilvl w:val="0"/>
          <w:numId w:val="0"/>
        </w:numPr>
        <w:rPr>
          <w:rFonts w:hint="eastAsia"/>
          <w:lang w:eastAsia="zh-CN"/>
        </w:rPr>
      </w:pPr>
      <w:r>
        <w:rPr>
          <w:rFonts w:hint="eastAsia"/>
          <w:lang w:eastAsia="zh-CN"/>
        </w:rPr>
        <w:t>联系地址:铜仁市妇幼保健院</w:t>
      </w:r>
    </w:p>
    <w:p>
      <w:pPr>
        <w:numPr>
          <w:ilvl w:val="0"/>
          <w:numId w:val="0"/>
        </w:numPr>
        <w:rPr>
          <w:rFonts w:hint="eastAsia"/>
          <w:lang w:eastAsia="zh-CN"/>
        </w:rPr>
      </w:pPr>
      <w:r>
        <w:rPr>
          <w:rFonts w:hint="eastAsia"/>
          <w:lang w:eastAsia="zh-CN"/>
        </w:rPr>
        <w:t>项目联系人:王科长</w:t>
      </w:r>
    </w:p>
    <w:p>
      <w:pPr>
        <w:numPr>
          <w:ilvl w:val="0"/>
          <w:numId w:val="0"/>
        </w:numPr>
        <w:rPr>
          <w:rFonts w:hint="eastAsia" w:eastAsia="宋体"/>
          <w:lang w:val="en-US" w:eastAsia="zh-CN"/>
        </w:rPr>
      </w:pPr>
      <w:r>
        <w:rPr>
          <w:rFonts w:hint="eastAsia"/>
          <w:lang w:eastAsia="zh-CN"/>
        </w:rPr>
        <w:t>联系电话:18608568973</w:t>
      </w:r>
    </w:p>
    <w:p>
      <w:pPr>
        <w:numPr>
          <w:ilvl w:val="0"/>
          <w:numId w:val="0"/>
        </w:numPr>
        <w:rPr>
          <w:rFonts w:hint="eastAsia"/>
        </w:rPr>
      </w:pPr>
      <w:r>
        <w:rPr>
          <w:rFonts w:hint="eastAsia"/>
          <w:lang w:val="en-US" w:eastAsia="zh-CN"/>
        </w:rPr>
        <w:t>14、</w:t>
      </w: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default"/>
          <w:lang w:val="en-US"/>
        </w:rPr>
      </w:pPr>
      <w:r>
        <w:rPr>
          <w:rFonts w:hint="eastAsia"/>
        </w:rPr>
        <w:t>联系电话:</w:t>
      </w:r>
      <w:r>
        <w:rPr>
          <w:rFonts w:hint="eastAsia"/>
          <w:lang w:val="en-US" w:eastAsia="zh-CN"/>
        </w:rPr>
        <w:t>0856-3912922</w:t>
      </w:r>
    </w:p>
    <w:p>
      <w:pPr>
        <w:numPr>
          <w:ilvl w:val="0"/>
          <w:numId w:val="0"/>
        </w:numPr>
        <w:rPr>
          <w:rFonts w:hint="eastAsia"/>
        </w:rPr>
      </w:pPr>
      <w:r>
        <w:rPr>
          <w:rFonts w:hint="eastAsia"/>
        </w:rPr>
        <w:t>1</w:t>
      </w:r>
      <w:r>
        <w:rPr>
          <w:rFonts w:hint="eastAsia"/>
          <w:lang w:val="en-US" w:eastAsia="zh-CN"/>
        </w:rPr>
        <w:t>8</w:t>
      </w:r>
      <w:r>
        <w:rPr>
          <w:rFonts w:hint="eastAsia"/>
        </w:rPr>
        <w:t xml:space="preserve">、采购文件上传（PDF格式）：(招标文件)       </w:t>
      </w:r>
    </w:p>
    <w:p>
      <w:pPr>
        <w:numPr>
          <w:ilvl w:val="0"/>
          <w:numId w:val="0"/>
        </w:numPr>
        <w:rPr>
          <w:rFonts w:hint="eastAsia"/>
        </w:rPr>
      </w:pPr>
      <w:r>
        <w:rPr>
          <w:rFonts w:hint="eastAsia"/>
        </w:rPr>
        <w:t>1</w:t>
      </w:r>
      <w:r>
        <w:rPr>
          <w:rFonts w:hint="eastAsia"/>
          <w:lang w:val="en-US" w:eastAsia="zh-CN"/>
        </w:rPr>
        <w:t>9</w:t>
      </w:r>
      <w:r>
        <w:rPr>
          <w:rFonts w:hint="eastAsia"/>
        </w:rPr>
        <w:t>、书面推荐供应商参加采购活动的采购人和评审专家推荐意见（如有）:</w:t>
      </w:r>
    </w:p>
    <w:tbl>
      <w:tblPr>
        <w:tblStyle w:val="8"/>
        <w:tblW w:w="8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300" w:type="dxa"/>
            <w:vAlign w:val="top"/>
          </w:tcPr>
          <w:p>
            <w:pPr>
              <w:numPr>
                <w:ilvl w:val="0"/>
                <w:numId w:val="0"/>
              </w:numPr>
              <w:rPr>
                <w:rFonts w:hint="eastAsia"/>
              </w:rPr>
            </w:pPr>
            <w:r>
              <w:rPr>
                <w:rFonts w:hint="eastAsia"/>
                <w:lang w:eastAsia="zh-CN"/>
              </w:rPr>
              <w:t>根</w:t>
            </w:r>
            <w:r>
              <w:rPr>
                <w:rFonts w:hint="eastAsia"/>
              </w:rPr>
              <w:t>据本项目招标文件规定，评标委员会推荐得分最高的</w:t>
            </w:r>
            <w:r>
              <w:rPr>
                <w:rFonts w:hint="eastAsia"/>
                <w:u w:val="single"/>
              </w:rPr>
              <w:t xml:space="preserve">贵州梵云大数据集团有限公司 </w:t>
            </w:r>
            <w:r>
              <w:rPr>
                <w:rFonts w:hint="eastAsia"/>
              </w:rPr>
              <w:t>为本项目</w:t>
            </w:r>
            <w:r>
              <w:rPr>
                <w:rFonts w:hint="eastAsia"/>
                <w:lang w:eastAsia="zh-CN"/>
              </w:rPr>
              <w:t>第一中</w:t>
            </w:r>
            <w:r>
              <w:rPr>
                <w:rFonts w:hint="eastAsia"/>
              </w:rPr>
              <w:t>标候选供应商。</w:t>
            </w: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791EEA"/>
    <w:rsid w:val="00806C68"/>
    <w:rsid w:val="008365CD"/>
    <w:rsid w:val="009136D1"/>
    <w:rsid w:val="009F3709"/>
    <w:rsid w:val="00DE1311"/>
    <w:rsid w:val="029D1BFA"/>
    <w:rsid w:val="03EB606F"/>
    <w:rsid w:val="0474224E"/>
    <w:rsid w:val="052C3508"/>
    <w:rsid w:val="05787314"/>
    <w:rsid w:val="069432DC"/>
    <w:rsid w:val="0851720B"/>
    <w:rsid w:val="0A9F063D"/>
    <w:rsid w:val="0AC14DAA"/>
    <w:rsid w:val="0CE312FE"/>
    <w:rsid w:val="0E046D3B"/>
    <w:rsid w:val="0E8D6543"/>
    <w:rsid w:val="0FF22CE4"/>
    <w:rsid w:val="11D702E6"/>
    <w:rsid w:val="11EC76CE"/>
    <w:rsid w:val="1473234A"/>
    <w:rsid w:val="153A4497"/>
    <w:rsid w:val="15FF7EAD"/>
    <w:rsid w:val="16032C35"/>
    <w:rsid w:val="17977B0B"/>
    <w:rsid w:val="17E56C29"/>
    <w:rsid w:val="18206AAD"/>
    <w:rsid w:val="196E10D6"/>
    <w:rsid w:val="19754DFF"/>
    <w:rsid w:val="197A170C"/>
    <w:rsid w:val="19B126EA"/>
    <w:rsid w:val="1A2A5301"/>
    <w:rsid w:val="1ADB0A2E"/>
    <w:rsid w:val="1AE516E0"/>
    <w:rsid w:val="1BFF78B5"/>
    <w:rsid w:val="1D4B04E3"/>
    <w:rsid w:val="1DF34E13"/>
    <w:rsid w:val="20162A42"/>
    <w:rsid w:val="205A498C"/>
    <w:rsid w:val="20861DF0"/>
    <w:rsid w:val="2144598B"/>
    <w:rsid w:val="220D5599"/>
    <w:rsid w:val="23C116FA"/>
    <w:rsid w:val="245705AB"/>
    <w:rsid w:val="24642EB6"/>
    <w:rsid w:val="24AE6659"/>
    <w:rsid w:val="25452EC9"/>
    <w:rsid w:val="25C2324A"/>
    <w:rsid w:val="263372A2"/>
    <w:rsid w:val="269E4077"/>
    <w:rsid w:val="272E013B"/>
    <w:rsid w:val="27543A2E"/>
    <w:rsid w:val="275E03B9"/>
    <w:rsid w:val="277B6CC7"/>
    <w:rsid w:val="279B1720"/>
    <w:rsid w:val="2835199E"/>
    <w:rsid w:val="28576F1B"/>
    <w:rsid w:val="29FB1316"/>
    <w:rsid w:val="2C051B0C"/>
    <w:rsid w:val="2CF57B8A"/>
    <w:rsid w:val="2D3018B7"/>
    <w:rsid w:val="2D360085"/>
    <w:rsid w:val="312B3301"/>
    <w:rsid w:val="31FC1B67"/>
    <w:rsid w:val="32045BC7"/>
    <w:rsid w:val="338627A6"/>
    <w:rsid w:val="33C678EA"/>
    <w:rsid w:val="36B81308"/>
    <w:rsid w:val="36CA2F0D"/>
    <w:rsid w:val="374C4969"/>
    <w:rsid w:val="384A7865"/>
    <w:rsid w:val="3B4045C6"/>
    <w:rsid w:val="3D6C3A0E"/>
    <w:rsid w:val="3DA967CE"/>
    <w:rsid w:val="3E5F280E"/>
    <w:rsid w:val="3F212C57"/>
    <w:rsid w:val="3FA32DD8"/>
    <w:rsid w:val="402A7F4B"/>
    <w:rsid w:val="40477ACE"/>
    <w:rsid w:val="417332B9"/>
    <w:rsid w:val="427C0437"/>
    <w:rsid w:val="43A86AD7"/>
    <w:rsid w:val="44304D33"/>
    <w:rsid w:val="44CA18D8"/>
    <w:rsid w:val="44ED5C72"/>
    <w:rsid w:val="4561427A"/>
    <w:rsid w:val="462F4DE1"/>
    <w:rsid w:val="490C3E22"/>
    <w:rsid w:val="4A103A53"/>
    <w:rsid w:val="4A170773"/>
    <w:rsid w:val="4B361BAC"/>
    <w:rsid w:val="4BEA0D82"/>
    <w:rsid w:val="4CCC50B7"/>
    <w:rsid w:val="4D882C63"/>
    <w:rsid w:val="4E256FF6"/>
    <w:rsid w:val="4EBA68CD"/>
    <w:rsid w:val="4F3249CF"/>
    <w:rsid w:val="4F430181"/>
    <w:rsid w:val="4FDD3EFE"/>
    <w:rsid w:val="50217A30"/>
    <w:rsid w:val="5083623F"/>
    <w:rsid w:val="512220F5"/>
    <w:rsid w:val="51DC38D2"/>
    <w:rsid w:val="52C15E15"/>
    <w:rsid w:val="55AC5E34"/>
    <w:rsid w:val="55B515AA"/>
    <w:rsid w:val="566038F8"/>
    <w:rsid w:val="56C43AA2"/>
    <w:rsid w:val="572F06A0"/>
    <w:rsid w:val="597A0962"/>
    <w:rsid w:val="59EA6CCF"/>
    <w:rsid w:val="59EF77AB"/>
    <w:rsid w:val="5A82516F"/>
    <w:rsid w:val="5B23666E"/>
    <w:rsid w:val="5C770418"/>
    <w:rsid w:val="5D774211"/>
    <w:rsid w:val="5DD01DC9"/>
    <w:rsid w:val="5E201D8E"/>
    <w:rsid w:val="5FB038B9"/>
    <w:rsid w:val="5FD9450E"/>
    <w:rsid w:val="5FDA591D"/>
    <w:rsid w:val="5FF068DD"/>
    <w:rsid w:val="60E1450F"/>
    <w:rsid w:val="61157615"/>
    <w:rsid w:val="61FF4104"/>
    <w:rsid w:val="62451C91"/>
    <w:rsid w:val="62627818"/>
    <w:rsid w:val="63D6127C"/>
    <w:rsid w:val="65364694"/>
    <w:rsid w:val="66893CCB"/>
    <w:rsid w:val="67F014ED"/>
    <w:rsid w:val="68BD54E2"/>
    <w:rsid w:val="69645C10"/>
    <w:rsid w:val="6A436FDB"/>
    <w:rsid w:val="6A980C3A"/>
    <w:rsid w:val="6D126A8C"/>
    <w:rsid w:val="6D52184A"/>
    <w:rsid w:val="6D925039"/>
    <w:rsid w:val="6E1012D7"/>
    <w:rsid w:val="6E567335"/>
    <w:rsid w:val="6E59071B"/>
    <w:rsid w:val="710A120D"/>
    <w:rsid w:val="71AB2476"/>
    <w:rsid w:val="71E0144C"/>
    <w:rsid w:val="72A20070"/>
    <w:rsid w:val="72CF5F18"/>
    <w:rsid w:val="736077F4"/>
    <w:rsid w:val="73A705A5"/>
    <w:rsid w:val="76CE7859"/>
    <w:rsid w:val="783B09F0"/>
    <w:rsid w:val="788B7599"/>
    <w:rsid w:val="789323B5"/>
    <w:rsid w:val="79272687"/>
    <w:rsid w:val="79F92335"/>
    <w:rsid w:val="7A3676C2"/>
    <w:rsid w:val="7AA75AA1"/>
    <w:rsid w:val="7C1D3972"/>
    <w:rsid w:val="7C861F1D"/>
    <w:rsid w:val="7C9008DF"/>
    <w:rsid w:val="7E2D5AD7"/>
    <w:rsid w:val="7E915458"/>
    <w:rsid w:val="7ECE2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nhideWhenUsed="0" w:uiPriority="0" w:semiHidden="0" w:name=""/>
    <w:lsdException w:unhideWhenUsed="0" w:uiPriority="0" w:semiHidden="0" w:nam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kern w:val="0"/>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FollowedHyperlink"/>
    <w:basedOn w:val="9"/>
    <w:semiHidden/>
    <w:unhideWhenUsed/>
    <w:qFormat/>
    <w:uiPriority w:val="0"/>
    <w:rPr>
      <w:color w:val="333333"/>
      <w:u w:val="none"/>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help-inline"/>
    <w:basedOn w:val="9"/>
    <w:qFormat/>
    <w:uiPriority w:val="0"/>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_Style 14"/>
    <w:basedOn w:val="1"/>
    <w:next w:val="1"/>
    <w:qFormat/>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 w:type="paragraph" w:styleId="20">
    <w:name w:val=""/>
    <w:basedOn w:val="1"/>
    <w:next w:val="1"/>
    <w:uiPriority w:val="0"/>
    <w:pPr>
      <w:pBdr>
        <w:bottom w:val="single" w:color="auto" w:sz="6" w:space="1"/>
      </w:pBdr>
      <w:jc w:val="center"/>
    </w:pPr>
    <w:rPr>
      <w:rFonts w:ascii="Arial" w:eastAsia="宋体"/>
      <w:vanish/>
      <w:sz w:val="16"/>
    </w:rPr>
  </w:style>
  <w:style w:type="paragraph" w:styleId="2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2020-09-15T06:53:09Z</cp:lastPrinted>
  <dcterms:modified xsi:type="dcterms:W3CDTF">2020-09-15T06:56:06Z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