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标讯地区: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铜仁市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品目: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货物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中标（成交）公告内容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项目名称:</w:t>
      </w:r>
      <w:r>
        <w:rPr>
          <w:rFonts w:hint="eastAsia"/>
          <w:lang w:eastAsia="zh-CN"/>
        </w:rPr>
        <w:t>铜仁市妇幼保健院2020年第一批医用设备采购及安装</w:t>
      </w:r>
      <w:r>
        <w:rPr>
          <w:rFonts w:hint="eastAsia"/>
          <w:lang w:val="en-US" w:eastAsia="zh-CN"/>
        </w:rPr>
        <w:t>3包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项目编号: </w:t>
      </w:r>
      <w:r>
        <w:rPr>
          <w:rFonts w:hint="eastAsia"/>
          <w:lang w:eastAsia="zh-CN"/>
        </w:rPr>
        <w:t>TRZFCG-2020-124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项目序列号: </w:t>
      </w:r>
      <w:r>
        <w:rPr>
          <w:rFonts w:hint="eastAsia"/>
          <w:lang w:eastAsia="zh-CN"/>
        </w:rPr>
        <w:t>TRZFCG-2020-124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项目联系人</w:t>
      </w:r>
      <w:r>
        <w:rPr>
          <w:rFonts w:hint="eastAsia"/>
          <w:lang w:eastAsia="zh-CN"/>
        </w:rPr>
        <w:t>：黄丽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项目联系电话: 0856-</w:t>
      </w:r>
      <w:r>
        <w:rPr>
          <w:rFonts w:hint="eastAsia"/>
          <w:lang w:val="en-US" w:eastAsia="zh-CN"/>
        </w:rPr>
        <w:t>3912922</w:t>
      </w:r>
      <w:r>
        <w:rPr>
          <w:rFonts w:hint="eastAsia"/>
        </w:rPr>
        <w:t xml:space="preserve">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项目用途、简要技术要求及合同履行日期:详见招标文件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采购方式:</w:t>
      </w:r>
      <w:r>
        <w:rPr>
          <w:rFonts w:hint="eastAsia"/>
          <w:lang w:eastAsia="zh-CN"/>
        </w:rPr>
        <w:t>公开招标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采购公告日期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2020年9月1日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公告媒体 </w:t>
      </w:r>
      <w:r>
        <w:rPr>
          <w:rFonts w:hint="eastAsia"/>
          <w:lang w:eastAsia="zh-CN"/>
        </w:rPr>
        <w:t>贵州省政府采购网、铜仁市公共资源交易中心网站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评审时间: </w:t>
      </w:r>
      <w:r>
        <w:rPr>
          <w:rFonts w:hint="eastAsia"/>
          <w:lang w:val="en-US" w:eastAsia="zh-CN"/>
        </w:rPr>
        <w:t>2020年9月21日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评审地点: </w:t>
      </w:r>
      <w:r>
        <w:rPr>
          <w:rFonts w:hint="eastAsia"/>
          <w:lang w:eastAsia="zh-CN"/>
        </w:rPr>
        <w:t>铜仁市公共资源交易中心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评审委员会成员名单</w:t>
      </w:r>
      <w:r>
        <w:rPr>
          <w:rFonts w:hint="eastAsia"/>
          <w:lang w:eastAsia="zh-CN"/>
        </w:rPr>
        <w:t>：唐海华,金立军,田光云,麻智明,张劢,邹洪,田罗吉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定标日期: </w:t>
      </w:r>
      <w:r>
        <w:rPr>
          <w:rFonts w:hint="eastAsia"/>
          <w:lang w:val="en-US" w:eastAsia="zh-CN"/>
        </w:rPr>
        <w:t>2020年9月21日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中标（成交）信息:</w:t>
      </w:r>
    </w:p>
    <w:tbl>
      <w:tblPr>
        <w:tblStyle w:val="7"/>
        <w:tblW w:w="88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263"/>
        <w:gridCol w:w="2555"/>
        <w:gridCol w:w="1800"/>
        <w:gridCol w:w="15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65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63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</w:t>
            </w:r>
          </w:p>
        </w:tc>
        <w:tc>
          <w:tcPr>
            <w:tcW w:w="255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中标供应商地址</w:t>
            </w:r>
          </w:p>
        </w:tc>
        <w:tc>
          <w:tcPr>
            <w:tcW w:w="18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主要中标（成交）的详细内容</w:t>
            </w:r>
          </w:p>
        </w:tc>
        <w:tc>
          <w:tcPr>
            <w:tcW w:w="154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中标（成交）金额(元)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3包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成都市艾尔瑞医疗器械有限公司</w:t>
            </w:r>
          </w:p>
        </w:tc>
        <w:tc>
          <w:tcPr>
            <w:tcW w:w="255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成都市新都区大丰街道教堂村三社2栋B区5-8号</w:t>
            </w:r>
          </w:p>
        </w:tc>
        <w:tc>
          <w:tcPr>
            <w:tcW w:w="180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骨盆筛查治疗一体机等设备</w:t>
            </w:r>
          </w:p>
        </w:tc>
        <w:tc>
          <w:tcPr>
            <w:tcW w:w="154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1293600.00</w:t>
            </w:r>
          </w:p>
        </w:tc>
      </w:tr>
    </w:tbl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采购人名称:</w:t>
      </w:r>
      <w:r>
        <w:rPr>
          <w:rFonts w:hint="eastAsia"/>
          <w:lang w:eastAsia="zh-CN"/>
        </w:rPr>
        <w:t>铜仁市妇幼保健院</w:t>
      </w:r>
    </w:p>
    <w:p>
      <w:pPr>
        <w:numPr>
          <w:ilvl w:val="0"/>
          <w:numId w:val="0"/>
        </w:numPr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联</w:t>
      </w:r>
      <w:r>
        <w:rPr>
          <w:rFonts w:hint="eastAsia"/>
          <w:sz w:val="21"/>
          <w:szCs w:val="21"/>
        </w:rPr>
        <w:t>系地址:</w:t>
      </w:r>
      <w:r>
        <w:rPr>
          <w:rFonts w:hint="eastAsia"/>
          <w:sz w:val="21"/>
          <w:szCs w:val="21"/>
          <w:lang w:eastAsia="zh-CN"/>
        </w:rPr>
        <w:t>铜仁市妇幼保健院</w:t>
      </w:r>
    </w:p>
    <w:p>
      <w:pPr>
        <w:numPr>
          <w:ilvl w:val="0"/>
          <w:numId w:val="0"/>
        </w:numPr>
        <w:ind w:firstLine="420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项目联系人:王科长</w:t>
      </w:r>
    </w:p>
    <w:p>
      <w:pPr>
        <w:numPr>
          <w:ilvl w:val="0"/>
          <w:numId w:val="0"/>
        </w:numPr>
        <w:ind w:firstLine="420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联系电话:18608568973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16、</w:t>
      </w:r>
      <w:r>
        <w:rPr>
          <w:rFonts w:hint="eastAsia"/>
          <w:sz w:val="21"/>
          <w:szCs w:val="21"/>
        </w:rPr>
        <w:t>采购代理机构全称:</w:t>
      </w:r>
      <w:r>
        <w:rPr>
          <w:rFonts w:hint="eastAsia"/>
          <w:sz w:val="21"/>
          <w:szCs w:val="21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联系地址: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铜仁市公共服务中心四楼（铜仁市碧江区川硐教育园区麒龙国际旁）</w:t>
      </w:r>
    </w:p>
    <w:p>
      <w:pPr>
        <w:numPr>
          <w:ilvl w:val="0"/>
          <w:numId w:val="0"/>
        </w:numPr>
        <w:ind w:firstLine="42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项目联系人:</w:t>
      </w:r>
      <w:r>
        <w:rPr>
          <w:rFonts w:hint="eastAsia"/>
          <w:sz w:val="21"/>
          <w:szCs w:val="21"/>
          <w:lang w:eastAsia="zh-CN"/>
        </w:rPr>
        <w:t>黄丽</w:t>
      </w:r>
    </w:p>
    <w:p>
      <w:pPr>
        <w:numPr>
          <w:ilvl w:val="0"/>
          <w:numId w:val="0"/>
        </w:numPr>
        <w:ind w:firstLine="420"/>
        <w:rPr>
          <w:rFonts w:hint="eastAsia"/>
          <w:sz w:val="21"/>
          <w:szCs w:val="21"/>
          <w:lang w:val="en-US"/>
        </w:rPr>
      </w:pPr>
      <w:r>
        <w:rPr>
          <w:rFonts w:hint="eastAsia"/>
          <w:sz w:val="21"/>
          <w:szCs w:val="21"/>
        </w:rPr>
        <w:t>联系电话:</w:t>
      </w:r>
      <w:r>
        <w:rPr>
          <w:rFonts w:hint="eastAsia"/>
          <w:sz w:val="21"/>
          <w:szCs w:val="21"/>
          <w:lang w:val="en-US" w:eastAsia="zh-CN"/>
        </w:rPr>
        <w:t>0856-3912922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17、采购文件上传（PDF格式）：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招标文件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 xml:space="preserve">    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18、书面推荐供应商参加采购活动的采购人和评审专家推荐意见（如有）:</w:t>
      </w:r>
    </w:p>
    <w:tbl>
      <w:tblPr>
        <w:tblStyle w:val="7"/>
        <w:tblW w:w="80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据本项目招标文件规定，评标委员会推荐</w:t>
            </w:r>
            <w:r>
              <w:rPr>
                <w:rFonts w:hint="eastAsia"/>
                <w:lang w:eastAsia="zh-CN"/>
              </w:rPr>
              <w:t>得分最高的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3包成都市艾尔瑞医疗器械有限公司 </w:t>
            </w:r>
            <w:r>
              <w:rPr>
                <w:rFonts w:hint="eastAsia"/>
              </w:rPr>
              <w:t>为本项目</w:t>
            </w:r>
            <w:r>
              <w:rPr>
                <w:rFonts w:hint="eastAsia"/>
                <w:lang w:eastAsia="zh-CN"/>
              </w:rPr>
              <w:t>第一</w:t>
            </w:r>
            <w:r>
              <w:rPr>
                <w:rFonts w:hint="eastAsia"/>
              </w:rPr>
              <w:t>中标候选供应商。</w:t>
            </w:r>
          </w:p>
          <w:bookmarkEnd w:id="0"/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/>
        </w:rPr>
        <w:t>公司名称：</w:t>
      </w:r>
      <w:r>
        <w:rPr>
          <w:rFonts w:hint="eastAsia"/>
          <w:lang w:eastAsia="zh-CN"/>
        </w:rPr>
        <w:t>铜仁市公共资源交易中心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2559"/>
    <w:multiLevelType w:val="singleLevel"/>
    <w:tmpl w:val="582025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3E32C1D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11D702E6"/>
    <w:rsid w:val="11EC76CE"/>
    <w:rsid w:val="12933485"/>
    <w:rsid w:val="14691EA0"/>
    <w:rsid w:val="1473234A"/>
    <w:rsid w:val="153A4497"/>
    <w:rsid w:val="15A83C9B"/>
    <w:rsid w:val="15FF7EAD"/>
    <w:rsid w:val="16032C35"/>
    <w:rsid w:val="16245444"/>
    <w:rsid w:val="17977B0B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F34E13"/>
    <w:rsid w:val="1F7114FB"/>
    <w:rsid w:val="208C3241"/>
    <w:rsid w:val="220D5599"/>
    <w:rsid w:val="23C116FA"/>
    <w:rsid w:val="245705AB"/>
    <w:rsid w:val="24AE6659"/>
    <w:rsid w:val="25452EC9"/>
    <w:rsid w:val="263372A2"/>
    <w:rsid w:val="269E4077"/>
    <w:rsid w:val="27543A2E"/>
    <w:rsid w:val="275E03B9"/>
    <w:rsid w:val="279B1720"/>
    <w:rsid w:val="2835199E"/>
    <w:rsid w:val="28576F1B"/>
    <w:rsid w:val="29FB1316"/>
    <w:rsid w:val="2B5C6367"/>
    <w:rsid w:val="2CF57B8A"/>
    <w:rsid w:val="2D3018B7"/>
    <w:rsid w:val="2D360085"/>
    <w:rsid w:val="32B847D5"/>
    <w:rsid w:val="34592268"/>
    <w:rsid w:val="36CA2F0D"/>
    <w:rsid w:val="374C4969"/>
    <w:rsid w:val="39BE7447"/>
    <w:rsid w:val="3B4045C6"/>
    <w:rsid w:val="3C0954C5"/>
    <w:rsid w:val="3C6F3C0E"/>
    <w:rsid w:val="3D6C3A0E"/>
    <w:rsid w:val="3DA967CE"/>
    <w:rsid w:val="3E5F280E"/>
    <w:rsid w:val="3F212C57"/>
    <w:rsid w:val="402A7F4B"/>
    <w:rsid w:val="40633216"/>
    <w:rsid w:val="417332B9"/>
    <w:rsid w:val="42EC5D39"/>
    <w:rsid w:val="43A86AD7"/>
    <w:rsid w:val="45626558"/>
    <w:rsid w:val="462F4DE1"/>
    <w:rsid w:val="46E73CA1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EBA68CD"/>
    <w:rsid w:val="4F430181"/>
    <w:rsid w:val="4FDD3EFE"/>
    <w:rsid w:val="50217A30"/>
    <w:rsid w:val="5083623F"/>
    <w:rsid w:val="512220F5"/>
    <w:rsid w:val="51DC38D2"/>
    <w:rsid w:val="52C15E15"/>
    <w:rsid w:val="53FC4271"/>
    <w:rsid w:val="566038F8"/>
    <w:rsid w:val="56C43AA2"/>
    <w:rsid w:val="572F06A0"/>
    <w:rsid w:val="597A0962"/>
    <w:rsid w:val="59EF77AB"/>
    <w:rsid w:val="5A4C4D62"/>
    <w:rsid w:val="5A82516F"/>
    <w:rsid w:val="5B23666E"/>
    <w:rsid w:val="5C770418"/>
    <w:rsid w:val="5E201D8E"/>
    <w:rsid w:val="5FB038B9"/>
    <w:rsid w:val="5FD9450E"/>
    <w:rsid w:val="60E1450F"/>
    <w:rsid w:val="61157615"/>
    <w:rsid w:val="61FF4104"/>
    <w:rsid w:val="62627818"/>
    <w:rsid w:val="63D6127C"/>
    <w:rsid w:val="646432AA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70394A29"/>
    <w:rsid w:val="70FE7F25"/>
    <w:rsid w:val="710A120D"/>
    <w:rsid w:val="7231629D"/>
    <w:rsid w:val="72CF5F18"/>
    <w:rsid w:val="73A705A5"/>
    <w:rsid w:val="75F95690"/>
    <w:rsid w:val="76CE7859"/>
    <w:rsid w:val="76D22001"/>
    <w:rsid w:val="783B09F0"/>
    <w:rsid w:val="788B7599"/>
    <w:rsid w:val="789323B5"/>
    <w:rsid w:val="78E81348"/>
    <w:rsid w:val="7AA75AA1"/>
    <w:rsid w:val="7BC66DB5"/>
    <w:rsid w:val="7C1D3972"/>
    <w:rsid w:val="7C861F1D"/>
    <w:rsid w:val="7E2D5AD7"/>
    <w:rsid w:val="7E915458"/>
    <w:rsid w:val="7EC03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</w:style>
  <w:style w:type="character" w:styleId="10">
    <w:name w:val="FollowedHyperlink"/>
    <w:basedOn w:val="8"/>
    <w:semiHidden/>
    <w:unhideWhenUsed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semiHidden/>
    <w:unhideWhenUsed/>
    <w:qFormat/>
    <w:uiPriority w:val="0"/>
  </w:style>
  <w:style w:type="character" w:styleId="13">
    <w:name w:val="HTML Acronym"/>
    <w:basedOn w:val="8"/>
    <w:semiHidden/>
    <w:unhideWhenUsed/>
    <w:qFormat/>
    <w:uiPriority w:val="0"/>
    <w:rPr>
      <w:shd w:val="clear" w:fill="F6F6F6"/>
    </w:rPr>
  </w:style>
  <w:style w:type="character" w:styleId="14">
    <w:name w:val="HTML Variable"/>
    <w:basedOn w:val="8"/>
    <w:semiHidden/>
    <w:unhideWhenUsed/>
    <w:qFormat/>
    <w:uiPriority w:val="0"/>
  </w:style>
  <w:style w:type="character" w:styleId="15">
    <w:name w:val="Hyperlink"/>
    <w:basedOn w:val="8"/>
    <w:unhideWhenUsed/>
    <w:qFormat/>
    <w:uiPriority w:val="99"/>
    <w:rPr>
      <w:color w:val="0000FF"/>
      <w:u w:val="single"/>
    </w:rPr>
  </w:style>
  <w:style w:type="character" w:styleId="16">
    <w:name w:val="HTML Code"/>
    <w:basedOn w:val="8"/>
    <w:semiHidden/>
    <w:unhideWhenUsed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semiHidden/>
    <w:unhideWhenUsed/>
    <w:qFormat/>
    <w:uiPriority w:val="0"/>
  </w:style>
  <w:style w:type="character" w:customStyle="1" w:styleId="18">
    <w:name w:val="apple-converted-space"/>
    <w:basedOn w:val="8"/>
    <w:qFormat/>
    <w:uiPriority w:val="0"/>
  </w:style>
  <w:style w:type="character" w:customStyle="1" w:styleId="19">
    <w:name w:val="help-inline"/>
    <w:basedOn w:val="8"/>
    <w:qFormat/>
    <w:uiPriority w:val="0"/>
  </w:style>
  <w:style w:type="character" w:customStyle="1" w:styleId="2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22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4">
    <w:name w:val="hover5"/>
    <w:basedOn w:val="8"/>
    <w:qFormat/>
    <w:uiPriority w:val="0"/>
    <w:rPr>
      <w:color w:val="0063BA"/>
    </w:rPr>
  </w:style>
  <w:style w:type="character" w:customStyle="1" w:styleId="25">
    <w:name w:val="before"/>
    <w:basedOn w:val="8"/>
    <w:uiPriority w:val="0"/>
    <w:rPr>
      <w:shd w:val="clear" w:fill="E22323"/>
    </w:rPr>
  </w:style>
  <w:style w:type="character" w:customStyle="1" w:styleId="26">
    <w:name w:val="hover"/>
    <w:basedOn w:val="8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15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Tammy</cp:lastModifiedBy>
  <cp:lastPrinted>2020-09-22T01:39:00Z</cp:lastPrinted>
  <dcterms:modified xsi:type="dcterms:W3CDTF">2020-09-22T02:32:59Z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