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rPr>
        <w:t>标讯地区</w:t>
      </w:r>
      <w:r>
        <w:rPr>
          <w:rFonts w:hint="eastAsia"/>
          <w:lang w:eastAsia="zh-CN"/>
        </w:rPr>
        <w:t>：</w:t>
      </w:r>
      <w:r>
        <w:t xml:space="preserve">  </w:t>
      </w:r>
      <w:r>
        <w:rPr>
          <w:rFonts w:hint="eastAsia"/>
        </w:rPr>
        <w:t>铜仁市</w:t>
      </w:r>
      <w:r>
        <w:t xml:space="preserve">                                </w:t>
      </w:r>
      <w:r>
        <w:rPr>
          <w:rFonts w:hint="eastAsia"/>
        </w:rPr>
        <w:t xml:space="preserve">      </w:t>
      </w:r>
      <w:r>
        <w:t xml:space="preserve">  </w:t>
      </w:r>
      <w:r>
        <w:rPr>
          <w:rFonts w:hint="eastAsia"/>
        </w:rPr>
        <w:t>品目</w:t>
      </w:r>
      <w:r>
        <w:rPr>
          <w:rFonts w:hint="eastAsia"/>
          <w:lang w:eastAsia="zh-CN"/>
        </w:rPr>
        <w:t>：</w:t>
      </w:r>
      <w:r>
        <w:t xml:space="preserve"> </w:t>
      </w:r>
      <w:r>
        <w:rPr>
          <w:rFonts w:hint="eastAsia"/>
          <w:lang w:eastAsia="zh-CN"/>
        </w:rPr>
        <w:t>货物</w:t>
      </w:r>
    </w:p>
    <w:p>
      <w:pPr>
        <w:jc w:val="center"/>
        <w:rPr>
          <w:b/>
          <w:sz w:val="28"/>
          <w:szCs w:val="28"/>
        </w:rPr>
      </w:pPr>
      <w:r>
        <w:rPr>
          <w:rFonts w:hint="eastAsia"/>
          <w:b/>
          <w:sz w:val="28"/>
          <w:szCs w:val="28"/>
        </w:rPr>
        <w:t>更正公告</w:t>
      </w:r>
    </w:p>
    <w:p>
      <w:pPr>
        <w:numPr>
          <w:ilvl w:val="0"/>
          <w:numId w:val="1"/>
        </w:num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sz w:val="24"/>
          <w:szCs w:val="24"/>
          <w:lang w:eastAsia="zh-CN"/>
        </w:rPr>
        <w:t>铜仁幼儿师范高等专科学校2020年纸质图书采购</w:t>
      </w:r>
    </w:p>
    <w:p>
      <w:pPr>
        <w:numPr>
          <w:ilvl w:val="0"/>
          <w:numId w:val="1"/>
        </w:num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原项目名称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sz w:val="24"/>
          <w:szCs w:val="24"/>
          <w:lang w:eastAsia="zh-CN"/>
        </w:rPr>
        <w:t>铜仁幼儿师范高等专科学校2020年纸质图书采购</w:t>
      </w:r>
    </w:p>
    <w:p>
      <w:pPr>
        <w:numPr>
          <w:ilvl w:val="0"/>
          <w:numId w:val="0"/>
        </w:numPr>
        <w:ind w:leftChars="0"/>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3、项目编号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sz w:val="24"/>
          <w:szCs w:val="24"/>
          <w:lang w:eastAsia="zh-CN"/>
        </w:rPr>
        <w:t>TRZFCG-2020-14</w:t>
      </w:r>
      <w:r>
        <w:rPr>
          <w:rFonts w:hint="eastAsia" w:asciiTheme="minorEastAsia" w:hAnsiTheme="minorEastAsia" w:eastAsiaTheme="minorEastAsia" w:cstheme="minorEastAsia"/>
          <w:color w:val="000000"/>
          <w:sz w:val="24"/>
          <w:szCs w:val="24"/>
          <w:lang w:val="en-US" w:eastAsia="zh-CN"/>
        </w:rPr>
        <w:t>5</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4、项目序列号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sz w:val="24"/>
          <w:szCs w:val="24"/>
          <w:lang w:eastAsia="zh-CN"/>
        </w:rPr>
        <w:t>TRZFCG-2020-</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4</w:t>
      </w:r>
      <w:r>
        <w:rPr>
          <w:rFonts w:hint="eastAsia" w:asciiTheme="minorEastAsia" w:hAnsiTheme="minorEastAsia" w:eastAsiaTheme="minorEastAsia" w:cstheme="minorEastAsia"/>
          <w:color w:val="000000"/>
          <w:sz w:val="24"/>
          <w:szCs w:val="24"/>
          <w:lang w:val="en-US" w:eastAsia="zh-CN"/>
        </w:rPr>
        <w:t>5</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5、项目联系人</w:t>
      </w:r>
      <w:r>
        <w:rPr>
          <w:rFonts w:hint="eastAsia" w:asciiTheme="minorEastAsia" w:hAnsiTheme="minorEastAsia" w:eastAsiaTheme="minorEastAsia" w:cstheme="minorEastAsia"/>
          <w:sz w:val="24"/>
          <w:szCs w:val="24"/>
          <w:lang w:eastAsia="zh-CN"/>
        </w:rPr>
        <w:t>：杨玄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6、项目联系电话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0856-</w:t>
      </w:r>
      <w:r>
        <w:rPr>
          <w:rFonts w:hint="eastAsia" w:asciiTheme="minorEastAsia" w:hAnsiTheme="minorEastAsia" w:eastAsiaTheme="minorEastAsia" w:cstheme="minorEastAsia"/>
          <w:sz w:val="24"/>
          <w:szCs w:val="24"/>
          <w:lang w:val="en-US" w:eastAsia="zh-CN"/>
        </w:rPr>
        <w:t>3912922</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7、采购方式</w:t>
      </w:r>
      <w:r>
        <w:rPr>
          <w:rFonts w:hint="eastAsia" w:asciiTheme="minorEastAsia" w:hAnsiTheme="minorEastAsia" w:eastAsiaTheme="minorEastAsia" w:cstheme="minorEastAsia"/>
          <w:sz w:val="24"/>
          <w:szCs w:val="24"/>
          <w:lang w:eastAsia="zh-CN"/>
        </w:rPr>
        <w:t>：公开招标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8、首次公告日期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9、变更事项及内容（适用于更正公告）</w:t>
      </w:r>
      <w:r>
        <w:rPr>
          <w:rFonts w:hint="eastAsia" w:asciiTheme="minorEastAsia" w:hAnsiTheme="minorEastAsia" w:eastAsiaTheme="minorEastAsia" w:cstheme="minorEastAsia"/>
          <w:sz w:val="24"/>
          <w:szCs w:val="24"/>
          <w:lang w:eastAsia="zh-CN"/>
        </w:rPr>
        <w:t>：</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8580" w:type="dxa"/>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应采购人要求，采购需求里出版社要求中的华南师范大学出版社和浙江师范大学出版社不存在，变更为首都师范大学出版社和安徽师范大学出版社，其他不变，对此带来的不便,我们深表歉意。感谢对铜仁市公共资源交易中心工作的支持和理解，敬请谅解。</w:t>
            </w:r>
          </w:p>
        </w:tc>
      </w:tr>
    </w:tbl>
    <w:p>
      <w:pPr>
        <w:numPr>
          <w:ilvl w:val="0"/>
          <w:numId w:val="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延期时间（适用于延期公告）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11、PPP项目：否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12、采购人单位名称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sz w:val="24"/>
          <w:szCs w:val="24"/>
          <w:lang w:eastAsia="zh-CN"/>
        </w:rPr>
        <w:t>铜仁幼儿师范高等专科学校</w:t>
      </w:r>
      <w:bookmarkStart w:id="0" w:name="_GoBack"/>
      <w:bookmarkEnd w:id="0"/>
    </w:p>
    <w:p>
      <w:pPr>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联系地址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sz w:val="24"/>
          <w:szCs w:val="24"/>
          <w:lang w:eastAsia="zh-CN"/>
        </w:rPr>
        <w:t>铜仁幼儿师范高等专科学校</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eastAsia="zh-CN"/>
        </w:rPr>
        <w:t>：</w:t>
      </w:r>
      <w:r>
        <w:rPr>
          <w:rFonts w:hint="eastAsia" w:ascii="宋体" w:hAnsi="宋体"/>
          <w:color w:val="000000" w:themeColor="text1"/>
          <w:sz w:val="24"/>
          <w:lang w:eastAsia="zh-CN"/>
          <w14:textFill>
            <w14:solidFill>
              <w14:schemeClr w14:val="tx1"/>
            </w14:solidFill>
          </w14:textFill>
        </w:rPr>
        <w:t>田老师</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eastAsia="zh-CN"/>
        </w:rPr>
        <w:t>：</w:t>
      </w:r>
      <w:r>
        <w:rPr>
          <w:rFonts w:hint="eastAsia" w:ascii="宋体" w:hAnsi="宋体"/>
          <w:b w:val="0"/>
          <w:bCs w:val="0"/>
          <w:sz w:val="24"/>
          <w:lang w:val="en-US" w:eastAsia="zh-CN"/>
        </w:rPr>
        <w:t>13595696498</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13、采购代理机构全称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铜仁市公共资源交易中心</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采购代理机构地址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铜仁市公共服务中心四楼（川硐麒龙国际会展城）</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eastAsia="zh-CN"/>
        </w:rPr>
        <w:t>：杨玄</w:t>
      </w:r>
    </w:p>
    <w:p>
      <w:pPr>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0856-39</w:t>
      </w:r>
      <w:r>
        <w:rPr>
          <w:rFonts w:hint="eastAsia" w:asciiTheme="minorEastAsia" w:hAnsiTheme="minorEastAsia" w:eastAsiaTheme="minorEastAsia" w:cstheme="minorEastAsia"/>
          <w:sz w:val="24"/>
          <w:szCs w:val="24"/>
          <w:lang w:val="en-US" w:eastAsia="zh-CN"/>
        </w:rPr>
        <w:t>12922</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ind w:firstLine="3840" w:firstLineChars="1600"/>
        <w:rPr>
          <w:rFonts w:hint="eastAsia" w:asciiTheme="minorEastAsia" w:hAnsiTheme="minorEastAsia" w:eastAsiaTheme="minorEastAsia" w:cstheme="minorEastAsia"/>
          <w:sz w:val="24"/>
          <w:szCs w:val="24"/>
        </w:rPr>
      </w:pPr>
    </w:p>
    <w:p>
      <w:pPr>
        <w:ind w:firstLine="3840" w:firstLineChars="1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公司名称：铜仁市公共资源交易中心</w:t>
      </w:r>
    </w:p>
    <w:p>
      <w:pPr>
        <w:ind w:firstLine="5040" w:firstLineChars="2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w:t>
      </w: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67550"/>
    <w:multiLevelType w:val="singleLevel"/>
    <w:tmpl w:val="59367550"/>
    <w:lvl w:ilvl="0" w:tentative="0">
      <w:start w:val="10"/>
      <w:numFmt w:val="decimal"/>
      <w:suff w:val="nothing"/>
      <w:lvlText w:val="%1、"/>
      <w:lvlJc w:val="left"/>
    </w:lvl>
  </w:abstractNum>
  <w:abstractNum w:abstractNumId="1">
    <w:nsid w:val="7A2B2BE2"/>
    <w:multiLevelType w:val="singleLevel"/>
    <w:tmpl w:val="7A2B2BE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15"/>
    <w:rsid w:val="00290541"/>
    <w:rsid w:val="00332EB7"/>
    <w:rsid w:val="0045146A"/>
    <w:rsid w:val="005E5DD0"/>
    <w:rsid w:val="006C546E"/>
    <w:rsid w:val="007E171E"/>
    <w:rsid w:val="00873BA6"/>
    <w:rsid w:val="008F3AE7"/>
    <w:rsid w:val="00942B13"/>
    <w:rsid w:val="00B01415"/>
    <w:rsid w:val="00BB4750"/>
    <w:rsid w:val="00DE0048"/>
    <w:rsid w:val="00DE6B7E"/>
    <w:rsid w:val="01852269"/>
    <w:rsid w:val="075F4004"/>
    <w:rsid w:val="089F37FC"/>
    <w:rsid w:val="092D7703"/>
    <w:rsid w:val="09BD5B4E"/>
    <w:rsid w:val="0BDD640D"/>
    <w:rsid w:val="0D795994"/>
    <w:rsid w:val="0DED52D2"/>
    <w:rsid w:val="163547F3"/>
    <w:rsid w:val="16EA12DA"/>
    <w:rsid w:val="17682B2F"/>
    <w:rsid w:val="19054DB9"/>
    <w:rsid w:val="1C70465E"/>
    <w:rsid w:val="1E6E0D88"/>
    <w:rsid w:val="201730AC"/>
    <w:rsid w:val="20560AD5"/>
    <w:rsid w:val="22223E2F"/>
    <w:rsid w:val="230A5473"/>
    <w:rsid w:val="25C6780C"/>
    <w:rsid w:val="27B655C2"/>
    <w:rsid w:val="29085437"/>
    <w:rsid w:val="2A3F3384"/>
    <w:rsid w:val="37800E26"/>
    <w:rsid w:val="37D404C6"/>
    <w:rsid w:val="38847D5E"/>
    <w:rsid w:val="38B52C8D"/>
    <w:rsid w:val="38EF3E35"/>
    <w:rsid w:val="39830DF1"/>
    <w:rsid w:val="3A051158"/>
    <w:rsid w:val="3A585F82"/>
    <w:rsid w:val="3A683133"/>
    <w:rsid w:val="3BEC6534"/>
    <w:rsid w:val="3C1A1AE9"/>
    <w:rsid w:val="40793C53"/>
    <w:rsid w:val="415443B8"/>
    <w:rsid w:val="41D36FE9"/>
    <w:rsid w:val="42190D23"/>
    <w:rsid w:val="47773393"/>
    <w:rsid w:val="4A817594"/>
    <w:rsid w:val="4B21388B"/>
    <w:rsid w:val="4F5F19EA"/>
    <w:rsid w:val="52084621"/>
    <w:rsid w:val="550E7221"/>
    <w:rsid w:val="55B1680F"/>
    <w:rsid w:val="57A11B4C"/>
    <w:rsid w:val="59A840E1"/>
    <w:rsid w:val="5A8F2C0E"/>
    <w:rsid w:val="5CFA14BA"/>
    <w:rsid w:val="5D8872B0"/>
    <w:rsid w:val="5E0015C9"/>
    <w:rsid w:val="60BE64BC"/>
    <w:rsid w:val="63017330"/>
    <w:rsid w:val="655F1D2A"/>
    <w:rsid w:val="667F3E9B"/>
    <w:rsid w:val="6C4A56F9"/>
    <w:rsid w:val="6CD2113C"/>
    <w:rsid w:val="6CEF46FB"/>
    <w:rsid w:val="6DEB4DC0"/>
    <w:rsid w:val="6EC263CA"/>
    <w:rsid w:val="71196856"/>
    <w:rsid w:val="71B71974"/>
    <w:rsid w:val="71FF0448"/>
    <w:rsid w:val="73965FCA"/>
    <w:rsid w:val="74FB6036"/>
    <w:rsid w:val="77EA1BED"/>
    <w:rsid w:val="7C3624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uiPriority w:val="99"/>
    <w:rPr>
      <w:color w:val="333333"/>
      <w:u w:val="none"/>
    </w:rPr>
  </w:style>
  <w:style w:type="character" w:customStyle="1" w:styleId="9">
    <w:name w:val="页眉 Char"/>
    <w:basedOn w:val="7"/>
    <w:link w:val="4"/>
    <w:semiHidden/>
    <w:qFormat/>
    <w:uiPriority w:val="99"/>
    <w:rPr>
      <w:rFonts w:ascii="Calibri" w:hAnsi="Calibri"/>
      <w:kern w:val="2"/>
      <w:sz w:val="18"/>
      <w:szCs w:val="18"/>
    </w:rPr>
  </w:style>
  <w:style w:type="character" w:customStyle="1" w:styleId="10">
    <w:name w:val="页脚 Char"/>
    <w:basedOn w:val="7"/>
    <w:link w:val="3"/>
    <w:semiHidden/>
    <w:qFormat/>
    <w:uiPriority w:val="99"/>
    <w:rPr>
      <w:rFonts w:ascii="Calibri" w:hAnsi="Calibri"/>
      <w:kern w:val="2"/>
      <w:sz w:val="18"/>
      <w:szCs w:val="18"/>
    </w:rPr>
  </w:style>
  <w:style w:type="paragraph" w:customStyle="1"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4128</Words>
  <Characters>23532</Characters>
  <Lines>196</Lines>
  <Paragraphs>55</Paragraphs>
  <TotalTime>1</TotalTime>
  <ScaleCrop>false</ScaleCrop>
  <LinksUpToDate>false</LinksUpToDate>
  <CharactersWithSpaces>27605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2016-10-10T06:50:00Z</dcterms:created>
  <dc:creator>yxs</dc:creator>
  <cp:lastModifiedBy>NTKO</cp:lastModifiedBy>
  <cp:lastPrinted>2020-09-23T08:11:00Z</cp:lastPrinted>
  <dcterms:modified xsi:type="dcterms:W3CDTF">2020-09-24T08:26:39Z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