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36"/>
          <w:szCs w:val="36"/>
        </w:rPr>
      </w:pP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bCs w:val="0"/>
          <w:color w:val="000000"/>
          <w:spacing w:val="-4"/>
          <w:sz w:val="44"/>
          <w:szCs w:val="44"/>
        </w:rPr>
      </w:pP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铜仁幼儿师范高等专科学校附属幼儿园聘请工勤人员</w:t>
      </w:r>
    </w:p>
    <w:p>
      <w:pPr>
        <w:pStyle w:val="2"/>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TRZFCG-2020-144</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8"/>
        <w:rPr>
          <w:rFonts w:hint="eastAsia" w:ascii="宋体" w:hAnsi="宋体"/>
          <w:b/>
          <w:bCs/>
          <w:sz w:val="30"/>
          <w:szCs w:val="30"/>
        </w:rPr>
      </w:pPr>
    </w:p>
    <w:p>
      <w:pPr>
        <w:spacing w:line="360" w:lineRule="auto"/>
        <w:jc w:val="both"/>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铜仁幼儿师范高等专科学校</w:t>
      </w:r>
      <w:r>
        <w:rPr>
          <w:rFonts w:hint="eastAsia" w:hAnsi="宋体"/>
          <w:color w:val="000000"/>
          <w:sz w:val="24"/>
          <w:szCs w:val="24"/>
        </w:rPr>
        <w:t>委托，对</w:t>
      </w:r>
      <w:r>
        <w:rPr>
          <w:rFonts w:hint="eastAsia" w:hAnsi="宋体"/>
          <w:b/>
          <w:bCs/>
          <w:color w:val="000000"/>
          <w:sz w:val="24"/>
          <w:szCs w:val="24"/>
          <w:lang w:eastAsia="zh-CN"/>
        </w:rPr>
        <w:t>铜仁幼儿师范高等专科学校附属幼儿园聘请工勤人员</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铜仁幼儿师范高等专科学校附属幼儿园聘请工勤人员</w:t>
      </w:r>
    </w:p>
    <w:p>
      <w:pPr>
        <w:pStyle w:val="2"/>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TRZFCG-2020-144</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 xml:space="preserve">9 </w:t>
      </w:r>
      <w:r>
        <w:rPr>
          <w:rFonts w:hint="eastAsia" w:ascii="宋体" w:hAnsi="宋体"/>
          <w:color w:val="0000FF"/>
          <w:sz w:val="24"/>
        </w:rPr>
        <w:t>月</w:t>
      </w:r>
      <w:r>
        <w:rPr>
          <w:rFonts w:hint="eastAsia" w:ascii="宋体" w:hAnsi="宋体"/>
          <w:color w:val="0000FF"/>
          <w:sz w:val="24"/>
          <w:lang w:val="en-US" w:eastAsia="zh-CN"/>
        </w:rPr>
        <w:t xml:space="preserve"> 17</w:t>
      </w:r>
      <w:r>
        <w:rPr>
          <w:rFonts w:hint="eastAsia" w:ascii="宋体" w:hAnsi="宋体"/>
          <w:color w:val="0000FF"/>
          <w:sz w:val="24"/>
        </w:rPr>
        <w:t>日</w:t>
      </w:r>
      <w:r>
        <w:rPr>
          <w:rFonts w:hint="eastAsia" w:ascii="宋体" w:hAnsi="宋体"/>
          <w:color w:val="0000FF"/>
          <w:sz w:val="24"/>
          <w:lang w:val="en-US" w:eastAsia="zh-CN"/>
        </w:rPr>
        <w:t>9:00</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 xml:space="preserve">9 </w:t>
      </w:r>
      <w:r>
        <w:rPr>
          <w:rFonts w:hint="eastAsia" w:ascii="宋体" w:hAnsi="宋体"/>
          <w:color w:val="0000FF"/>
          <w:sz w:val="24"/>
        </w:rPr>
        <w:t>月</w:t>
      </w:r>
      <w:r>
        <w:rPr>
          <w:rFonts w:hint="eastAsia" w:ascii="宋体" w:hAnsi="宋体"/>
          <w:color w:val="0000FF"/>
          <w:sz w:val="24"/>
          <w:lang w:val="en-US" w:eastAsia="zh-CN"/>
        </w:rPr>
        <w:t>21</w:t>
      </w:r>
      <w:bookmarkStart w:id="3" w:name="_GoBack"/>
      <w:bookmarkEnd w:id="3"/>
      <w:r>
        <w:rPr>
          <w:rFonts w:hint="eastAsia" w:ascii="宋体" w:hAnsi="宋体"/>
          <w:color w:val="0000FF"/>
          <w:sz w:val="24"/>
          <w:lang w:val="en-US" w:eastAsia="zh-CN"/>
        </w:rPr>
        <w:t xml:space="preserve"> 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1"/>
          <w:color w:val="000000"/>
          <w:sz w:val="24"/>
          <w:szCs w:val="24"/>
        </w:rPr>
        <w:t>http://</w:t>
      </w:r>
      <w:r>
        <w:rPr>
          <w:rStyle w:val="21"/>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ascii="宋体" w:hAnsi="宋体" w:eastAsia="宋体" w:cs="宋体"/>
          <w:color w:val="FF0000"/>
          <w:sz w:val="24"/>
          <w:szCs w:val="24"/>
        </w:rPr>
        <w:t>劳务派</w:t>
      </w:r>
      <w:r>
        <w:rPr>
          <w:rFonts w:hint="eastAsia" w:hAnsi="宋体" w:eastAsia="宋体" w:cs="宋体"/>
          <w:color w:val="FF0000"/>
          <w:sz w:val="24"/>
          <w:szCs w:val="24"/>
          <w:lang w:eastAsia="zh-CN"/>
        </w:rPr>
        <w:t>经营许可证</w:t>
      </w:r>
    </w:p>
    <w:p>
      <w:pPr>
        <w:pStyle w:val="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2020年9 月 24日10:00前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561600</w:t>
      </w:r>
      <w:r>
        <w:rPr>
          <w:rFonts w:hint="eastAsia" w:ascii="宋体" w:hAnsi="宋体"/>
          <w:color w:val="000000"/>
          <w:sz w:val="24"/>
        </w:rPr>
        <w:t>元</w:t>
      </w:r>
      <w:r>
        <w:rPr>
          <w:rFonts w:hint="eastAsia" w:ascii="宋体" w:hAnsi="宋体"/>
          <w:color w:val="000000"/>
          <w:sz w:val="24"/>
          <w:lang w:val="en-US" w:eastAsia="zh-CN"/>
        </w:rPr>
        <w:t>(最高限价：561600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color w:val="000000"/>
          <w:sz w:val="24"/>
          <w:lang w:val="en-US" w:eastAsia="zh-CN"/>
        </w:rPr>
        <w:t>2020年9 月 24日10:00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：杨玄</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铜仁幼儿师范高等专科学校</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田老师</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13595696498</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hAnsi="宋体"/>
          <w:b/>
          <w:sz w:val="36"/>
          <w:szCs w:val="36"/>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r>
        <w:rPr>
          <w:rFonts w:hint="eastAsia" w:hAnsi="宋体"/>
          <w:b/>
          <w:sz w:val="36"/>
          <w:szCs w:val="36"/>
        </w:rPr>
        <w:br w:type="page"/>
      </w:r>
    </w:p>
    <w:p>
      <w:pPr>
        <w:pStyle w:val="23"/>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铜仁幼儿师范高等专科学校附属幼儿园聘请工勤人员</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铜仁幼儿师范高等专科学校附属幼儿园聘请工勤人员</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TRZFCG-2020-144</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561600</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履约保证金额：履约担保金额为合同价款的10%，币种为人民币（不计息）。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color w:val="auto"/>
                <w:sz w:val="24"/>
                <w:lang w:val="en-US" w:eastAsia="zh-CN"/>
              </w:rPr>
            </w:pPr>
            <w:r>
              <w:rPr>
                <w:rFonts w:hint="eastAsia" w:ascii="宋体" w:hAnsi="宋体"/>
                <w:color w:val="auto"/>
                <w:sz w:val="24"/>
                <w:lang w:val="en-US" w:eastAsia="zh-CN"/>
              </w:rPr>
              <w:t>9</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auto"/>
                <w:sz w:val="24"/>
                <w:lang w:eastAsia="zh-CN"/>
              </w:rPr>
            </w:pPr>
            <w:r>
              <w:rPr>
                <w:rFonts w:hint="eastAsia" w:ascii="宋体" w:hAnsi="宋体"/>
                <w:color w:val="auto"/>
                <w:sz w:val="24"/>
                <w:lang w:eastAsia="zh-CN"/>
              </w:rPr>
              <w:t>优惠办法：</w:t>
            </w:r>
            <w:r>
              <w:rPr>
                <w:rFonts w:hint="eastAsia" w:ascii="宋体" w:hAnsi="宋体"/>
                <w:color w:val="auto"/>
                <w:sz w:val="24"/>
              </w:rPr>
              <w:t>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Theme="minorEastAsia"/>
                <w:color w:val="auto"/>
                <w:sz w:val="24"/>
                <w:lang w:val="en-US" w:eastAsia="zh-CN"/>
              </w:rPr>
            </w:pPr>
            <w:r>
              <w:rPr>
                <w:rFonts w:hint="eastAsia" w:ascii="宋体" w:hAnsi="宋体"/>
                <w:color w:val="auto"/>
                <w:sz w:val="24"/>
                <w:lang w:val="en-US" w:eastAsia="zh-CN"/>
              </w:rPr>
              <w:t>10</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bCs w:val="0"/>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lang w:val="en-US" w:eastAsia="zh-CN"/>
              </w:rPr>
            </w:pPr>
            <w:r>
              <w:rPr>
                <w:rFonts w:hint="eastAsia"/>
                <w:lang w:eastAsia="zh-CN"/>
              </w:rPr>
              <w:t>付款方式：</w:t>
            </w:r>
            <w:r>
              <w:rPr>
                <w:rFonts w:hint="eastAsia" w:asciiTheme="minorEastAsia" w:hAnsiTheme="minorEastAsia" w:cstheme="minorEastAsia"/>
                <w:b w:val="0"/>
                <w:bCs w:val="0"/>
                <w:color w:val="auto"/>
                <w:sz w:val="24"/>
                <w:szCs w:val="24"/>
                <w:lang w:val="en-US" w:eastAsia="zh-CN"/>
              </w:rPr>
              <w:t>双方在签订合同时协商约定。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Theme="minorEastAsia"/>
                <w:color w:val="auto"/>
                <w:sz w:val="24"/>
                <w:lang w:val="en-US" w:eastAsia="zh-CN"/>
              </w:rPr>
            </w:pPr>
            <w:r>
              <w:rPr>
                <w:rFonts w:hint="eastAsia" w:ascii="宋体" w:hAnsi="宋体"/>
                <w:color w:val="auto"/>
                <w:sz w:val="24"/>
                <w:lang w:val="en-US" w:eastAsia="zh-CN"/>
              </w:rPr>
              <w:t>11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bCs w:val="0"/>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服务期限：一年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Theme="minorEastAsia"/>
                <w:color w:val="auto"/>
                <w:sz w:val="24"/>
                <w:lang w:val="en-US" w:eastAsia="zh-CN"/>
              </w:rPr>
            </w:pPr>
            <w:r>
              <w:rPr>
                <w:rFonts w:hint="eastAsia" w:ascii="宋体" w:hAnsi="宋体"/>
                <w:color w:val="auto"/>
                <w:sz w:val="24"/>
                <w:lang w:val="en-US" w:eastAsia="zh-CN"/>
              </w:rPr>
              <w:t>12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bCs w:val="0"/>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人员管理要求：所有人员必须服从校方管理，遵守各项规章制度，若有违规或不能胜任工作者，给校方造成损失或不良影响的，由劳务派遣公司承担相应责任。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b/>
                <w:sz w:val="24"/>
                <w:lang w:eastAsia="zh-CN"/>
              </w:rPr>
            </w:pPr>
            <w:r>
              <w:rPr>
                <w:rFonts w:hint="eastAsia" w:ascii="宋体" w:hAnsi="宋体"/>
                <w:b/>
                <w:sz w:val="24"/>
                <w:lang w:val="en-US" w:eastAsia="zh-CN"/>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b/>
                <w:sz w:val="24"/>
                <w:lang w:eastAsia="zh-CN"/>
              </w:rPr>
            </w:pPr>
            <w:r>
              <w:rPr>
                <w:rFonts w:hint="eastAsia" w:ascii="宋体" w:hAnsi="宋体"/>
                <w:b/>
                <w:sz w:val="24"/>
                <w:lang w:val="en-US" w:eastAsia="zh-CN"/>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pStyle w:val="2"/>
        <w:spacing w:line="360" w:lineRule="auto"/>
        <w:jc w:val="left"/>
        <w:rPr>
          <w:rFonts w:hint="eastAsia" w:hAnsi="宋体"/>
          <w:sz w:val="24"/>
          <w:lang w:eastAsia="zh-CN"/>
        </w:rPr>
      </w:pPr>
    </w:p>
    <w:p>
      <w:pPr>
        <w:pStyle w:val="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left="0" w:leftChars="0" w:right="0" w:rightChars="0" w:firstLine="218" w:firstLineChars="91"/>
        <w:jc w:val="left"/>
        <w:textAlignment w:val="auto"/>
        <w:rPr>
          <w:rFonts w:hint="eastAsia" w:hAnsi="宋体"/>
          <w:sz w:val="24"/>
          <w:lang w:eastAsia="zh-CN"/>
        </w:rPr>
      </w:pPr>
      <w:r>
        <w:rPr>
          <w:rFonts w:hint="eastAsia" w:hAnsi="宋体"/>
          <w:sz w:val="24"/>
          <w:lang w:val="en-US" w:eastAsia="zh-CN"/>
        </w:rPr>
        <w:t xml:space="preserve"> </w:t>
      </w: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10.2 报价一览表</w:t>
      </w:r>
    </w:p>
    <w:p>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10.3谈判分项报价表（格式）</w:t>
      </w:r>
    </w:p>
    <w:p>
      <w:pPr>
        <w:pStyle w:val="29"/>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10.4 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10.7资质声明及文件</w:t>
      </w:r>
    </w:p>
    <w:p>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10.8谈判响应供应商提交的其他资料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Fonts w:hint="eastAsia" w:hAnsi="宋体"/>
          <w:sz w:val="24"/>
          <w:lang w:val="en-US" w:eastAsia="zh-CN"/>
        </w:rPr>
        <w:t>12.9</w:t>
      </w:r>
      <w:r>
        <w:rPr>
          <w:rStyle w:val="31"/>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1.</w:t>
      </w:r>
      <w:r>
        <w:rPr>
          <w:rStyle w:val="31"/>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·登录公共资源电子交易系统（</w:t>
      </w:r>
      <w:r>
        <w:rPr>
          <w:rStyle w:val="31"/>
          <w:rFonts w:hint="eastAsia" w:ascii="宋体" w:hAnsi="宋体"/>
          <w:sz w:val="24"/>
          <w:szCs w:val="24"/>
          <w:lang w:val="en-US" w:eastAsia="zh-CN"/>
        </w:rPr>
        <w:t>jyzx.trs.gov.cn</w:t>
      </w:r>
      <w:r>
        <w:rPr>
          <w:rStyle w:val="31"/>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2.</w:t>
      </w:r>
      <w:r>
        <w:rPr>
          <w:rStyle w:val="31"/>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1"/>
          <w:rFonts w:hint="eastAsia" w:ascii="宋体" w:hAnsi="宋体" w:eastAsia="宋体"/>
          <w:sz w:val="24"/>
          <w:szCs w:val="24"/>
          <w:lang w:val="en-US" w:eastAsia="zh-CN"/>
        </w:rPr>
      </w:pPr>
      <w:r>
        <w:rPr>
          <w:rStyle w:val="31"/>
          <w:rFonts w:hint="eastAsia" w:ascii="宋体" w:hAnsi="宋体"/>
          <w:sz w:val="24"/>
          <w:szCs w:val="24"/>
          <w:lang w:val="en-US" w:eastAsia="zh-CN"/>
        </w:rPr>
        <w:t>·点【打印保证金回执单】按钮，查看确认到账回执信息，打印留存备用。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w:t>
      </w:r>
      <w:r>
        <w:rPr>
          <w:rFonts w:hint="eastAsia" w:hAnsi="宋体"/>
          <w:color w:val="FF0000"/>
          <w:sz w:val="24"/>
          <w:lang w:eastAsia="zh-CN"/>
        </w:rPr>
        <w:t>或一起封装</w:t>
      </w:r>
      <w:r>
        <w:rPr>
          <w:rFonts w:hint="eastAsia" w:hAnsi="宋体"/>
          <w:color w:val="FF0000"/>
          <w:sz w:val="24"/>
        </w:rPr>
        <w:t>，投标文件密封袋及正文封面均应注明“正本”“副本”。正副本信封及投标文件封面均应写明项目名称、招标编号、投标人名称、地址、联系人及联系人电话，并加盖投标单位公章和法定代表人印章。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7"/>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FF0000"/>
          <w:sz w:val="24"/>
          <w:szCs w:val="24"/>
          <w:lang w:eastAsia="zh-CN"/>
        </w:rPr>
      </w:pPr>
      <w:r>
        <w:rPr>
          <w:rFonts w:ascii="宋体" w:hAnsi="宋体" w:eastAsia="宋体" w:cs="宋体"/>
          <w:color w:val="FF0000"/>
          <w:sz w:val="24"/>
          <w:szCs w:val="24"/>
        </w:rPr>
        <w:t>劳务派遣</w:t>
      </w:r>
      <w:r>
        <w:rPr>
          <w:rFonts w:hint="eastAsia" w:hAnsi="宋体" w:eastAsia="宋体" w:cs="宋体"/>
          <w:color w:val="FF0000"/>
          <w:sz w:val="24"/>
          <w:szCs w:val="24"/>
          <w:lang w:eastAsia="zh-CN"/>
        </w:rPr>
        <w:t>经营许可证。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spacing w:line="360" w:lineRule="auto"/>
        <w:ind w:firstLine="1807" w:firstLineChars="500"/>
        <w:jc w:val="both"/>
        <w:outlineLvl w:val="0"/>
        <w:rPr>
          <w:rFonts w:ascii="Times New Roman" w:hAnsi="Times New Roman" w:eastAsia="仿宋_GB2312"/>
          <w:b/>
          <w:bCs/>
          <w:sz w:val="44"/>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 xml:space="preserve">章  </w:t>
      </w:r>
      <w:r>
        <w:rPr>
          <w:rFonts w:hint="eastAsia" w:ascii="宋体" w:hAnsi="宋体"/>
          <w:b/>
          <w:bCs/>
          <w:sz w:val="36"/>
          <w:szCs w:val="36"/>
          <w:lang w:eastAsia="zh-CN"/>
        </w:rPr>
        <w:t>采购</w:t>
      </w:r>
      <w:r>
        <w:rPr>
          <w:rFonts w:hint="eastAsia" w:ascii="宋体" w:hAnsi="宋体"/>
          <w:b/>
          <w:bCs/>
          <w:sz w:val="36"/>
          <w:szCs w:val="36"/>
        </w:rPr>
        <w:t>内容及要求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333333"/>
          <w:sz w:val="30"/>
          <w:szCs w:val="30"/>
        </w:rPr>
      </w:pPr>
      <w:r>
        <w:rPr>
          <w:rFonts w:hint="eastAsia" w:asciiTheme="minorEastAsia" w:hAnsiTheme="minorEastAsia" w:eastAsiaTheme="minorEastAsia" w:cstheme="minorEastAsia"/>
          <w:color w:val="333333"/>
          <w:kern w:val="0"/>
          <w:sz w:val="28"/>
          <w:szCs w:val="28"/>
          <w:shd w:val="clear" w:color="auto" w:fill="FFFFFF"/>
          <w:lang w:val="en-US" w:eastAsia="zh-CN" w:bidi="ar-SA"/>
        </w:rPr>
        <w:t>以购买劳务派遣公司服务的形式，招聘幼儿园厨房工作人员9人（主厨2人，面点师2人，配厨5人）、保安6人、保洁4人，共计19人。招聘计划及具体要求</w:t>
      </w:r>
      <w:r>
        <w:rPr>
          <w:rFonts w:hint="eastAsia" w:asciiTheme="minorEastAsia" w:hAnsiTheme="minorEastAsia" w:eastAsiaTheme="minorEastAsia" w:cstheme="minorEastAsia"/>
          <w:color w:val="333333"/>
          <w:sz w:val="28"/>
          <w:szCs w:val="28"/>
          <w:shd w:val="clear" w:color="auto" w:fill="FFFFFF"/>
        </w:rPr>
        <w:t>如下：</w:t>
      </w:r>
    </w:p>
    <w:p>
      <w:pPr>
        <w:pStyle w:val="14"/>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ind w:firstLine="420"/>
        <w:textAlignment w:val="auto"/>
        <w:rPr>
          <w:rFonts w:hint="eastAsia"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shd w:val="clear" w:color="auto" w:fill="FFFFFF"/>
        </w:rPr>
        <w:t>一、招聘计划 </w:t>
      </w:r>
    </w:p>
    <w:tbl>
      <w:tblPr>
        <w:tblStyle w:val="15"/>
        <w:tblpPr w:leftFromText="180" w:rightFromText="180" w:vertAnchor="text" w:horzAnchor="page" w:tblpX="1620" w:tblpY="856"/>
        <w:tblOverlap w:val="never"/>
        <w:tblW w:w="855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Layout w:type="fixed"/>
        <w:tblCellMar>
          <w:top w:w="15" w:type="dxa"/>
          <w:left w:w="15" w:type="dxa"/>
          <w:bottom w:w="15" w:type="dxa"/>
          <w:right w:w="15" w:type="dxa"/>
        </w:tblCellMar>
      </w:tblPr>
      <w:tblGrid>
        <w:gridCol w:w="3671"/>
        <w:gridCol w:w="1125"/>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26"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岗位</w:t>
            </w:r>
          </w:p>
        </w:tc>
        <w:tc>
          <w:tcPr>
            <w:tcW w:w="1095"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人数</w:t>
            </w:r>
          </w:p>
        </w:tc>
        <w:tc>
          <w:tcPr>
            <w:tcW w:w="3709"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26"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保安</w:t>
            </w:r>
          </w:p>
        </w:tc>
        <w:tc>
          <w:tcPr>
            <w:tcW w:w="1095"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709" w:type="dxa"/>
            <w:vMerge w:val="restart"/>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Autospacing="0" w:afterAutospacing="0" w:line="500" w:lineRule="exact"/>
              <w:ind w:left="0" w:righ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厨房各岗位可</w:t>
            </w:r>
            <w:r>
              <w:rPr>
                <w:rFonts w:hint="eastAsia" w:ascii="仿宋_GB2312" w:hAnsi="仿宋_GB2312" w:eastAsia="仿宋_GB2312" w:cs="仿宋_GB2312"/>
                <w:sz w:val="28"/>
                <w:szCs w:val="28"/>
              </w:rPr>
              <w:t>根据招聘</w:t>
            </w:r>
            <w:r>
              <w:rPr>
                <w:rFonts w:hint="eastAsia" w:ascii="仿宋_GB2312" w:hAnsi="仿宋_GB2312" w:eastAsia="仿宋_GB2312" w:cs="仿宋_GB2312"/>
                <w:sz w:val="28"/>
                <w:szCs w:val="28"/>
                <w:lang w:eastAsia="zh-CN"/>
              </w:rPr>
              <w:t>人员的具体</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lang w:eastAsia="zh-CN"/>
              </w:rPr>
              <w:t>合理调配，原则根据学生人数</w:t>
            </w:r>
            <w:r>
              <w:rPr>
                <w:rFonts w:hint="eastAsia" w:ascii="仿宋_GB2312" w:hAnsi="仿宋_GB2312" w:eastAsia="仿宋_GB2312" w:cs="仿宋_GB2312"/>
                <w:sz w:val="28"/>
                <w:szCs w:val="28"/>
                <w:lang w:val="en-US" w:eastAsia="zh-CN"/>
              </w:rPr>
              <w:t>200人以内配4人，</w:t>
            </w:r>
            <w:r>
              <w:rPr>
                <w:rFonts w:hint="eastAsia" w:ascii="仿宋_GB2312" w:hAnsi="仿宋_GB2312" w:eastAsia="仿宋_GB2312" w:cs="仿宋_GB2312"/>
                <w:sz w:val="28"/>
                <w:szCs w:val="28"/>
                <w:lang w:eastAsia="zh-CN"/>
              </w:rPr>
              <w:t>每增加学生</w:t>
            </w:r>
            <w:r>
              <w:rPr>
                <w:rFonts w:hint="eastAsia" w:ascii="仿宋_GB2312" w:hAnsi="仿宋_GB2312" w:eastAsia="仿宋_GB2312" w:cs="仿宋_GB2312"/>
                <w:sz w:val="28"/>
                <w:szCs w:val="28"/>
                <w:lang w:val="en-US" w:eastAsia="zh-CN"/>
              </w:rPr>
              <w:t>100人，可增配1名配厨。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26"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Autospacing="0" w:afterAutospacing="0" w:line="500" w:lineRule="exact"/>
              <w:ind w:left="0" w:righ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厨房工作人员（厨师</w:t>
            </w:r>
            <w:r>
              <w:rPr>
                <w:rFonts w:hint="eastAsia" w:ascii="仿宋_GB2312" w:hAnsi="仿宋_GB2312" w:eastAsia="仿宋_GB2312" w:cs="仿宋_GB2312"/>
                <w:sz w:val="28"/>
                <w:szCs w:val="28"/>
                <w:lang w:val="en-US" w:eastAsia="zh-CN"/>
              </w:rPr>
              <w:t>1人</w:t>
            </w:r>
            <w:r>
              <w:rPr>
                <w:rFonts w:hint="eastAsia" w:ascii="仿宋_GB2312" w:hAnsi="仿宋_GB2312" w:eastAsia="仿宋_GB2312" w:cs="仿宋_GB2312"/>
                <w:sz w:val="28"/>
                <w:szCs w:val="28"/>
                <w:lang w:eastAsia="zh-CN"/>
              </w:rPr>
              <w:t>、配厨</w:t>
            </w:r>
            <w:r>
              <w:rPr>
                <w:rFonts w:hint="eastAsia" w:ascii="仿宋_GB2312" w:hAnsi="仿宋_GB2312" w:eastAsia="仿宋_GB2312" w:cs="仿宋_GB2312"/>
                <w:sz w:val="28"/>
                <w:szCs w:val="28"/>
                <w:lang w:val="en-US" w:eastAsia="zh-CN"/>
              </w:rPr>
              <w:t>3人</w:t>
            </w:r>
            <w:r>
              <w:rPr>
                <w:rFonts w:hint="eastAsia" w:ascii="仿宋_GB2312" w:hAnsi="仿宋_GB2312" w:eastAsia="仿宋_GB2312" w:cs="仿宋_GB2312"/>
                <w:sz w:val="28"/>
                <w:szCs w:val="28"/>
                <w:lang w:eastAsia="zh-CN"/>
              </w:rPr>
              <w:t>、面点师</w:t>
            </w:r>
            <w:r>
              <w:rPr>
                <w:rFonts w:hint="eastAsia" w:ascii="仿宋_GB2312" w:hAnsi="仿宋_GB2312" w:eastAsia="仿宋_GB2312" w:cs="仿宋_GB2312"/>
                <w:sz w:val="28"/>
                <w:szCs w:val="28"/>
                <w:lang w:val="en-US" w:eastAsia="zh-CN"/>
              </w:rPr>
              <w:t>1人</w:t>
            </w:r>
            <w:r>
              <w:rPr>
                <w:rFonts w:hint="eastAsia" w:ascii="仿宋_GB2312" w:hAnsi="仿宋_GB2312" w:eastAsia="仿宋_GB2312" w:cs="仿宋_GB2312"/>
                <w:sz w:val="28"/>
                <w:szCs w:val="28"/>
                <w:lang w:eastAsia="zh-CN"/>
              </w:rPr>
              <w:t>）</w:t>
            </w:r>
          </w:p>
        </w:tc>
        <w:tc>
          <w:tcPr>
            <w:tcW w:w="1095"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709" w:type="dxa"/>
            <w:vMerge w:val="continue"/>
            <w:shd w:val="clear" w:color="auto" w:fill="FFFFFF"/>
            <w:vAlign w:val="center"/>
          </w:tcPr>
          <w:p>
            <w:pPr>
              <w:keepNext w:val="0"/>
              <w:keepLines w:val="0"/>
              <w:pageBreakBefore w:val="0"/>
              <w:suppressLineNumbers w:val="0"/>
              <w:shd w:val="clear" w:fill="FFFFFF" w:themeFill="background1"/>
              <w:kinsoku/>
              <w:wordWrap/>
              <w:overflowPunct/>
              <w:topLinePunct w:val="0"/>
              <w:autoSpaceDE/>
              <w:autoSpaceDN/>
              <w:bidi w:val="0"/>
              <w:adjustRightInd/>
              <w:spacing w:before="0" w:beforeAutospacing="0" w:after="0" w:afterAutospacing="0" w:line="240" w:lineRule="auto"/>
              <w:ind w:left="0" w:right="0"/>
              <w:textAlignment w:val="auto"/>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26"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保</w:t>
            </w:r>
            <w:r>
              <w:rPr>
                <w:rFonts w:hint="eastAsia" w:ascii="仿宋_GB2312" w:hAnsi="仿宋_GB2312" w:eastAsia="仿宋_GB2312" w:cs="仿宋_GB2312"/>
                <w:sz w:val="28"/>
                <w:szCs w:val="28"/>
                <w:lang w:eastAsia="zh-CN"/>
              </w:rPr>
              <w:t>洁员</w:t>
            </w:r>
          </w:p>
        </w:tc>
        <w:tc>
          <w:tcPr>
            <w:tcW w:w="1095"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709" w:type="dxa"/>
            <w:vMerge w:val="continue"/>
            <w:shd w:val="clear" w:color="auto" w:fill="FFFFFF"/>
            <w:vAlign w:val="center"/>
          </w:tcPr>
          <w:p>
            <w:pPr>
              <w:keepNext w:val="0"/>
              <w:keepLines w:val="0"/>
              <w:pageBreakBefore w:val="0"/>
              <w:suppressLineNumbers w:val="0"/>
              <w:shd w:val="clear" w:fill="FFFFFF" w:themeFill="background1"/>
              <w:kinsoku/>
              <w:wordWrap/>
              <w:overflowPunct/>
              <w:topLinePunct w:val="0"/>
              <w:autoSpaceDE/>
              <w:autoSpaceDN/>
              <w:bidi w:val="0"/>
              <w:adjustRightInd/>
              <w:spacing w:before="0" w:beforeAutospacing="0" w:after="0" w:afterAutospacing="0" w:line="240" w:lineRule="auto"/>
              <w:ind w:left="0" w:right="0"/>
              <w:textAlignment w:val="auto"/>
              <w:rPr>
                <w:rFonts w:hint="default" w:ascii="仿宋_GB2312" w:hAnsi="仿宋_GB2312" w:eastAsia="仿宋_GB2312" w:cs="仿宋_GB2312"/>
                <w:sz w:val="28"/>
                <w:szCs w:val="28"/>
              </w:rPr>
            </w:pPr>
          </w:p>
        </w:tc>
      </w:tr>
    </w:tbl>
    <w:p>
      <w:pPr>
        <w:pStyle w:val="36"/>
        <w:keepNext w:val="0"/>
        <w:pageBreakBefore w:val="0"/>
        <w:widowControl w:val="0"/>
        <w:shd w:val="clear" w:fill="FFFFFF" w:themeFill="background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509"/>
          <w:tab w:val="left" w:pos="8820"/>
          <w:tab w:val="left" w:pos="9240"/>
        </w:tabs>
        <w:kinsoku/>
        <w:wordWrap/>
        <w:overflowPunct/>
        <w:topLinePunct w:val="0"/>
        <w:autoSpaceDE/>
        <w:autoSpaceDN/>
        <w:bidi w:val="0"/>
        <w:adjustRightInd/>
        <w:spacing w:beforeLines="0" w:afterLines="0" w:line="240" w:lineRule="auto"/>
        <w:ind w:left="0"/>
        <w:jc w:val="center"/>
        <w:textAlignment w:val="auto"/>
        <w:rPr>
          <w:rFonts w:hint="eastAsia" w:asciiTheme="majorEastAsia" w:hAnsiTheme="majorEastAsia" w:eastAsiaTheme="majorEastAsia" w:cstheme="majorEastAsia"/>
          <w:b w:val="0"/>
          <w:bCs w:val="0"/>
          <w:color w:val="333333"/>
          <w:spacing w:val="0"/>
          <w:sz w:val="28"/>
          <w:szCs w:val="28"/>
          <w:shd w:val="clear" w:color="auto" w:fill="FFFFFF"/>
          <w:lang w:eastAsia="zh-CN"/>
        </w:rPr>
      </w:pPr>
      <w:r>
        <w:rPr>
          <w:rFonts w:hint="eastAsia" w:asciiTheme="minorEastAsia" w:hAnsiTheme="minorEastAsia" w:eastAsiaTheme="minorEastAsia" w:cstheme="minorEastAsia"/>
          <w:b/>
          <w:bCs/>
          <w:color w:val="333333"/>
          <w:spacing w:val="0"/>
          <w:sz w:val="28"/>
          <w:szCs w:val="28"/>
          <w:shd w:val="clear" w:color="auto" w:fill="FFFFFF"/>
          <w:lang w:eastAsia="zh-CN"/>
        </w:rPr>
        <w:t>铜仁幼儿师专附属</w:t>
      </w:r>
      <w:r>
        <w:rPr>
          <w:rFonts w:hint="eastAsia" w:asciiTheme="minorEastAsia" w:hAnsiTheme="minorEastAsia" w:eastAsiaTheme="minorEastAsia" w:cstheme="minorEastAsia"/>
          <w:b/>
          <w:bCs/>
          <w:color w:val="333333"/>
          <w:spacing w:val="0"/>
          <w:sz w:val="28"/>
          <w:szCs w:val="28"/>
          <w:shd w:val="clear" w:color="auto" w:fill="FFFFFF"/>
        </w:rPr>
        <w:t>幼儿园（</w:t>
      </w:r>
      <w:r>
        <w:rPr>
          <w:rFonts w:hint="eastAsia" w:asciiTheme="minorEastAsia" w:hAnsiTheme="minorEastAsia" w:eastAsiaTheme="minorEastAsia" w:cstheme="minorEastAsia"/>
          <w:b w:val="0"/>
          <w:bCs w:val="0"/>
          <w:color w:val="333333"/>
          <w:spacing w:val="0"/>
          <w:sz w:val="28"/>
          <w:szCs w:val="28"/>
          <w:shd w:val="clear" w:color="auto" w:fill="FFFFFF"/>
          <w:lang w:eastAsia="zh-CN"/>
        </w:rPr>
        <w:t>书香苑园区）</w:t>
      </w:r>
    </w:p>
    <w:p>
      <w:pPr>
        <w:pStyle w:val="14"/>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500" w:lineRule="exact"/>
        <w:ind w:firstLine="420"/>
        <w:textAlignment w:val="auto"/>
        <w:rPr>
          <w:rFonts w:hint="eastAsia" w:asciiTheme="minorEastAsia" w:hAnsiTheme="minorEastAsia" w:eastAsiaTheme="minorEastAsia" w:cstheme="minorEastAsia"/>
          <w:b/>
          <w:bCs/>
          <w:color w:val="333333"/>
          <w:sz w:val="28"/>
          <w:szCs w:val="28"/>
        </w:rPr>
      </w:pPr>
    </w:p>
    <w:p>
      <w:pPr>
        <w:pStyle w:val="36"/>
        <w:keepNext w:val="0"/>
        <w:pageBreakBefore w:val="0"/>
        <w:widowControl w:val="0"/>
        <w:shd w:val="clear" w:fill="FFFFFF" w:themeFill="background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509"/>
          <w:tab w:val="left" w:pos="8820"/>
          <w:tab w:val="left" w:pos="9240"/>
        </w:tabs>
        <w:kinsoku/>
        <w:wordWrap/>
        <w:overflowPunct/>
        <w:topLinePunct w:val="0"/>
        <w:autoSpaceDE/>
        <w:autoSpaceDN/>
        <w:bidi w:val="0"/>
        <w:adjustRightInd/>
        <w:spacing w:beforeLines="0" w:afterLines="0" w:line="240" w:lineRule="auto"/>
        <w:ind w:left="0"/>
        <w:jc w:val="center"/>
        <w:textAlignment w:val="auto"/>
        <w:rPr>
          <w:rFonts w:hint="eastAsia" w:asciiTheme="minorEastAsia" w:hAnsiTheme="minorEastAsia" w:eastAsiaTheme="minorEastAsia" w:cstheme="minorEastAsia"/>
          <w:b w:val="0"/>
          <w:bCs w:val="0"/>
          <w:color w:val="333333"/>
          <w:spacing w:val="0"/>
          <w:sz w:val="28"/>
          <w:szCs w:val="28"/>
          <w:shd w:val="clear" w:color="auto" w:fill="FFFFFF"/>
          <w:lang w:eastAsia="zh-CN"/>
        </w:rPr>
      </w:pPr>
      <w:r>
        <w:rPr>
          <w:rFonts w:hint="eastAsia" w:asciiTheme="majorEastAsia" w:hAnsiTheme="majorEastAsia" w:eastAsiaTheme="majorEastAsia" w:cstheme="majorEastAsia"/>
          <w:b/>
          <w:bCs/>
          <w:color w:val="333333"/>
          <w:spacing w:val="0"/>
          <w:sz w:val="28"/>
          <w:szCs w:val="28"/>
          <w:shd w:val="clear" w:color="auto" w:fill="FFFFFF"/>
          <w:lang w:eastAsia="zh-CN"/>
        </w:rPr>
        <w:t>铜仁幼儿师专附属</w:t>
      </w:r>
      <w:r>
        <w:rPr>
          <w:rFonts w:hint="eastAsia" w:asciiTheme="majorEastAsia" w:hAnsiTheme="majorEastAsia" w:eastAsiaTheme="majorEastAsia" w:cstheme="majorEastAsia"/>
          <w:b/>
          <w:bCs/>
          <w:color w:val="333333"/>
          <w:spacing w:val="0"/>
          <w:sz w:val="28"/>
          <w:szCs w:val="28"/>
          <w:shd w:val="clear" w:color="auto" w:fill="FFFFFF"/>
        </w:rPr>
        <w:t>幼儿园（</w:t>
      </w:r>
      <w:r>
        <w:rPr>
          <w:rFonts w:hint="eastAsia" w:asciiTheme="majorEastAsia" w:hAnsiTheme="majorEastAsia" w:eastAsiaTheme="majorEastAsia" w:cstheme="majorEastAsia"/>
          <w:b w:val="0"/>
          <w:bCs w:val="0"/>
          <w:color w:val="333333"/>
          <w:spacing w:val="0"/>
          <w:sz w:val="28"/>
          <w:szCs w:val="28"/>
          <w:shd w:val="clear" w:color="auto" w:fill="FFFFFF"/>
          <w:lang w:eastAsia="zh-CN"/>
        </w:rPr>
        <w:t>桐达山韵园区）</w:t>
      </w:r>
    </w:p>
    <w:tbl>
      <w:tblPr>
        <w:tblStyle w:val="15"/>
        <w:tblpPr w:leftFromText="180" w:rightFromText="180" w:vertAnchor="text" w:horzAnchor="page" w:tblpX="1603" w:tblpY="406"/>
        <w:tblOverlap w:val="never"/>
        <w:tblW w:w="855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Layout w:type="fixed"/>
        <w:tblCellMar>
          <w:top w:w="15" w:type="dxa"/>
          <w:left w:w="15" w:type="dxa"/>
          <w:bottom w:w="15" w:type="dxa"/>
          <w:right w:w="15" w:type="dxa"/>
        </w:tblCellMar>
      </w:tblPr>
      <w:tblGrid>
        <w:gridCol w:w="3688"/>
        <w:gridCol w:w="1142"/>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43"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岗位</w:t>
            </w:r>
          </w:p>
        </w:tc>
        <w:tc>
          <w:tcPr>
            <w:tcW w:w="1112"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人数</w:t>
            </w:r>
          </w:p>
        </w:tc>
        <w:tc>
          <w:tcPr>
            <w:tcW w:w="3675"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jc w:val="center"/>
              <w:textAlignment w:val="auto"/>
              <w:rPr>
                <w:rFonts w:hint="default"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43"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保安</w:t>
            </w:r>
          </w:p>
        </w:tc>
        <w:tc>
          <w:tcPr>
            <w:tcW w:w="1112"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675" w:type="dxa"/>
            <w:vMerge w:val="restart"/>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Autospacing="0" w:afterAutospacing="0" w:line="500" w:lineRule="exact"/>
              <w:ind w:left="0" w:right="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厨房各岗位可</w:t>
            </w:r>
            <w:r>
              <w:rPr>
                <w:rFonts w:hint="eastAsia" w:ascii="仿宋_GB2312" w:hAnsi="仿宋_GB2312" w:eastAsia="仿宋_GB2312" w:cs="仿宋_GB2312"/>
                <w:sz w:val="28"/>
                <w:szCs w:val="28"/>
              </w:rPr>
              <w:t>根据招聘</w:t>
            </w:r>
            <w:r>
              <w:rPr>
                <w:rFonts w:hint="eastAsia" w:ascii="仿宋_GB2312" w:hAnsi="仿宋_GB2312" w:eastAsia="仿宋_GB2312" w:cs="仿宋_GB2312"/>
                <w:sz w:val="28"/>
                <w:szCs w:val="28"/>
                <w:lang w:eastAsia="zh-CN"/>
              </w:rPr>
              <w:t>人员的具体</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lang w:eastAsia="zh-CN"/>
              </w:rPr>
              <w:t>合理调配，原则根据学生人数</w:t>
            </w:r>
            <w:r>
              <w:rPr>
                <w:rFonts w:hint="eastAsia" w:ascii="仿宋_GB2312" w:hAnsi="仿宋_GB2312" w:eastAsia="仿宋_GB2312" w:cs="仿宋_GB2312"/>
                <w:sz w:val="28"/>
                <w:szCs w:val="28"/>
                <w:lang w:val="en-US" w:eastAsia="zh-CN"/>
              </w:rPr>
              <w:t>200人以内配4人，</w:t>
            </w:r>
            <w:r>
              <w:rPr>
                <w:rFonts w:hint="eastAsia" w:ascii="仿宋_GB2312" w:hAnsi="仿宋_GB2312" w:eastAsia="仿宋_GB2312" w:cs="仿宋_GB2312"/>
                <w:sz w:val="28"/>
                <w:szCs w:val="28"/>
                <w:lang w:eastAsia="zh-CN"/>
              </w:rPr>
              <w:t>每增加学生</w:t>
            </w:r>
            <w:r>
              <w:rPr>
                <w:rFonts w:hint="eastAsia" w:ascii="仿宋_GB2312" w:hAnsi="仿宋_GB2312" w:eastAsia="仿宋_GB2312" w:cs="仿宋_GB2312"/>
                <w:sz w:val="28"/>
                <w:szCs w:val="28"/>
                <w:lang w:val="en-US" w:eastAsia="zh-CN"/>
              </w:rPr>
              <w:t>100人，可增配1名配厨。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43"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Autospacing="0" w:afterAutospacing="0" w:line="500" w:lineRule="exact"/>
              <w:ind w:left="0" w:right="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厨房工作人员</w:t>
            </w:r>
            <w:r>
              <w:rPr>
                <w:rFonts w:hint="eastAsia" w:ascii="仿宋_GB2312" w:hAnsi="仿宋_GB2312" w:eastAsia="仿宋_GB2312" w:cs="仿宋_GB2312"/>
                <w:sz w:val="28"/>
                <w:szCs w:val="28"/>
                <w:lang w:eastAsia="zh-CN"/>
              </w:rPr>
              <w:t>（厨师</w:t>
            </w:r>
            <w:r>
              <w:rPr>
                <w:rFonts w:hint="eastAsia" w:ascii="仿宋_GB2312" w:hAnsi="仿宋_GB2312" w:eastAsia="仿宋_GB2312" w:cs="仿宋_GB2312"/>
                <w:sz w:val="28"/>
                <w:szCs w:val="28"/>
                <w:lang w:val="en-US" w:eastAsia="zh-CN"/>
              </w:rPr>
              <w:t>1人</w:t>
            </w:r>
            <w:r>
              <w:rPr>
                <w:rFonts w:hint="eastAsia" w:ascii="仿宋_GB2312" w:hAnsi="仿宋_GB2312" w:eastAsia="仿宋_GB2312" w:cs="仿宋_GB2312"/>
                <w:sz w:val="28"/>
                <w:szCs w:val="28"/>
                <w:lang w:eastAsia="zh-CN"/>
              </w:rPr>
              <w:t>、配厨</w:t>
            </w:r>
            <w:r>
              <w:rPr>
                <w:rFonts w:hint="eastAsia" w:ascii="仿宋_GB2312" w:hAnsi="仿宋_GB2312" w:eastAsia="仿宋_GB2312" w:cs="仿宋_GB2312"/>
                <w:sz w:val="28"/>
                <w:szCs w:val="28"/>
                <w:lang w:val="en-US" w:eastAsia="zh-CN"/>
              </w:rPr>
              <w:t>2人</w:t>
            </w:r>
            <w:r>
              <w:rPr>
                <w:rFonts w:hint="eastAsia" w:ascii="仿宋_GB2312" w:hAnsi="仿宋_GB2312" w:eastAsia="仿宋_GB2312" w:cs="仿宋_GB2312"/>
                <w:sz w:val="28"/>
                <w:szCs w:val="28"/>
                <w:lang w:eastAsia="zh-CN"/>
              </w:rPr>
              <w:t>、面点师</w:t>
            </w:r>
            <w:r>
              <w:rPr>
                <w:rFonts w:hint="eastAsia" w:ascii="仿宋_GB2312" w:hAnsi="仿宋_GB2312" w:eastAsia="仿宋_GB2312" w:cs="仿宋_GB2312"/>
                <w:sz w:val="28"/>
                <w:szCs w:val="28"/>
                <w:lang w:val="en-US" w:eastAsia="zh-CN"/>
              </w:rPr>
              <w:t>1人</w:t>
            </w:r>
            <w:r>
              <w:rPr>
                <w:rFonts w:hint="eastAsia" w:ascii="仿宋_GB2312" w:hAnsi="仿宋_GB2312" w:eastAsia="仿宋_GB2312" w:cs="仿宋_GB2312"/>
                <w:sz w:val="28"/>
                <w:szCs w:val="28"/>
                <w:lang w:eastAsia="zh-CN"/>
              </w:rPr>
              <w:t>）</w:t>
            </w:r>
          </w:p>
        </w:tc>
        <w:tc>
          <w:tcPr>
            <w:tcW w:w="1112"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675" w:type="dxa"/>
            <w:vMerge w:val="continue"/>
            <w:shd w:val="clear" w:color="auto" w:fill="FFFFFF"/>
            <w:vAlign w:val="center"/>
          </w:tcPr>
          <w:p>
            <w:pPr>
              <w:keepNext w:val="0"/>
              <w:keepLines w:val="0"/>
              <w:pageBreakBefore w:val="0"/>
              <w:suppressLineNumbers w:val="0"/>
              <w:shd w:val="clear" w:fill="FFFFFF" w:themeFill="background1"/>
              <w:kinsoku/>
              <w:wordWrap/>
              <w:overflowPunct/>
              <w:topLinePunct w:val="0"/>
              <w:autoSpaceDE/>
              <w:autoSpaceDN/>
              <w:bidi w:val="0"/>
              <w:adjustRightInd/>
              <w:spacing w:before="0" w:beforeAutospacing="0" w:after="0" w:afterAutospacing="0" w:line="240" w:lineRule="auto"/>
              <w:ind w:left="0" w:right="0"/>
              <w:textAlignment w:val="auto"/>
              <w:rPr>
                <w:rFonts w:hint="default"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DDD"/>
          <w:tblCellMar>
            <w:top w:w="15" w:type="dxa"/>
            <w:left w:w="15" w:type="dxa"/>
            <w:bottom w:w="15" w:type="dxa"/>
            <w:right w:w="15" w:type="dxa"/>
          </w:tblCellMar>
        </w:tblPrEx>
        <w:trPr>
          <w:tblCellSpacing w:w="15" w:type="dxa"/>
        </w:trPr>
        <w:tc>
          <w:tcPr>
            <w:tcW w:w="3643"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保</w:t>
            </w:r>
            <w:r>
              <w:rPr>
                <w:rFonts w:hint="eastAsia" w:ascii="仿宋_GB2312" w:hAnsi="仿宋_GB2312" w:eastAsia="仿宋_GB2312" w:cs="仿宋_GB2312"/>
                <w:sz w:val="28"/>
                <w:szCs w:val="28"/>
                <w:lang w:eastAsia="zh-CN"/>
              </w:rPr>
              <w:t>洁员</w:t>
            </w:r>
          </w:p>
        </w:tc>
        <w:tc>
          <w:tcPr>
            <w:tcW w:w="1112" w:type="dxa"/>
            <w:shd w:val="clear" w:color="auto" w:fill="FFFFFF"/>
            <w:vAlign w:val="center"/>
          </w:tcPr>
          <w:p>
            <w:pPr>
              <w:pStyle w:val="14"/>
              <w:keepNext w:val="0"/>
              <w:keepLines w:val="0"/>
              <w:pageBreakBefore w:val="0"/>
              <w:widowControl/>
              <w:suppressLineNumbers w:val="0"/>
              <w:shd w:val="clear" w:fill="FFFFFF" w:themeFill="background1"/>
              <w:kinsoku/>
              <w:wordWrap/>
              <w:overflowPunct/>
              <w:topLinePunct w:val="0"/>
              <w:autoSpaceDE/>
              <w:autoSpaceDN/>
              <w:bidi w:val="0"/>
              <w:adjustRightInd/>
              <w:spacing w:beforeAutospacing="0" w:afterAutospacing="0" w:line="240" w:lineRule="auto"/>
              <w:ind w:left="0" w:right="0"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675" w:type="dxa"/>
            <w:vMerge w:val="continue"/>
            <w:shd w:val="clear" w:color="auto" w:fill="FFFFFF"/>
            <w:vAlign w:val="center"/>
          </w:tcPr>
          <w:p>
            <w:pPr>
              <w:keepNext w:val="0"/>
              <w:keepLines w:val="0"/>
              <w:pageBreakBefore w:val="0"/>
              <w:suppressLineNumbers w:val="0"/>
              <w:shd w:val="clear" w:fill="FFFFFF" w:themeFill="background1"/>
              <w:kinsoku/>
              <w:wordWrap/>
              <w:overflowPunct/>
              <w:topLinePunct w:val="0"/>
              <w:autoSpaceDE/>
              <w:autoSpaceDN/>
              <w:bidi w:val="0"/>
              <w:adjustRightInd/>
              <w:spacing w:before="0" w:beforeAutospacing="0" w:after="0" w:afterAutospacing="0" w:line="240" w:lineRule="auto"/>
              <w:ind w:left="0" w:right="0"/>
              <w:textAlignment w:val="auto"/>
              <w:rPr>
                <w:rFonts w:hint="default" w:ascii="仿宋_GB2312" w:hAnsi="仿宋_GB2312" w:eastAsia="仿宋_GB2312" w:cs="仿宋_GB2312"/>
                <w:sz w:val="28"/>
                <w:szCs w:val="28"/>
              </w:rPr>
            </w:pPr>
          </w:p>
        </w:tc>
      </w:tr>
    </w:tbl>
    <w:p>
      <w:pPr>
        <w:pStyle w:val="36"/>
        <w:keepNext w:val="0"/>
        <w:pageBreakBefore w:val="0"/>
        <w:widowControl w:val="0"/>
        <w:shd w:val="clea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509"/>
          <w:tab w:val="left" w:pos="8820"/>
          <w:tab w:val="left" w:pos="9240"/>
        </w:tabs>
        <w:kinsoku/>
        <w:wordWrap/>
        <w:overflowPunct/>
        <w:topLinePunct w:val="0"/>
        <w:autoSpaceDE/>
        <w:autoSpaceDN/>
        <w:bidi w:val="0"/>
        <w:adjustRightInd/>
        <w:spacing w:beforeLines="0" w:afterLines="0" w:line="500" w:lineRule="exact"/>
        <w:ind w:left="0"/>
        <w:jc w:val="both"/>
        <w:textAlignment w:val="auto"/>
        <w:rPr>
          <w:rFonts w:hint="eastAsia" w:asciiTheme="minorEastAsia" w:hAnsiTheme="minorEastAsia" w:eastAsiaTheme="minorEastAsia" w:cstheme="minorEastAsia"/>
          <w:b/>
          <w:bCs/>
          <w:color w:val="333333"/>
          <w:spacing w:val="0"/>
          <w:sz w:val="28"/>
          <w:szCs w:val="28"/>
          <w:shd w:val="clear" w:color="auto" w:fill="FFFFFF"/>
          <w:lang w:eastAsia="zh-CN"/>
        </w:rPr>
      </w:pPr>
      <w:r>
        <w:rPr>
          <w:rFonts w:hint="eastAsia" w:asciiTheme="minorEastAsia" w:hAnsiTheme="minorEastAsia" w:eastAsiaTheme="minorEastAsia" w:cstheme="minorEastAsia"/>
          <w:b/>
          <w:bCs/>
          <w:color w:val="333333"/>
          <w:spacing w:val="0"/>
          <w:sz w:val="28"/>
          <w:szCs w:val="28"/>
          <w:shd w:val="clear" w:color="auto" w:fill="FFFFFF"/>
          <w:lang w:eastAsia="zh-CN"/>
        </w:rPr>
        <w:t>二、基本要求</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（一）厨房工作人员基本要求</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1.要求年龄30-50岁的</w:t>
      </w:r>
      <w:r>
        <w:rPr>
          <w:rFonts w:hint="eastAsia" w:asciiTheme="minorEastAsia" w:hAnsiTheme="minorEastAsia" w:eastAsiaTheme="minorEastAsia" w:cstheme="minorEastAsia"/>
          <w:b w:val="0"/>
          <w:bCs w:val="0"/>
          <w:sz w:val="28"/>
          <w:szCs w:val="28"/>
        </w:rPr>
        <w:t>中国公民</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rPr>
        <w:t>具有初中以上文化程度，品行良好，无违法犯罪记录。</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2.懂幼儿膳食，有健康证，有幼儿园食堂工作经验者优先。</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sz w:val="28"/>
          <w:szCs w:val="28"/>
        </w:rPr>
        <w:t>热爱本职工作，有团队合作精神，为人踏实，积极肯干</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4.能</w:t>
      </w:r>
      <w:r>
        <w:rPr>
          <w:rFonts w:hint="eastAsia" w:asciiTheme="minorEastAsia" w:hAnsiTheme="minorEastAsia" w:eastAsiaTheme="minorEastAsia" w:cstheme="minorEastAsia"/>
          <w:sz w:val="28"/>
          <w:szCs w:val="28"/>
        </w:rPr>
        <w:t>合理使用各种原材料，减少浪费</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5.服从管理，遵守幼儿园规章制度。</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lang w:val="en-US" w:eastAsia="zh-CN"/>
        </w:rPr>
        <w:t>6.讲究</w:t>
      </w:r>
      <w:r>
        <w:rPr>
          <w:rFonts w:hint="eastAsia" w:asciiTheme="minorEastAsia" w:hAnsiTheme="minorEastAsia" w:eastAsiaTheme="minorEastAsia" w:cstheme="minorEastAsia"/>
          <w:sz w:val="28"/>
          <w:szCs w:val="28"/>
        </w:rPr>
        <w:t>卫生，严格执行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食品卫生法》</w:t>
      </w:r>
      <w:r>
        <w:rPr>
          <w:rFonts w:hint="eastAsia" w:asciiTheme="minorEastAsia" w:hAnsiTheme="minorEastAsia" w:eastAsiaTheme="minorEastAsia" w:cstheme="minorEastAsia"/>
          <w:sz w:val="28"/>
          <w:szCs w:val="28"/>
          <w:lang w:eastAsia="zh-CN"/>
        </w:rPr>
        <w:t>规范</w:t>
      </w:r>
      <w:r>
        <w:rPr>
          <w:rFonts w:hint="eastAsia" w:asciiTheme="minorEastAsia" w:hAnsiTheme="minorEastAsia" w:eastAsiaTheme="minorEastAsia" w:cstheme="minorEastAsia"/>
          <w:sz w:val="28"/>
          <w:szCs w:val="28"/>
        </w:rPr>
        <w:t>操作</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（二）厨房各岗位具体要求</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1.厨师：</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（1）能按要求从事</w:t>
      </w:r>
      <w:r>
        <w:rPr>
          <w:rFonts w:hint="eastAsia" w:asciiTheme="minorEastAsia" w:hAnsiTheme="minorEastAsia" w:eastAsiaTheme="minorEastAsia" w:cstheme="minorEastAsia"/>
          <w:sz w:val="28"/>
          <w:szCs w:val="28"/>
        </w:rPr>
        <w:t>幼儿</w:t>
      </w:r>
      <w:r>
        <w:rPr>
          <w:rFonts w:hint="eastAsia" w:asciiTheme="minorEastAsia" w:hAnsiTheme="minorEastAsia" w:eastAsiaTheme="minorEastAsia" w:cstheme="minorEastAsia"/>
          <w:sz w:val="28"/>
          <w:szCs w:val="28"/>
          <w:lang w:eastAsia="zh-CN"/>
        </w:rPr>
        <w:t>及</w:t>
      </w:r>
      <w:r>
        <w:rPr>
          <w:rFonts w:hint="eastAsia" w:asciiTheme="minorEastAsia" w:hAnsiTheme="minorEastAsia" w:eastAsiaTheme="minorEastAsia" w:cstheme="minorEastAsia"/>
          <w:sz w:val="28"/>
          <w:szCs w:val="28"/>
        </w:rPr>
        <w:t>教师的餐点</w:t>
      </w:r>
      <w:r>
        <w:rPr>
          <w:rFonts w:hint="eastAsia" w:asciiTheme="minorEastAsia" w:hAnsiTheme="minorEastAsia" w:eastAsiaTheme="minorEastAsia" w:cstheme="minorEastAsia"/>
          <w:sz w:val="28"/>
          <w:szCs w:val="28"/>
          <w:lang w:eastAsia="zh-CN"/>
        </w:rPr>
        <w:t>烹饪</w:t>
      </w:r>
      <w:r>
        <w:rPr>
          <w:rFonts w:hint="eastAsia" w:asciiTheme="minorEastAsia" w:hAnsiTheme="minorEastAsia" w:eastAsiaTheme="minorEastAsia" w:cstheme="minorEastAsia"/>
          <w:sz w:val="28"/>
          <w:szCs w:val="28"/>
        </w:rPr>
        <w:t>及食堂管理工作。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有厨师证或国家颁发的食品制作资格证书</w:t>
      </w:r>
      <w:r>
        <w:rPr>
          <w:rFonts w:hint="eastAsia" w:asciiTheme="minorEastAsia" w:hAnsiTheme="minorEastAsia" w:eastAsiaTheme="minorEastAsia" w:cstheme="minorEastAsia"/>
          <w:sz w:val="28"/>
          <w:szCs w:val="28"/>
          <w:lang w:eastAsia="zh-CN"/>
        </w:rPr>
        <w:t>优先。</w:t>
      </w: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有责任心，工作细心，为人宽宏大量，有奉献精神</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能胜任本职工作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有合作意识、</w:t>
      </w:r>
      <w:r>
        <w:rPr>
          <w:rFonts w:hint="eastAsia" w:asciiTheme="minorEastAsia" w:hAnsiTheme="minorEastAsia" w:eastAsiaTheme="minorEastAsia" w:cstheme="minorEastAsia"/>
          <w:sz w:val="28"/>
          <w:szCs w:val="28"/>
          <w:lang w:eastAsia="zh-CN"/>
        </w:rPr>
        <w:t>服务</w:t>
      </w:r>
      <w:r>
        <w:rPr>
          <w:rFonts w:hint="eastAsia" w:asciiTheme="minorEastAsia" w:hAnsiTheme="minorEastAsia" w:eastAsiaTheme="minorEastAsia" w:cstheme="minorEastAsia"/>
          <w:sz w:val="28"/>
          <w:szCs w:val="28"/>
        </w:rPr>
        <w:t>意识</w:t>
      </w:r>
      <w:r>
        <w:rPr>
          <w:rFonts w:hint="eastAsia" w:asciiTheme="minorEastAsia" w:hAnsiTheme="minorEastAsia" w:eastAsiaTheme="minorEastAsia" w:cstheme="minorEastAsia"/>
          <w:sz w:val="28"/>
          <w:szCs w:val="28"/>
          <w:lang w:eastAsia="zh-CN"/>
        </w:rPr>
        <w:t>、创新意识。</w:t>
      </w: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b w:val="0"/>
          <w:bCs w:val="0"/>
          <w:sz w:val="28"/>
          <w:szCs w:val="28"/>
          <w:lang w:val="en-US" w:eastAsia="zh-CN"/>
        </w:rPr>
        <w:t>面点师：</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服从领导，</w:t>
      </w:r>
      <w:r>
        <w:rPr>
          <w:rFonts w:hint="eastAsia" w:asciiTheme="minorEastAsia" w:hAnsiTheme="minorEastAsia" w:eastAsiaTheme="minorEastAsia" w:cstheme="minorEastAsia"/>
          <w:sz w:val="28"/>
          <w:szCs w:val="28"/>
          <w:lang w:eastAsia="zh-CN"/>
        </w:rPr>
        <w:t>配合主厨工作，主要</w:t>
      </w:r>
      <w:r>
        <w:rPr>
          <w:rFonts w:hint="eastAsia" w:asciiTheme="minorEastAsia" w:hAnsiTheme="minorEastAsia" w:eastAsiaTheme="minorEastAsia" w:cstheme="minorEastAsia"/>
          <w:sz w:val="28"/>
          <w:szCs w:val="28"/>
        </w:rPr>
        <w:t>负责各式点心、小吃的制作</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懂得各种原料及成品的储存保管方法。</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合理使用各种原材料，减少浪费，以控制成本</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掌握蒸煮时间和用气规律</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认真钻研业务，不断提高面点制作的技术水平</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能熟练制作各种主食，包括米饭、烙饼、包子、花卷、面条、馒头等</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ind w:left="280" w:hanging="280" w:hangingChars="1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3.配厨：</w:t>
      </w:r>
    </w:p>
    <w:p>
      <w:pPr>
        <w:keepNext w:val="0"/>
        <w:pageBreakBefore w:val="0"/>
        <w:widowControl w:val="0"/>
        <w:numPr>
          <w:ilvl w:val="0"/>
          <w:numId w:val="0"/>
        </w:numPr>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负责协助厨师</w:t>
      </w:r>
      <w:r>
        <w:rPr>
          <w:rFonts w:hint="eastAsia" w:asciiTheme="minorEastAsia" w:hAnsiTheme="minorEastAsia" w:eastAsiaTheme="minorEastAsia" w:cstheme="minorEastAsia"/>
          <w:sz w:val="28"/>
          <w:szCs w:val="28"/>
          <w:lang w:eastAsia="zh-CN"/>
        </w:rPr>
        <w:t>及面点师</w:t>
      </w:r>
      <w:r>
        <w:rPr>
          <w:rFonts w:hint="eastAsia" w:asciiTheme="minorEastAsia" w:hAnsiTheme="minorEastAsia" w:eastAsiaTheme="minorEastAsia" w:cstheme="minorEastAsia"/>
          <w:sz w:val="28"/>
          <w:szCs w:val="28"/>
        </w:rPr>
        <w:t>做好</w:t>
      </w:r>
      <w:r>
        <w:rPr>
          <w:rFonts w:hint="eastAsia" w:asciiTheme="minorEastAsia" w:hAnsiTheme="minorEastAsia" w:eastAsiaTheme="minorEastAsia" w:cstheme="minorEastAsia"/>
          <w:sz w:val="28"/>
          <w:szCs w:val="28"/>
          <w:lang w:eastAsia="zh-CN"/>
        </w:rPr>
        <w:t>厨房准备</w:t>
      </w:r>
      <w:r>
        <w:rPr>
          <w:rFonts w:hint="eastAsia" w:asciiTheme="minorEastAsia" w:hAnsiTheme="minorEastAsia" w:eastAsiaTheme="minorEastAsia" w:cstheme="minorEastAsia"/>
          <w:sz w:val="28"/>
          <w:szCs w:val="28"/>
        </w:rPr>
        <w:t>工作。</w:t>
      </w:r>
    </w:p>
    <w:p>
      <w:pPr>
        <w:keepNext w:val="0"/>
        <w:pageBreakBefore w:val="0"/>
        <w:widowControl w:val="0"/>
        <w:numPr>
          <w:ilvl w:val="0"/>
          <w:numId w:val="0"/>
        </w:numPr>
        <w:kinsoku/>
        <w:wordWrap/>
        <w:overflowPunct/>
        <w:topLinePunct w:val="0"/>
        <w:autoSpaceDE/>
        <w:autoSpaceDN/>
        <w:bidi w:val="0"/>
        <w:adjustRightInd/>
        <w:spacing w:line="500" w:lineRule="exact"/>
        <w:ind w:leftChars="0"/>
        <w:textAlignment w:val="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负责厨房每日的物料、食品的领取及厨房开炉等工作。</w:t>
      </w:r>
    </w:p>
    <w:p>
      <w:pPr>
        <w:keepNext w:val="0"/>
        <w:pageBreakBefore w:val="0"/>
        <w:widowControl w:val="0"/>
        <w:numPr>
          <w:ilvl w:val="0"/>
          <w:numId w:val="0"/>
        </w:numPr>
        <w:kinsoku/>
        <w:wordWrap/>
        <w:overflowPunct/>
        <w:topLinePunct w:val="0"/>
        <w:autoSpaceDE/>
        <w:autoSpaceDN/>
        <w:bidi w:val="0"/>
        <w:adjustRightInd/>
        <w:spacing w:line="500" w:lineRule="exact"/>
        <w:ind w:leftChars="0"/>
        <w:textAlignment w:val="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每天上班前检查用料，是否够用、配料是否齐全、有否变坏，保持食品新鲜度，生、熟食品分开存放。</w:t>
      </w:r>
    </w:p>
    <w:p>
      <w:pPr>
        <w:keepNext w:val="0"/>
        <w:pageBreakBefore w:val="0"/>
        <w:widowControl w:val="0"/>
        <w:numPr>
          <w:ilvl w:val="0"/>
          <w:numId w:val="0"/>
        </w:numPr>
        <w:kinsoku/>
        <w:wordWrap/>
        <w:overflowPunct/>
        <w:topLinePunct w:val="0"/>
        <w:autoSpaceDE/>
        <w:autoSpaceDN/>
        <w:bidi w:val="0"/>
        <w:adjustRightInd/>
        <w:spacing w:line="500" w:lineRule="exac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负责厨具的清洁，把剩余的食品等放回冰柜保存，并做好炉头的清洁按时上班，尽职尽责，注意个人卫生</w:t>
      </w:r>
      <w:r>
        <w:rPr>
          <w:rFonts w:hint="eastAsia" w:asciiTheme="minorEastAsia" w:hAnsiTheme="minorEastAsia" w:eastAsiaTheme="minorEastAsia" w:cstheme="minorEastAsia"/>
          <w:sz w:val="28"/>
          <w:szCs w:val="28"/>
          <w:lang w:eastAsia="zh-CN"/>
        </w:rPr>
        <w:t>。</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保安人员基本要求</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eastAsia="zh-CN"/>
        </w:rPr>
        <w:t>要求年龄在</w:t>
      </w:r>
      <w:r>
        <w:rPr>
          <w:rFonts w:hint="eastAsia" w:asciiTheme="minorEastAsia" w:hAnsiTheme="minorEastAsia" w:eastAsiaTheme="minorEastAsia" w:cstheme="minorEastAsia"/>
          <w:b w:val="0"/>
          <w:bCs w:val="0"/>
          <w:sz w:val="28"/>
          <w:szCs w:val="28"/>
        </w:rPr>
        <w:t>30岁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50岁的男性或女性中国公民，具有初中以上文化程度，品行良好，无违法犯罪记录。</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2.持</w:t>
      </w:r>
      <w:r>
        <w:rPr>
          <w:rFonts w:hint="eastAsia" w:asciiTheme="minorEastAsia" w:hAnsiTheme="minorEastAsia" w:eastAsiaTheme="minorEastAsia" w:cstheme="minorEastAsia"/>
          <w:b w:val="0"/>
          <w:bCs w:val="0"/>
          <w:sz w:val="28"/>
          <w:szCs w:val="28"/>
          <w:lang w:eastAsia="zh-CN"/>
        </w:rPr>
        <w:t>有</w:t>
      </w:r>
      <w:r>
        <w:rPr>
          <w:rFonts w:hint="eastAsia" w:asciiTheme="minorEastAsia" w:hAnsiTheme="minorEastAsia" w:eastAsiaTheme="minorEastAsia" w:cstheme="minorEastAsia"/>
          <w:b w:val="0"/>
          <w:bCs w:val="0"/>
          <w:sz w:val="28"/>
          <w:szCs w:val="28"/>
        </w:rPr>
        <w:t>健康证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具备从事保安的身体素质，爱岗敬业，仪表端庄，工作责任心强</w:t>
      </w:r>
      <w:r>
        <w:rPr>
          <w:rFonts w:hint="eastAsia" w:asciiTheme="minorEastAsia" w:hAnsiTheme="minorEastAsia" w:eastAsiaTheme="minorEastAsia" w:cstheme="minorEastAsia"/>
          <w:b w:val="0"/>
          <w:bCs w:val="0"/>
          <w:sz w:val="28"/>
          <w:szCs w:val="28"/>
        </w:rPr>
        <w:t>，具有处置应急突发事件和胜任本职工作岗位的能力。</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3.</w:t>
      </w:r>
      <w:r>
        <w:rPr>
          <w:rFonts w:hint="eastAsia" w:asciiTheme="minorEastAsia" w:hAnsiTheme="minorEastAsia" w:eastAsiaTheme="minorEastAsia" w:cstheme="minorEastAsia"/>
          <w:b w:val="0"/>
          <w:bCs w:val="0"/>
          <w:sz w:val="28"/>
          <w:szCs w:val="28"/>
          <w:lang w:eastAsia="zh-CN"/>
        </w:rPr>
        <w:t>热爱幼儿，</w:t>
      </w:r>
      <w:r>
        <w:rPr>
          <w:rFonts w:hint="eastAsia" w:asciiTheme="minorEastAsia" w:hAnsiTheme="minorEastAsia" w:eastAsiaTheme="minorEastAsia" w:cstheme="minorEastAsia"/>
          <w:b w:val="0"/>
          <w:bCs w:val="0"/>
          <w:sz w:val="28"/>
          <w:szCs w:val="28"/>
        </w:rPr>
        <w:t>具备高度的责任心，发现问题及时向上级领导报告。</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lang w:val="en-US" w:eastAsia="zh-CN"/>
        </w:rPr>
        <w:t xml:space="preserve">具有部队当兵经验者优先考虑 </w:t>
      </w:r>
      <w:r>
        <w:rPr>
          <w:rFonts w:hint="eastAsia" w:asciiTheme="minorEastAsia" w:hAnsiTheme="minorEastAsia" w:eastAsiaTheme="minorEastAsia" w:cstheme="minorEastAsia"/>
          <w:b w:val="0"/>
          <w:bCs w:val="0"/>
          <w:sz w:val="28"/>
          <w:szCs w:val="28"/>
        </w:rPr>
        <w:t>持保安员资格证上岗。</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保洁人员基本要求</w:t>
      </w:r>
      <w:r>
        <w:rPr>
          <w:rFonts w:hint="eastAsia" w:asciiTheme="minorEastAsia" w:hAnsiTheme="minorEastAsia" w:eastAsiaTheme="minorEastAsia" w:cstheme="minorEastAsia"/>
          <w:b/>
          <w:bCs/>
          <w:sz w:val="28"/>
          <w:szCs w:val="28"/>
        </w:rPr>
        <w:br w:type="textWrapping"/>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eastAsia="zh-CN"/>
        </w:rPr>
        <w:t>要求年龄在</w:t>
      </w:r>
      <w:r>
        <w:rPr>
          <w:rFonts w:hint="eastAsia" w:asciiTheme="minorEastAsia" w:hAnsiTheme="minorEastAsia" w:eastAsiaTheme="minorEastAsia" w:cstheme="minorEastAsia"/>
          <w:b w:val="0"/>
          <w:bCs w:val="0"/>
          <w:sz w:val="28"/>
          <w:szCs w:val="28"/>
          <w:lang w:val="en-US" w:eastAsia="zh-CN"/>
        </w:rPr>
        <w:t>25</w:t>
      </w:r>
      <w:r>
        <w:rPr>
          <w:rFonts w:hint="eastAsia" w:asciiTheme="minorEastAsia" w:hAnsiTheme="minorEastAsia" w:eastAsiaTheme="minorEastAsia" w:cstheme="minorEastAsia"/>
          <w:b w:val="0"/>
          <w:bCs w:val="0"/>
          <w:sz w:val="28"/>
          <w:szCs w:val="28"/>
        </w:rPr>
        <w:t>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50岁的女性中国公民，具有初中以上文化程度，品行良好，无违法犯罪记录。</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2.持</w:t>
      </w:r>
      <w:r>
        <w:rPr>
          <w:rFonts w:hint="eastAsia" w:asciiTheme="minorEastAsia" w:hAnsiTheme="minorEastAsia" w:eastAsiaTheme="minorEastAsia" w:cstheme="minorEastAsia"/>
          <w:b w:val="0"/>
          <w:bCs w:val="0"/>
          <w:sz w:val="28"/>
          <w:szCs w:val="28"/>
          <w:lang w:eastAsia="zh-CN"/>
        </w:rPr>
        <w:t>有</w:t>
      </w:r>
      <w:r>
        <w:rPr>
          <w:rFonts w:hint="eastAsia" w:asciiTheme="minorEastAsia" w:hAnsiTheme="minorEastAsia" w:eastAsiaTheme="minorEastAsia" w:cstheme="minorEastAsia"/>
          <w:b w:val="0"/>
          <w:bCs w:val="0"/>
          <w:sz w:val="28"/>
          <w:szCs w:val="28"/>
        </w:rPr>
        <w:t>健康证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五官端正，形象佳、气质好，</w:t>
      </w:r>
      <w:r>
        <w:rPr>
          <w:rFonts w:hint="eastAsia" w:asciiTheme="minorEastAsia" w:hAnsiTheme="minorEastAsia" w:eastAsiaTheme="minorEastAsia" w:cstheme="minorEastAsia"/>
          <w:b w:val="0"/>
          <w:bCs w:val="0"/>
          <w:sz w:val="28"/>
          <w:szCs w:val="28"/>
          <w:lang w:eastAsia="zh-CN"/>
        </w:rPr>
        <w:t>擅长卫生保洁，</w:t>
      </w:r>
      <w:r>
        <w:rPr>
          <w:rFonts w:hint="eastAsia" w:asciiTheme="minorEastAsia" w:hAnsiTheme="minorEastAsia" w:eastAsiaTheme="minorEastAsia" w:cstheme="minorEastAsia"/>
          <w:b w:val="0"/>
          <w:bCs w:val="0"/>
          <w:sz w:val="28"/>
          <w:szCs w:val="28"/>
        </w:rPr>
        <w:t>具有胜任本职工作岗位的能力。</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3.必须具备高度的责任心，有强烈的上进心、团队合作精神和良好的服务意识。</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Cs/>
          <w:color w:val="000000"/>
          <w:sz w:val="28"/>
          <w:szCs w:val="28"/>
          <w:lang w:val="en-US" w:eastAsia="zh-CN"/>
        </w:rPr>
        <w:t>4.</w:t>
      </w:r>
      <w:r>
        <w:rPr>
          <w:rFonts w:hint="eastAsia" w:asciiTheme="minorEastAsia" w:hAnsiTheme="minorEastAsia" w:eastAsiaTheme="minorEastAsia" w:cstheme="minorEastAsia"/>
          <w:b w:val="0"/>
          <w:bCs w:val="0"/>
          <w:sz w:val="28"/>
          <w:szCs w:val="28"/>
          <w:lang w:val="en-US" w:eastAsia="zh-CN"/>
        </w:rPr>
        <w:t>具有保育员证或有幼儿园工作经验者优先。</w:t>
      </w: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val="0"/>
          <w:bCs w:val="0"/>
          <w:sz w:val="28"/>
          <w:szCs w:val="28"/>
          <w:lang w:val="en-US" w:eastAsia="zh-CN"/>
        </w:rPr>
      </w:pPr>
    </w:p>
    <w:p>
      <w:pPr>
        <w:keepNext w:val="0"/>
        <w:pageBreakBefore w:val="0"/>
        <w:widowControl w:val="0"/>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val="0"/>
          <w:bCs w:val="0"/>
          <w:sz w:val="28"/>
          <w:szCs w:val="28"/>
          <w:lang w:val="en-US" w:eastAsia="zh-CN"/>
        </w:rPr>
        <w:t>附：招聘报名登记表</w:t>
      </w:r>
    </w:p>
    <w:p>
      <w:pPr>
        <w:keepNext w:val="0"/>
        <w:pageBreakBefore w:val="0"/>
        <w:widowControl w:val="0"/>
        <w:kinsoku/>
        <w:wordWrap/>
        <w:overflowPunct/>
        <w:topLinePunct w:val="0"/>
        <w:autoSpaceDE/>
        <w:autoSpaceDN/>
        <w:bidi w:val="0"/>
        <w:adjustRightInd/>
        <w:spacing w:line="500" w:lineRule="exact"/>
        <w:ind w:firstLine="4468" w:firstLineChars="1596"/>
        <w:textAlignment w:val="auto"/>
        <w:rPr>
          <w:rFonts w:hint="eastAsia" w:asciiTheme="minorEastAsia" w:hAnsiTheme="minorEastAsia" w:eastAsiaTheme="minorEastAsia" w:cstheme="minorEastAsia"/>
          <w:bCs/>
          <w:color w:val="000000"/>
          <w:sz w:val="28"/>
          <w:szCs w:val="28"/>
          <w:lang w:eastAsia="zh-CN"/>
        </w:rPr>
      </w:pPr>
    </w:p>
    <w:p>
      <w:pPr>
        <w:spacing w:line="500" w:lineRule="exact"/>
        <w:rPr>
          <w:rFonts w:hint="eastAsia"/>
          <w:b/>
          <w:bCs/>
          <w:sz w:val="32"/>
          <w:szCs w:val="32"/>
          <w:lang w:val="en-US" w:eastAsia="zh-CN"/>
        </w:rPr>
      </w:pPr>
    </w:p>
    <w:p>
      <w:pPr>
        <w:spacing w:line="500" w:lineRule="exact"/>
        <w:rPr>
          <w:rFonts w:hint="eastAsia"/>
          <w:b/>
          <w:bCs/>
          <w:sz w:val="32"/>
          <w:szCs w:val="32"/>
          <w:lang w:val="en-US" w:eastAsia="zh-CN"/>
        </w:rPr>
      </w:pPr>
    </w:p>
    <w:p>
      <w:pPr>
        <w:spacing w:line="500" w:lineRule="exact"/>
        <w:rPr>
          <w:rFonts w:ascii="仿宋_GB2312" w:hAnsi="仿宋_GB2312" w:eastAsia="仿宋_GB2312" w:cs="仿宋_GB2312"/>
          <w:bCs/>
          <w:color w:val="000000"/>
          <w:sz w:val="30"/>
          <w:szCs w:val="30"/>
        </w:rPr>
      </w:pPr>
      <w:r>
        <w:rPr>
          <w:rFonts w:hint="eastAsia"/>
          <w:b/>
          <w:bCs/>
          <w:sz w:val="32"/>
          <w:szCs w:val="32"/>
          <w:lang w:val="en-US" w:eastAsia="zh-CN"/>
        </w:rPr>
        <w:t>备注：专家论证费和专家评审费由中标人承担。</w:t>
      </w:r>
    </w:p>
    <w:p>
      <w:pPr>
        <w:spacing w:line="500" w:lineRule="exact"/>
        <w:ind w:firstLine="588" w:firstLineChars="196"/>
        <w:rPr>
          <w:rFonts w:ascii="仿宋_GB2312" w:hAnsi="仿宋_GB2312" w:eastAsia="仿宋_GB2312" w:cs="仿宋_GB2312"/>
          <w:bCs/>
          <w:color w:val="000000"/>
          <w:sz w:val="30"/>
          <w:szCs w:val="30"/>
        </w:rPr>
      </w:pPr>
    </w:p>
    <w:p>
      <w:pPr>
        <w:spacing w:line="500" w:lineRule="exact"/>
        <w:ind w:firstLine="588" w:firstLineChars="196"/>
        <w:rPr>
          <w:rFonts w:ascii="仿宋_GB2312" w:hAnsi="仿宋_GB2312" w:eastAsia="仿宋_GB2312" w:cs="仿宋_GB2312"/>
          <w:bCs/>
          <w:color w:val="000000"/>
          <w:sz w:val="30"/>
          <w:szCs w:val="30"/>
        </w:rPr>
        <w:sectPr>
          <w:footerReference r:id="rId3" w:type="default"/>
          <w:pgSz w:w="11906" w:h="16838"/>
          <w:pgMar w:top="1440" w:right="1633" w:bottom="1440" w:left="1633" w:header="851" w:footer="992" w:gutter="0"/>
          <w:cols w:space="0" w:num="1"/>
          <w:rtlGutter w:val="0"/>
          <w:docGrid w:type="lines" w:linePitch="312" w:charSpace="0"/>
        </w:sectPr>
      </w:pPr>
    </w:p>
    <w:p>
      <w:pPr>
        <w:rPr>
          <w:rFonts w:hint="eastAsia" w:asciiTheme="majorEastAsia" w:hAnsiTheme="majorEastAsia" w:eastAsiaTheme="majorEastAsia" w:cstheme="majorEastAsia"/>
          <w:b/>
          <w:bCs/>
          <w:color w:val="333333"/>
          <w:sz w:val="30"/>
          <w:szCs w:val="30"/>
          <w:shd w:val="clear" w:color="auto" w:fill="FFFFFF"/>
          <w:lang w:eastAsia="zh-CN"/>
        </w:rPr>
      </w:pPr>
    </w:p>
    <w:p>
      <w:pPr>
        <w:pStyle w:val="14"/>
        <w:widowControl/>
        <w:shd w:val="clear" w:color="auto" w:fill="FFFFFF"/>
        <w:spacing w:before="75" w:beforeAutospacing="0" w:after="225" w:afterAutospacing="0" w:line="450" w:lineRule="atLeast"/>
        <w:jc w:val="center"/>
        <w:rPr>
          <w:rFonts w:ascii="仿宋_GB2312" w:hAnsi="仿宋_GB2312" w:eastAsia="仿宋_GB2312" w:cs="仿宋_GB2312"/>
          <w:b/>
          <w:bCs/>
          <w:color w:val="000000"/>
          <w:sz w:val="30"/>
          <w:szCs w:val="30"/>
        </w:rPr>
      </w:pPr>
      <w:r>
        <w:rPr>
          <w:rFonts w:hint="eastAsia" w:asciiTheme="majorEastAsia" w:hAnsiTheme="majorEastAsia" w:eastAsiaTheme="majorEastAsia" w:cstheme="majorEastAsia"/>
          <w:b/>
          <w:bCs/>
          <w:color w:val="333333"/>
          <w:sz w:val="30"/>
          <w:szCs w:val="30"/>
          <w:shd w:val="clear" w:color="auto" w:fill="FFFFFF"/>
          <w:lang w:eastAsia="zh-CN"/>
        </w:rPr>
        <w:t>铜仁幼儿师范高等专科学校附属</w:t>
      </w:r>
      <w:r>
        <w:rPr>
          <w:rFonts w:hint="eastAsia" w:asciiTheme="majorEastAsia" w:hAnsiTheme="majorEastAsia" w:eastAsiaTheme="majorEastAsia" w:cstheme="majorEastAsia"/>
          <w:b/>
          <w:bCs/>
          <w:color w:val="333333"/>
          <w:sz w:val="30"/>
          <w:szCs w:val="30"/>
          <w:shd w:val="clear" w:color="auto" w:fill="FFFFFF"/>
        </w:rPr>
        <w:t>幼儿园</w:t>
      </w:r>
      <w:r>
        <w:rPr>
          <w:rFonts w:hint="eastAsia" w:asciiTheme="majorEastAsia" w:hAnsiTheme="majorEastAsia" w:eastAsiaTheme="majorEastAsia" w:cstheme="majorEastAsia"/>
          <w:b/>
          <w:bCs/>
          <w:color w:val="333333"/>
          <w:sz w:val="30"/>
          <w:szCs w:val="30"/>
          <w:shd w:val="clear" w:color="auto" w:fill="FFFFFF"/>
          <w:lang w:eastAsia="zh-CN"/>
        </w:rPr>
        <w:t>工勤人员</w:t>
      </w:r>
      <w:r>
        <w:rPr>
          <w:rFonts w:hint="eastAsia" w:asciiTheme="majorEastAsia" w:hAnsiTheme="majorEastAsia" w:eastAsiaTheme="majorEastAsia" w:cstheme="majorEastAsia"/>
          <w:b/>
          <w:bCs/>
          <w:color w:val="333333"/>
          <w:sz w:val="30"/>
          <w:szCs w:val="30"/>
          <w:shd w:val="clear" w:color="auto" w:fill="FFFFFF"/>
        </w:rPr>
        <w:t>招聘报名登记表</w:t>
      </w:r>
    </w:p>
    <w:tbl>
      <w:tblPr>
        <w:tblStyle w:val="16"/>
        <w:tblW w:w="14856"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88"/>
        <w:gridCol w:w="903"/>
        <w:gridCol w:w="3001"/>
        <w:gridCol w:w="1022"/>
        <w:gridCol w:w="1159"/>
        <w:gridCol w:w="1500"/>
        <w:gridCol w:w="1585"/>
        <w:gridCol w:w="158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姓名</w:t>
            </w: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性别</w:t>
            </w:r>
          </w:p>
        </w:tc>
        <w:tc>
          <w:tcPr>
            <w:tcW w:w="903"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bCs/>
                <w:color w:val="000000"/>
                <w:sz w:val="30"/>
                <w:szCs w:val="30"/>
                <w:lang w:eastAsia="zh-CN"/>
              </w:rPr>
            </w:pPr>
            <w:r>
              <w:rPr>
                <w:rFonts w:hint="eastAsia" w:ascii="仿宋_GB2312" w:hAnsi="仿宋_GB2312" w:eastAsia="仿宋_GB2312" w:cs="仿宋_GB2312"/>
                <w:bCs/>
                <w:color w:val="000000"/>
                <w:sz w:val="30"/>
                <w:szCs w:val="30"/>
                <w:lang w:eastAsia="zh-CN"/>
              </w:rPr>
              <w:t>年龄</w:t>
            </w: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lang w:eastAsia="zh-CN"/>
              </w:rPr>
              <w:t>身份证号码</w:t>
            </w: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学历</w:t>
            </w: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专业</w:t>
            </w: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毕业学校</w:t>
            </w: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其他证书</w:t>
            </w:r>
          </w:p>
        </w:tc>
        <w:tc>
          <w:tcPr>
            <w:tcW w:w="1585"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bCs/>
                <w:color w:val="000000"/>
                <w:sz w:val="30"/>
                <w:szCs w:val="30"/>
                <w:lang w:eastAsia="zh-CN"/>
              </w:rPr>
            </w:pPr>
            <w:r>
              <w:rPr>
                <w:rFonts w:hint="eastAsia" w:ascii="仿宋_GB2312" w:hAnsi="仿宋_GB2312" w:eastAsia="仿宋_GB2312" w:cs="仿宋_GB2312"/>
                <w:bCs/>
                <w:color w:val="000000"/>
                <w:sz w:val="30"/>
                <w:szCs w:val="30"/>
                <w:lang w:eastAsia="zh-CN"/>
              </w:rPr>
              <w:t>联系电话</w:t>
            </w:r>
          </w:p>
        </w:tc>
        <w:tc>
          <w:tcPr>
            <w:tcW w:w="2021"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bCs/>
                <w:color w:val="000000"/>
                <w:sz w:val="30"/>
                <w:szCs w:val="30"/>
                <w:lang w:eastAsia="zh-CN"/>
              </w:rPr>
            </w:pPr>
            <w:r>
              <w:rPr>
                <w:rFonts w:hint="eastAsia" w:ascii="仿宋_GB2312" w:hAnsi="仿宋_GB2312" w:eastAsia="仿宋_GB2312" w:cs="仿宋_GB2312"/>
                <w:bCs/>
                <w:color w:val="000000"/>
                <w:sz w:val="30"/>
                <w:szCs w:val="30"/>
                <w:lang w:eastAsia="zh-CN"/>
              </w:rPr>
              <w:t>应聘</w:t>
            </w:r>
            <w:r>
              <w:rPr>
                <w:rFonts w:hint="eastAsia" w:ascii="仿宋_GB2312" w:hAnsi="仿宋_GB2312" w:eastAsia="仿宋_GB2312" w:cs="仿宋_GB2312"/>
                <w:bCs/>
                <w:color w:val="000000"/>
                <w:sz w:val="30"/>
                <w:szCs w:val="30"/>
              </w:rPr>
              <w:t>园所</w:t>
            </w:r>
            <w:r>
              <w:rPr>
                <w:rFonts w:hint="eastAsia" w:ascii="仿宋_GB2312" w:hAnsi="仿宋_GB2312" w:eastAsia="仿宋_GB2312" w:cs="仿宋_GB2312"/>
                <w:bCs/>
                <w:color w:val="000000"/>
                <w:sz w:val="30"/>
                <w:szCs w:val="30"/>
                <w:lang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 xml:space="preserve"> </w:t>
            </w: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88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903"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300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022"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159"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0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1585"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c>
          <w:tcPr>
            <w:tcW w:w="202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eastAsia="仿宋_GB2312" w:cs="仿宋_GB2312"/>
                <w:bCs/>
                <w:color w:val="000000"/>
                <w:sz w:val="30"/>
                <w:szCs w:val="30"/>
              </w:rPr>
            </w:pPr>
          </w:p>
        </w:tc>
      </w:tr>
    </w:tbl>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outlineLvl w:val="9"/>
        <w:rPr>
          <w:rFonts w:hint="eastAsia" w:ascii="仿宋_GB2312" w:hAnsi="仿宋_GB2312" w:eastAsia="仿宋_GB2312" w:cs="仿宋_GB2312"/>
          <w:sz w:val="32"/>
          <w:szCs w:val="32"/>
          <w:lang w:eastAsia="zh-CN"/>
        </w:rPr>
        <w:sectPr>
          <w:headerReference r:id="rId4" w:type="default"/>
          <w:footerReference r:id="rId5" w:type="default"/>
          <w:pgSz w:w="16838" w:h="11906" w:orient="landscape"/>
          <w:pgMar w:top="1797" w:right="1440" w:bottom="1797" w:left="1440" w:header="851" w:footer="992" w:gutter="0"/>
          <w:cols w:space="720" w:num="1"/>
          <w:docGrid w:linePitch="312" w:charSpace="0"/>
        </w:sectPr>
      </w:pPr>
    </w:p>
    <w:p>
      <w:pPr>
        <w:spacing w:line="360" w:lineRule="auto"/>
        <w:jc w:val="center"/>
        <w:rPr>
          <w:rFonts w:ascii="宋体" w:hAnsi="宋体"/>
          <w:b/>
          <w:sz w:val="36"/>
          <w:szCs w:val="36"/>
        </w:rPr>
      </w:pPr>
      <w:bookmarkStart w:id="1"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wordWrap w:val="0"/>
        <w:spacing w:line="360" w:lineRule="auto"/>
        <w:jc w:val="right"/>
        <w:rPr>
          <w:rFonts w:hint="eastAsia" w:ascii="宋体" w:hAnsi="宋体" w:eastAsia="宋体" w:cs="宋体"/>
          <w:sz w:val="24"/>
          <w:szCs w:val="24"/>
          <w:u w:val="single"/>
        </w:rPr>
      </w:pPr>
      <w:bookmarkStart w:id="2"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2"/>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7"/>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6" w:type="default"/>
          <w:footerReference r:id="rId7"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cstheme="minorEastAsia"/>
          <w:b/>
          <w:sz w:val="36"/>
          <w:szCs w:val="36"/>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七</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w:t>
      </w:r>
      <w:r>
        <w:rPr>
          <w:rFonts w:hint="eastAsia" w:asciiTheme="minorEastAsia" w:hAnsiTheme="minorEastAsia" w:cstheme="minorEastAsia"/>
          <w:b/>
          <w:sz w:val="36"/>
          <w:szCs w:val="36"/>
          <w:lang w:eastAsia="zh-CN"/>
        </w:rPr>
        <w:t>及文件</w:t>
      </w:r>
    </w:p>
    <w:p>
      <w:pPr>
        <w:pStyle w:val="2"/>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33"/>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3"/>
        <w:numPr>
          <w:ilvl w:val="0"/>
          <w:numId w:val="4"/>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3"/>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近半年任意一个月的财务报表（含资产负债表、利润表）或银行资信证明，新成立的企业提供银行资信证明</w:t>
      </w:r>
    </w:p>
    <w:p>
      <w:pPr>
        <w:pStyle w:val="33"/>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3"/>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3"/>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个月的完税凭证</w:t>
      </w:r>
    </w:p>
    <w:p>
      <w:pPr>
        <w:pStyle w:val="33"/>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3"/>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3"/>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r>
        <w:rPr>
          <w:rFonts w:ascii="宋体" w:hAnsi="宋体" w:eastAsia="宋体" w:cs="宋体"/>
          <w:sz w:val="24"/>
          <w:szCs w:val="24"/>
        </w:rPr>
        <w:t>劳务派遣企业</w:t>
      </w:r>
    </w:p>
    <w:p>
      <w:pPr>
        <w:pStyle w:val="33"/>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2"/>
        <w:spacing w:line="360" w:lineRule="auto"/>
        <w:rPr>
          <w:rFonts w:hint="eastAsia" w:ascii="宋体" w:hAnsi="宋体"/>
          <w:b/>
          <w:color w:val="FF0000"/>
          <w:sz w:val="28"/>
          <w:szCs w:val="28"/>
          <w:lang w:eastAsia="zh-CN"/>
        </w:rPr>
      </w:pPr>
    </w:p>
    <w:p>
      <w:pPr>
        <w:pStyle w:val="2"/>
        <w:spacing w:line="360" w:lineRule="auto"/>
        <w:rPr>
          <w:rFonts w:hint="eastAsia" w:ascii="宋体" w:hAnsi="宋体"/>
          <w:b/>
          <w:color w:val="FF0000"/>
          <w:sz w:val="28"/>
          <w:szCs w:val="28"/>
          <w:lang w:eastAsia="zh-CN"/>
        </w:rPr>
      </w:pPr>
    </w:p>
    <w:p>
      <w:pPr>
        <w:pStyle w:val="2"/>
        <w:spacing w:line="360" w:lineRule="auto"/>
        <w:rPr>
          <w:rFonts w:hint="eastAsia" w:ascii="宋体" w:hAnsi="宋体"/>
          <w:b/>
          <w:color w:val="FF0000"/>
          <w:sz w:val="28"/>
          <w:szCs w:val="28"/>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r>
        <w:rPr>
          <w:rFonts w:hint="eastAsia" w:ascii="宋体" w:hAnsi="宋体"/>
          <w:b/>
          <w:color w:val="000000"/>
          <w:sz w:val="32"/>
          <w:szCs w:val="32"/>
          <w:lang w:eastAsia="zh-CN"/>
        </w:rPr>
        <w:br w:type="page"/>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30"/>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30"/>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0"/>
        <w:spacing w:line="360" w:lineRule="auto"/>
        <w:jc w:val="center"/>
        <w:rPr>
          <w:rFonts w:ascii="宋体" w:hAnsi="宋体"/>
          <w:b/>
          <w:spacing w:val="6"/>
          <w:sz w:val="28"/>
          <w:szCs w:val="28"/>
        </w:rPr>
      </w:pP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993300"/>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0"/>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0"/>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40BC"/>
    <w:multiLevelType w:val="singleLevel"/>
    <w:tmpl w:val="110040BC"/>
    <w:lvl w:ilvl="0" w:tentative="0">
      <w:start w:val="4"/>
      <w:numFmt w:val="decimal"/>
      <w:suff w:val="nothing"/>
      <w:lvlText w:val="（%1）"/>
      <w:lvlJc w:val="left"/>
    </w:lvl>
  </w:abstractNum>
  <w:abstractNum w:abstractNumId="1">
    <w:nsid w:val="245FAD20"/>
    <w:multiLevelType w:val="singleLevel"/>
    <w:tmpl w:val="245FAD20"/>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F0E5F17"/>
    <w:multiLevelType w:val="singleLevel"/>
    <w:tmpl w:val="5F0E5F17"/>
    <w:lvl w:ilvl="0" w:tentative="0">
      <w:start w:val="1"/>
      <w:numFmt w:val="chineseCounting"/>
      <w:suff w:val="nothing"/>
      <w:lvlText w:val="（%1）"/>
      <w:lvlJc w:val="left"/>
    </w:lvl>
  </w:abstractNum>
  <w:abstractNum w:abstractNumId="4">
    <w:nsid w:val="5F0E6029"/>
    <w:multiLevelType w:val="singleLevel"/>
    <w:tmpl w:val="5F0E6029"/>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765431F"/>
    <w:rsid w:val="08740320"/>
    <w:rsid w:val="088F1CE8"/>
    <w:rsid w:val="08D529BC"/>
    <w:rsid w:val="08FF3BEB"/>
    <w:rsid w:val="098C26B6"/>
    <w:rsid w:val="09D77B2D"/>
    <w:rsid w:val="0ACA0608"/>
    <w:rsid w:val="0B457893"/>
    <w:rsid w:val="0C01614A"/>
    <w:rsid w:val="0C5343E7"/>
    <w:rsid w:val="0FE33FE6"/>
    <w:rsid w:val="10931C8E"/>
    <w:rsid w:val="11832DFB"/>
    <w:rsid w:val="11EC2642"/>
    <w:rsid w:val="13196CD2"/>
    <w:rsid w:val="134E6EF3"/>
    <w:rsid w:val="145946F2"/>
    <w:rsid w:val="1652296E"/>
    <w:rsid w:val="17AD64C9"/>
    <w:rsid w:val="187C5251"/>
    <w:rsid w:val="18C014B9"/>
    <w:rsid w:val="19B24C99"/>
    <w:rsid w:val="1A346FDF"/>
    <w:rsid w:val="1BA45F28"/>
    <w:rsid w:val="1C9D20D0"/>
    <w:rsid w:val="1CEC3418"/>
    <w:rsid w:val="1E6543E0"/>
    <w:rsid w:val="21683C00"/>
    <w:rsid w:val="217F3246"/>
    <w:rsid w:val="218E58F5"/>
    <w:rsid w:val="219E3F32"/>
    <w:rsid w:val="230F0C1C"/>
    <w:rsid w:val="23B97A52"/>
    <w:rsid w:val="240262CF"/>
    <w:rsid w:val="247501C3"/>
    <w:rsid w:val="24D44CF5"/>
    <w:rsid w:val="25507449"/>
    <w:rsid w:val="26453EC0"/>
    <w:rsid w:val="26C87EEC"/>
    <w:rsid w:val="26D14D58"/>
    <w:rsid w:val="278A6F12"/>
    <w:rsid w:val="27DD1869"/>
    <w:rsid w:val="281828B6"/>
    <w:rsid w:val="2834714C"/>
    <w:rsid w:val="28435CD3"/>
    <w:rsid w:val="287B133B"/>
    <w:rsid w:val="293C4B55"/>
    <w:rsid w:val="29F17C07"/>
    <w:rsid w:val="2AD00B25"/>
    <w:rsid w:val="2B140C6C"/>
    <w:rsid w:val="2B2C7D39"/>
    <w:rsid w:val="2B5D0CA9"/>
    <w:rsid w:val="2BC97CEA"/>
    <w:rsid w:val="2C6728F5"/>
    <w:rsid w:val="2CAB398E"/>
    <w:rsid w:val="2CE7704A"/>
    <w:rsid w:val="2D710FB9"/>
    <w:rsid w:val="2F316610"/>
    <w:rsid w:val="321B1347"/>
    <w:rsid w:val="329C0274"/>
    <w:rsid w:val="34D31919"/>
    <w:rsid w:val="352F59B1"/>
    <w:rsid w:val="35571235"/>
    <w:rsid w:val="35B62C85"/>
    <w:rsid w:val="3624374B"/>
    <w:rsid w:val="364D18B3"/>
    <w:rsid w:val="36CC77A9"/>
    <w:rsid w:val="36EE7004"/>
    <w:rsid w:val="37A74DC9"/>
    <w:rsid w:val="38443194"/>
    <w:rsid w:val="39D666D8"/>
    <w:rsid w:val="3A412E59"/>
    <w:rsid w:val="3AF84CD2"/>
    <w:rsid w:val="3B0F30BB"/>
    <w:rsid w:val="3C424668"/>
    <w:rsid w:val="3D88538C"/>
    <w:rsid w:val="3E4A1F14"/>
    <w:rsid w:val="3F1D46C4"/>
    <w:rsid w:val="3F76063F"/>
    <w:rsid w:val="3FDE4012"/>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517F43E6"/>
    <w:rsid w:val="52962030"/>
    <w:rsid w:val="533A4FD1"/>
    <w:rsid w:val="53E31007"/>
    <w:rsid w:val="5425148C"/>
    <w:rsid w:val="545452F4"/>
    <w:rsid w:val="558D15D3"/>
    <w:rsid w:val="56C0562F"/>
    <w:rsid w:val="57A27FC9"/>
    <w:rsid w:val="57F70A8E"/>
    <w:rsid w:val="57F85DD6"/>
    <w:rsid w:val="582F1881"/>
    <w:rsid w:val="58BF4595"/>
    <w:rsid w:val="58CB7AFD"/>
    <w:rsid w:val="594407E9"/>
    <w:rsid w:val="59446C96"/>
    <w:rsid w:val="5A8A188C"/>
    <w:rsid w:val="5C3642A1"/>
    <w:rsid w:val="5CB1049E"/>
    <w:rsid w:val="5CFC2F0B"/>
    <w:rsid w:val="5CFD6268"/>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E3A5686"/>
    <w:rsid w:val="6E6F5916"/>
    <w:rsid w:val="6E9A5852"/>
    <w:rsid w:val="6F092244"/>
    <w:rsid w:val="6F5F0672"/>
    <w:rsid w:val="6F713DE8"/>
    <w:rsid w:val="710B4326"/>
    <w:rsid w:val="712651C2"/>
    <w:rsid w:val="72C32A0D"/>
    <w:rsid w:val="734041BA"/>
    <w:rsid w:val="73D85379"/>
    <w:rsid w:val="74132D01"/>
    <w:rsid w:val="743B3A02"/>
    <w:rsid w:val="744971C5"/>
    <w:rsid w:val="745F1574"/>
    <w:rsid w:val="74C33E55"/>
    <w:rsid w:val="7547471D"/>
    <w:rsid w:val="76AA45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77224A"/>
    <w:rsid w:val="7FFD6E50"/>
    <w:rsid w:val="7FFF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40" w:after="120"/>
      <w:ind w:firstLine="643" w:firstLineChars="200"/>
      <w:jc w:val="left"/>
      <w:outlineLvl w:val="0"/>
    </w:pPr>
    <w:rPr>
      <w:rFonts w:ascii="宋体" w:hAnsi="宋体"/>
      <w:b/>
      <w:bCs/>
      <w:kern w:val="44"/>
      <w:sz w:val="32"/>
      <w:szCs w:val="32"/>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toc 2"/>
    <w:basedOn w:val="1"/>
    <w:next w:val="1"/>
    <w:qFormat/>
    <w:uiPriority w:val="0"/>
    <w:pPr>
      <w:tabs>
        <w:tab w:val="right" w:leader="dot" w:pos="8296"/>
      </w:tabs>
      <w:spacing w:line="360" w:lineRule="auto"/>
      <w:ind w:left="420" w:leftChars="200"/>
      <w:jc w:val="center"/>
    </w:pPr>
    <w:rPr>
      <w:rFonts w:ascii="黑体" w:hAnsi="黑体" w:eastAsia="仿宋_GB2312"/>
      <w:sz w:val="32"/>
      <w:szCs w:val="3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Strong"/>
    <w:qFormat/>
    <w:uiPriority w:val="0"/>
    <w:rPr>
      <w:b/>
      <w:bCs/>
    </w:rPr>
  </w:style>
  <w:style w:type="character" w:styleId="20">
    <w:name w:val="page number"/>
    <w:basedOn w:val="17"/>
    <w:qFormat/>
    <w:uiPriority w:val="0"/>
  </w:style>
  <w:style w:type="character" w:styleId="21">
    <w:name w:val="Hyperlink"/>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 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2"/>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
    <w:name w:val="Normal_22"/>
    <w:qFormat/>
    <w:uiPriority w:val="0"/>
    <w:rPr>
      <w:rFonts w:ascii="Times New Roman" w:hAnsi="Times New Roman" w:eastAsia="宋体" w:cs="Times New Roman"/>
      <w:kern w:val="0"/>
      <w:sz w:val="21"/>
      <w:szCs w:val="20"/>
    </w:rPr>
  </w:style>
  <w:style w:type="character" w:customStyle="1" w:styleId="31">
    <w:name w:val="p141"/>
    <w:qFormat/>
    <w:uiPriority w:val="0"/>
    <w:rPr>
      <w:sz w:val="21"/>
      <w:szCs w:val="21"/>
    </w:rPr>
  </w:style>
  <w:style w:type="character" w:customStyle="1" w:styleId="32">
    <w:name w:val="font01"/>
    <w:basedOn w:val="17"/>
    <w:qFormat/>
    <w:uiPriority w:val="0"/>
    <w:rPr>
      <w:rFonts w:hint="eastAsia" w:ascii="宋体" w:hAnsi="宋体" w:eastAsia="宋体" w:cs="宋体"/>
      <w:color w:val="000000"/>
      <w:sz w:val="24"/>
      <w:szCs w:val="24"/>
      <w:u w:val="none"/>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List Paragraph"/>
    <w:basedOn w:val="1"/>
    <w:qFormat/>
    <w:uiPriority w:val="34"/>
    <w:pPr>
      <w:ind w:firstLine="420" w:firstLineChars="200"/>
    </w:pPr>
  </w:style>
  <w:style w:type="paragraph" w:customStyle="1" w:styleId="35">
    <w:name w:val="首行缩进"/>
    <w:basedOn w:val="1"/>
    <w:qFormat/>
    <w:uiPriority w:val="0"/>
    <w:pPr>
      <w:ind w:firstLine="480" w:firstLineChars="200"/>
    </w:pPr>
    <w:rPr>
      <w:lang w:val="zh-CN"/>
    </w:rPr>
  </w:style>
  <w:style w:type="paragraph" w:customStyle="1" w:styleId="36">
    <w:name w:val="正文2"/>
    <w:qFormat/>
    <w:uiPriority w:val="0"/>
    <w:pPr>
      <w:keepLines/>
      <w:snapToGrid w:val="0"/>
      <w:spacing w:beforeLines="70" w:afterLines="70" w:line="360" w:lineRule="exact"/>
      <w:ind w:left="1247"/>
      <w:jc w:val="both"/>
    </w:pPr>
    <w:rPr>
      <w:rFonts w:ascii="Calibri" w:hAnsi="Calibri" w:eastAsia="宋体" w:cstheme="minorBidi"/>
      <w:spacing w:val="30"/>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TotalTime>
  <ScaleCrop>false</ScaleCrop>
  <LinksUpToDate>false</LinksUpToDate>
  <CharactersWithSpaces>27005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2020-09-11T02:50:00Z</cp:lastPrinted>
  <dcterms:modified xsi:type="dcterms:W3CDTF">2020-09-16T00:54:00Z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