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标讯地区</w:t>
      </w:r>
      <w:r>
        <w:rPr>
          <w:rFonts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品目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服务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center"/>
      </w:pPr>
      <w:r>
        <w:rPr>
          <w:rFonts w:hint="eastAsia" w:ascii="宋体" w:hAnsi="宋体" w:eastAsia="宋体" w:cs="宋体"/>
          <w:b/>
          <w:color w:val="333333"/>
          <w:kern w:val="2"/>
          <w:sz w:val="28"/>
          <w:szCs w:val="28"/>
          <w:shd w:val="clear" w:fill="FFFFFF"/>
          <w:lang w:val="en-US" w:eastAsia="zh-CN" w:bidi="ar"/>
        </w:rPr>
        <w:t>中标（成交）公告内容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、项目名称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default" w:ascii="Times New Roman" w:hAnsi="Times New Roman" w:eastAsia="宋体" w:cs="Times New Roman"/>
          <w:b/>
          <w:color w:val="333333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贵州大龙经济开发区管委会为民服务中心物业管理外包服务采购（三次招标）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、项目编号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:TRZFCG-2019-169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、项目序列号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:TRZFCG-2019-169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、项目联系人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冉思平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、项目联系电话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0856-39129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33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、项目用途、简要技术要求及合同履行日期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详见招标文件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、采购方式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:公开招标转竞争性谈判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、采购公告日期：2020年7月9日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、公告媒体：贵州省政府采购网、铜仁市公共资源交易中心网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、评审时间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:2020年8月7日</w:t>
      </w:r>
      <w:r>
        <w:rPr>
          <w:rFonts w:hint="eastAsia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、评审地点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  <w:rPr>
          <w:rFonts w:hint="eastAsia" w:eastAsia="宋体"/>
          <w:lang w:eastAsia="zh-CN"/>
        </w:rPr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、评审委员会成员名单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谢杨、王应春、杨芳、杨小玲、吴玉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、定标日期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:2020年8月7日</w:t>
      </w:r>
      <w:r>
        <w:rPr>
          <w:rFonts w:hint="eastAsia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、中标（成交）信息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Style w:val="5"/>
        <w:tblW w:w="8522" w:type="dxa"/>
        <w:tblInd w:w="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中标供应商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中标供应商地址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主要中标内容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/>
              </w:rPr>
              <w:t>铜仁市天祥物业服务有限公司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贵州省铜仁市碧江区百花大道</w:t>
            </w:r>
            <w:r>
              <w:rPr>
                <w:rFonts w:hint="eastAsia"/>
                <w:lang w:val="en-US" w:eastAsia="zh-CN"/>
              </w:rPr>
              <w:t>53号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服务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1366380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PPP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、采购人名称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:贵州大龙经济开发区党政办公室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:贵州大龙经济开发区党政办公室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:刘主任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:15885184786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采购代理机构全称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default" w:ascii="Calibri" w:hAnsi="Calibri" w:eastAsia="宋体" w:cs="Times New Roman"/>
          <w:color w:val="000000"/>
          <w:kern w:val="2"/>
          <w:sz w:val="20"/>
          <w:szCs w:val="20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铜仁市公共服务中心四楼（铜仁市川硐教育园区麒龙国际旁）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冉思平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:0856-39129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、采购文件上传（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PDF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格式）：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添加附件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、书面推荐供应商参加采购活动的采购人和评审专家推荐意见（如有）</w:t>
      </w: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Style w:val="5"/>
        <w:tblW w:w="8522" w:type="dxa"/>
        <w:tblInd w:w="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 w:firstLineChars="200"/>
              <w:jc w:val="left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 w:firstLineChars="200"/>
              <w:jc w:val="left"/>
            </w:pPr>
            <w:r>
              <w:rPr>
                <w:rFonts w:hint="eastAsia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由于公开招标现场转竞争性谈判，谈判小组推荐满足文件各项要求且预算范围内报价最低的</w:t>
            </w:r>
            <w:r>
              <w:rPr>
                <w:rFonts w:hint="eastAsia" w:cs="Times New Roman"/>
                <w:color w:val="333333"/>
                <w:kern w:val="2"/>
                <w:sz w:val="21"/>
                <w:szCs w:val="21"/>
                <w:u w:val="single"/>
                <w:lang w:val="en-US" w:eastAsia="zh-CN" w:bidi="ar"/>
              </w:rPr>
              <w:t>铜仁市天祥物业服务有限公司</w:t>
            </w:r>
            <w:r>
              <w:rPr>
                <w:rFonts w:hint="eastAsia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成为拟成交供应商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30" w:firstLineChars="3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公司名称：铜仁市公共资源交易中心</w:t>
      </w:r>
    </w:p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B57817"/>
    <w:rsid w:val="000315DC"/>
    <w:rsid w:val="00043D98"/>
    <w:rsid w:val="00045FD8"/>
    <w:rsid w:val="0005604C"/>
    <w:rsid w:val="000D36DA"/>
    <w:rsid w:val="00102349"/>
    <w:rsid w:val="00117900"/>
    <w:rsid w:val="001A142C"/>
    <w:rsid w:val="002B7665"/>
    <w:rsid w:val="002F309B"/>
    <w:rsid w:val="00334981"/>
    <w:rsid w:val="00336E76"/>
    <w:rsid w:val="003505B6"/>
    <w:rsid w:val="00353F43"/>
    <w:rsid w:val="0038311E"/>
    <w:rsid w:val="003E1A6D"/>
    <w:rsid w:val="003F2649"/>
    <w:rsid w:val="00416BD5"/>
    <w:rsid w:val="004366A0"/>
    <w:rsid w:val="00445FF1"/>
    <w:rsid w:val="00446456"/>
    <w:rsid w:val="00454AAB"/>
    <w:rsid w:val="00486472"/>
    <w:rsid w:val="004B2FA3"/>
    <w:rsid w:val="004C181B"/>
    <w:rsid w:val="00517901"/>
    <w:rsid w:val="00556DBB"/>
    <w:rsid w:val="0058334B"/>
    <w:rsid w:val="00597B92"/>
    <w:rsid w:val="005C2B91"/>
    <w:rsid w:val="005C7373"/>
    <w:rsid w:val="00666549"/>
    <w:rsid w:val="006727E7"/>
    <w:rsid w:val="006D3052"/>
    <w:rsid w:val="00726D14"/>
    <w:rsid w:val="007B465E"/>
    <w:rsid w:val="007C07E2"/>
    <w:rsid w:val="007C7D01"/>
    <w:rsid w:val="0085509F"/>
    <w:rsid w:val="008654AD"/>
    <w:rsid w:val="008743F7"/>
    <w:rsid w:val="00901823"/>
    <w:rsid w:val="00964637"/>
    <w:rsid w:val="009748B9"/>
    <w:rsid w:val="009B70C1"/>
    <w:rsid w:val="009D4A2E"/>
    <w:rsid w:val="009E145B"/>
    <w:rsid w:val="00A226DB"/>
    <w:rsid w:val="00A767F3"/>
    <w:rsid w:val="00A85E41"/>
    <w:rsid w:val="00AD73EB"/>
    <w:rsid w:val="00AF1FC3"/>
    <w:rsid w:val="00B059D9"/>
    <w:rsid w:val="00B25897"/>
    <w:rsid w:val="00B57817"/>
    <w:rsid w:val="00B67BF2"/>
    <w:rsid w:val="00BB4959"/>
    <w:rsid w:val="00C01EEC"/>
    <w:rsid w:val="00C23404"/>
    <w:rsid w:val="00C26B96"/>
    <w:rsid w:val="00C857A3"/>
    <w:rsid w:val="00CC1EF7"/>
    <w:rsid w:val="00CD0A69"/>
    <w:rsid w:val="00CD29AB"/>
    <w:rsid w:val="00CE4357"/>
    <w:rsid w:val="00D21568"/>
    <w:rsid w:val="00D50A22"/>
    <w:rsid w:val="00DA0453"/>
    <w:rsid w:val="00DA0861"/>
    <w:rsid w:val="00DA2B39"/>
    <w:rsid w:val="00DA2D0A"/>
    <w:rsid w:val="00DE543C"/>
    <w:rsid w:val="00E14132"/>
    <w:rsid w:val="00E17BF8"/>
    <w:rsid w:val="00E5156B"/>
    <w:rsid w:val="00E5682A"/>
    <w:rsid w:val="00EC0CA6"/>
    <w:rsid w:val="00F50E1A"/>
    <w:rsid w:val="00F55587"/>
    <w:rsid w:val="00FC7A28"/>
    <w:rsid w:val="04C06185"/>
    <w:rsid w:val="078E3DAC"/>
    <w:rsid w:val="092D02B9"/>
    <w:rsid w:val="0A301983"/>
    <w:rsid w:val="0CAC5399"/>
    <w:rsid w:val="0E6B7F07"/>
    <w:rsid w:val="126637D3"/>
    <w:rsid w:val="16AF1A5A"/>
    <w:rsid w:val="19A87563"/>
    <w:rsid w:val="1A967E30"/>
    <w:rsid w:val="207D699A"/>
    <w:rsid w:val="227D2DEC"/>
    <w:rsid w:val="22E173AF"/>
    <w:rsid w:val="26942F21"/>
    <w:rsid w:val="27632773"/>
    <w:rsid w:val="2B0535FC"/>
    <w:rsid w:val="2B1B51D7"/>
    <w:rsid w:val="2D780216"/>
    <w:rsid w:val="35E705CB"/>
    <w:rsid w:val="367F67D9"/>
    <w:rsid w:val="385F2C5F"/>
    <w:rsid w:val="3A77596A"/>
    <w:rsid w:val="3AB42E08"/>
    <w:rsid w:val="3B094EFF"/>
    <w:rsid w:val="3BB13880"/>
    <w:rsid w:val="3BC235B9"/>
    <w:rsid w:val="3DDF053C"/>
    <w:rsid w:val="40701C3C"/>
    <w:rsid w:val="409C5529"/>
    <w:rsid w:val="414C3BCE"/>
    <w:rsid w:val="42181EC8"/>
    <w:rsid w:val="42FF093C"/>
    <w:rsid w:val="472C258B"/>
    <w:rsid w:val="478F6002"/>
    <w:rsid w:val="47DF0FB0"/>
    <w:rsid w:val="486C60E8"/>
    <w:rsid w:val="4A283D90"/>
    <w:rsid w:val="4A9274A1"/>
    <w:rsid w:val="4BB40B95"/>
    <w:rsid w:val="4CD96169"/>
    <w:rsid w:val="51280310"/>
    <w:rsid w:val="52C9040C"/>
    <w:rsid w:val="55BE67C0"/>
    <w:rsid w:val="57555947"/>
    <w:rsid w:val="59DB4F93"/>
    <w:rsid w:val="5B053B3E"/>
    <w:rsid w:val="5D072817"/>
    <w:rsid w:val="6558344D"/>
    <w:rsid w:val="69C65E40"/>
    <w:rsid w:val="6B401EA4"/>
    <w:rsid w:val="700521A1"/>
    <w:rsid w:val="70E74E96"/>
    <w:rsid w:val="71D411BF"/>
    <w:rsid w:val="72124892"/>
    <w:rsid w:val="73773BC7"/>
    <w:rsid w:val="79743A4C"/>
    <w:rsid w:val="7B2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416</Characters>
  <Lines>29</Lines>
  <Paragraphs>45</Paragraphs>
  <TotalTime>1</TotalTime>
  <ScaleCrop>false</ScaleCrop>
  <LinksUpToDate>false</LinksUpToDate>
  <CharactersWithSpaces>728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2016-10-10T06:41:00Z</dcterms:created>
  <dc:creator>yxs</dc:creator>
  <cp:lastModifiedBy>NTKO</cp:lastModifiedBy>
  <cp:lastPrinted>2020-01-15T07:20:00Z</cp:lastPrinted>
  <dcterms:modified xsi:type="dcterms:W3CDTF">2020-08-25T07:00:35Z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