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2"/>
      <w:bookmarkStart w:id="2" w:name="OLE_LINK1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1.项目名称：铜仁市碧江区教育局2020-2021学年度中小学目标试卷、期末试卷采购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2.项目编号：TRZFCG-2020-121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2020年8月13日-2020年8月17日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采购预算：897660.00元(最高限价：897660.00元)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碧江区政府采购（集中采购）申报表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采购人名称：铜仁市碧江区教育局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联系地址：铜仁市碧江区教育局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项目联系人：唐老师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联系电话：13885688709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项目联系人:黄丽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铜仁市碧江区教育局2020-2021学年度中小学目标试卷、期末试卷采购项目</w:t>
      </w:r>
      <w:r>
        <w:rPr>
          <w:rFonts w:hint="eastAsia"/>
          <w:sz w:val="36"/>
          <w:szCs w:val="36"/>
        </w:rPr>
        <w:t>需</w:t>
      </w:r>
      <w:r>
        <w:rPr>
          <w:sz w:val="36"/>
          <w:szCs w:val="36"/>
        </w:rPr>
        <w:t>求书</w:t>
      </w:r>
    </w:p>
    <w:p>
      <w:pPr>
        <w:spacing w:line="276" w:lineRule="auto"/>
        <w:jc w:val="center"/>
        <w:rPr>
          <w:rFonts w:hint="eastAsia" w:ascii="宋体" w:hAnsi="宋体"/>
          <w:b/>
          <w:color w:val="FF0000"/>
          <w:sz w:val="24"/>
        </w:rPr>
      </w:pPr>
    </w:p>
    <w:tbl>
      <w:tblPr>
        <w:tblStyle w:val="10"/>
        <w:tblW w:w="9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25"/>
        <w:gridCol w:w="913"/>
        <w:gridCol w:w="712"/>
        <w:gridCol w:w="825"/>
        <w:gridCol w:w="1050"/>
        <w:gridCol w:w="688"/>
        <w:gridCol w:w="664"/>
        <w:gridCol w:w="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2020-2021学年度第一学期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铜仁市碧江区中小学目标试卷清单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采购单位：碧江区教育局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2020年7月15日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套数8K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折合16K套数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纸张数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单价/16K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含运费和教师命题费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2020-2021学年度第一学期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铜仁市碧江区中小学期末试卷清单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采购单位：碧江区教育局           2020年7月15日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折合套数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纸张数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含运费和教师命题费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试卷袋     标准密封袋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2020-2021学年度第二学期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铜仁市碧江区中小学目标试卷清单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采购单位：碧江区教育局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020年7月15日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套数8K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折合16K套数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纸张数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单价/16K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含运费和教师命题费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六年级单元目标卷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60克双胶纸，16K双面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532000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621000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九年级单元目标卷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759000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2020-2021学年度第二学期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铜仁市碧江区中小学期末试卷清单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采购单位：碧江区教育局         2020年7月15日       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折合套数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纸张数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26280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含运费和教师命题费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26280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39900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23940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49420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49420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55680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55680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九年级期末检测卷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70克双胶纸，8K双面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答题卡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80克双胶纸，A3双面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试卷袋     标准密封袋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241" w:firstLineChars="1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一、供货时间：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目标试卷：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学年度第一学期目标试卷20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年9月30日前。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学年度第二学期目标试卷20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期末试卷：考试前3天送到指定地点。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241" w:firstLineChars="100"/>
        <w:textAlignment w:val="auto"/>
        <w:rPr>
          <w:rFonts w:hint="eastAsia" w:ascii="宋体" w:hAnsi="宋体"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二、保密要求：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1.对期末试卷实行保密措施，不得泄露。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720" w:firstLineChars="300"/>
        <w:textAlignment w:val="auto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2.对目标试卷版权不得外借、外卖。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241" w:firstLineChars="100"/>
        <w:textAlignment w:val="auto"/>
        <w:rPr>
          <w:rFonts w:hint="eastAsia" w:ascii="宋体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三、试卷题库命题、审题人员由采购人自行遴选，由中标人负责承担相关命题费和审题费。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firstLine="241" w:firstLineChars="100"/>
        <w:textAlignment w:val="auto"/>
        <w:rPr>
          <w:rFonts w:hint="eastAsia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color w:val="000000" w:themeColor="text1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四、提供能完成中标任务的胶印机等设备图片及购置发票。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241" w:firstLineChars="100"/>
        <w:textAlignment w:val="auto"/>
        <w:rPr>
          <w:rFonts w:hint="default" w:ascii="宋体" w:hAnsi="宋体" w:eastAsia="宋体" w:cs="Times New Roman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0"/>
          <w:sz w:val="24"/>
          <w:szCs w:val="24"/>
          <w:lang w:val="zh-CN" w:eastAsia="zh-CN" w:bidi="ar-SA"/>
          <w14:textFill>
            <w14:solidFill>
              <w14:schemeClr w14:val="tx1"/>
            </w14:solidFill>
          </w14:textFill>
        </w:rPr>
        <w:t>五、近三年来须有参与学校或教育行政部门签订的印刷业务合同（原件备查）。</w:t>
      </w:r>
      <w:bookmarkStart w:id="4" w:name="_GoBack"/>
      <w:bookmarkEnd w:id="4"/>
    </w:p>
    <w:p>
      <w:pPr>
        <w:pStyle w:val="2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备注：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招标文件论证费和专家评审费用由中标人承担。</w:t>
      </w:r>
    </w:p>
    <w:p>
      <w:pPr>
        <w:rPr>
          <w:rFonts w:hint="eastAsia" w:ascii="宋体" w:hAnsi="宋体"/>
          <w:color w:val="auto"/>
          <w:sz w:val="20"/>
          <w:highlight w:val="white"/>
          <w:lang w:eastAsia="zh-CN"/>
        </w:rPr>
      </w:pPr>
      <w:bookmarkStart w:id="3" w:name="EB93c4e8d19c1041a5b927e28a0c288bfb"/>
      <w:r>
        <w:rPr>
          <w:rFonts w:hint="eastAsia" w:ascii="宋体" w:hAnsi="宋体"/>
          <w:color w:val="auto"/>
          <w:sz w:val="20"/>
          <w:highlight w:val="white"/>
        </w:rPr>
        <w:t xml:space="preserve"> </w:t>
      </w:r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39BB1"/>
    <w:multiLevelType w:val="singleLevel"/>
    <w:tmpl w:val="D5139BB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5C1FC0"/>
    <w:rsid w:val="02A03C48"/>
    <w:rsid w:val="04053D83"/>
    <w:rsid w:val="040C3561"/>
    <w:rsid w:val="04A04175"/>
    <w:rsid w:val="05227056"/>
    <w:rsid w:val="09BD7216"/>
    <w:rsid w:val="0A2948D5"/>
    <w:rsid w:val="0AFA01CF"/>
    <w:rsid w:val="0BE52170"/>
    <w:rsid w:val="0F723765"/>
    <w:rsid w:val="156108C9"/>
    <w:rsid w:val="156C1119"/>
    <w:rsid w:val="1624122A"/>
    <w:rsid w:val="16674D3D"/>
    <w:rsid w:val="17320C4D"/>
    <w:rsid w:val="1A544667"/>
    <w:rsid w:val="1AF45D39"/>
    <w:rsid w:val="1B8E7A6F"/>
    <w:rsid w:val="1BC620E4"/>
    <w:rsid w:val="1BC953AD"/>
    <w:rsid w:val="1C223593"/>
    <w:rsid w:val="1DA94B31"/>
    <w:rsid w:val="1DED6146"/>
    <w:rsid w:val="1E1C734C"/>
    <w:rsid w:val="1FA552BD"/>
    <w:rsid w:val="1FDE647D"/>
    <w:rsid w:val="21075005"/>
    <w:rsid w:val="22717992"/>
    <w:rsid w:val="229C33A8"/>
    <w:rsid w:val="23103604"/>
    <w:rsid w:val="2322146C"/>
    <w:rsid w:val="26A872DC"/>
    <w:rsid w:val="27B96CE8"/>
    <w:rsid w:val="2B4937C0"/>
    <w:rsid w:val="2DD0334B"/>
    <w:rsid w:val="2F000D0A"/>
    <w:rsid w:val="318A1C77"/>
    <w:rsid w:val="340F7004"/>
    <w:rsid w:val="345D6BCD"/>
    <w:rsid w:val="34E105F2"/>
    <w:rsid w:val="351F7BA9"/>
    <w:rsid w:val="35C04321"/>
    <w:rsid w:val="37E76C1D"/>
    <w:rsid w:val="39AC072B"/>
    <w:rsid w:val="3AB406EF"/>
    <w:rsid w:val="3D067007"/>
    <w:rsid w:val="42E66127"/>
    <w:rsid w:val="44105AD8"/>
    <w:rsid w:val="46401E44"/>
    <w:rsid w:val="47C86602"/>
    <w:rsid w:val="49805174"/>
    <w:rsid w:val="4B0B0FAA"/>
    <w:rsid w:val="4DCB07C7"/>
    <w:rsid w:val="4E595DA0"/>
    <w:rsid w:val="4E98237F"/>
    <w:rsid w:val="526C288D"/>
    <w:rsid w:val="52725823"/>
    <w:rsid w:val="529E2F4B"/>
    <w:rsid w:val="5445294F"/>
    <w:rsid w:val="54ED528B"/>
    <w:rsid w:val="56C34F82"/>
    <w:rsid w:val="5A213645"/>
    <w:rsid w:val="5B8B7574"/>
    <w:rsid w:val="5BD32A41"/>
    <w:rsid w:val="5D301470"/>
    <w:rsid w:val="5E534C59"/>
    <w:rsid w:val="5F131865"/>
    <w:rsid w:val="5FAB543B"/>
    <w:rsid w:val="60115372"/>
    <w:rsid w:val="62AC5CB7"/>
    <w:rsid w:val="63B12314"/>
    <w:rsid w:val="66A756BA"/>
    <w:rsid w:val="68D739A2"/>
    <w:rsid w:val="692449EE"/>
    <w:rsid w:val="6AE44653"/>
    <w:rsid w:val="6B0C104F"/>
    <w:rsid w:val="6D40715A"/>
    <w:rsid w:val="6D535020"/>
    <w:rsid w:val="712658CF"/>
    <w:rsid w:val="72385C09"/>
    <w:rsid w:val="72A01582"/>
    <w:rsid w:val="738744BB"/>
    <w:rsid w:val="74594D5B"/>
    <w:rsid w:val="75854221"/>
    <w:rsid w:val="75A77F5F"/>
    <w:rsid w:val="765C2FCD"/>
    <w:rsid w:val="79D225D2"/>
    <w:rsid w:val="7A427D47"/>
    <w:rsid w:val="7A4C450A"/>
    <w:rsid w:val="7E3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character" w:default="1" w:styleId="12">
    <w:name w:val="Default Paragraph Font"/>
    <w:link w:val="13"/>
    <w:semiHidden/>
    <w:qFormat/>
    <w:uiPriority w:val="0"/>
    <w:rPr>
      <w:rFonts w:ascii="Times New Roman" w:hAnsi="Times New Roman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3"/>
    <w:basedOn w:val="1"/>
    <w:qFormat/>
    <w:uiPriority w:val="0"/>
    <w:rPr>
      <w:rFonts w:ascii="宋体"/>
      <w:kern w:val="2"/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 Char Char Char Char"/>
    <w:basedOn w:val="1"/>
    <w:link w:val="12"/>
    <w:qFormat/>
    <w:uiPriority w:val="0"/>
    <w:rPr>
      <w:rFonts w:ascii="Times New Roman" w:hAnsi="Times New Roman"/>
      <w:szCs w:val="24"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2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1877</Words>
  <Characters>1969</Characters>
  <Lines>0</Lines>
  <Paragraphs>0</Paragraphs>
  <TotalTime>7</TotalTime>
  <ScaleCrop>false</ScaleCrop>
  <LinksUpToDate>false</LinksUpToDate>
  <CharactersWithSpaces>1971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2018-11-02T03:19:00Z</cp:lastPrinted>
  <dcterms:modified xsi:type="dcterms:W3CDTF">2020-08-13T01:45:49Z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