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55" w:rsidRPr="000B374D" w:rsidRDefault="00181C55" w:rsidP="00181C55">
      <w:pPr>
        <w:jc w:val="center"/>
        <w:rPr>
          <w:b/>
          <w:bCs/>
          <w:sz w:val="24"/>
          <w:szCs w:val="24"/>
        </w:rPr>
      </w:pPr>
      <w:r w:rsidRPr="000B374D">
        <w:rPr>
          <w:rFonts w:hint="eastAsia"/>
          <w:b/>
          <w:bCs/>
          <w:sz w:val="24"/>
          <w:szCs w:val="24"/>
        </w:rPr>
        <w:t>评 分 细 则</w:t>
      </w:r>
    </w:p>
    <w:tbl>
      <w:tblPr>
        <w:tblStyle w:val="a3"/>
        <w:tblW w:w="9261" w:type="dxa"/>
        <w:jc w:val="center"/>
        <w:tblLook w:val="04A0"/>
      </w:tblPr>
      <w:tblGrid>
        <w:gridCol w:w="868"/>
        <w:gridCol w:w="741"/>
        <w:gridCol w:w="1098"/>
        <w:gridCol w:w="700"/>
        <w:gridCol w:w="5854"/>
      </w:tblGrid>
      <w:tr w:rsidR="00181C55" w:rsidRPr="000B374D" w:rsidTr="003B55F6">
        <w:trPr>
          <w:trHeight w:val="454"/>
          <w:jc w:val="center"/>
        </w:trPr>
        <w:tc>
          <w:tcPr>
            <w:tcW w:w="868" w:type="dxa"/>
            <w:vAlign w:val="center"/>
          </w:tcPr>
          <w:p w:rsidR="00181C55" w:rsidRPr="000B374D" w:rsidRDefault="00181C55" w:rsidP="003B55F6">
            <w:r w:rsidRPr="000B374D">
              <w:rPr>
                <w:rFonts w:hint="eastAsia"/>
              </w:rPr>
              <w:t>序号</w:t>
            </w:r>
          </w:p>
        </w:tc>
        <w:tc>
          <w:tcPr>
            <w:tcW w:w="1839" w:type="dxa"/>
            <w:gridSpan w:val="2"/>
            <w:vAlign w:val="center"/>
          </w:tcPr>
          <w:p w:rsidR="00181C55" w:rsidRPr="000B374D" w:rsidRDefault="00181C55" w:rsidP="003B55F6">
            <w:r w:rsidRPr="000B374D">
              <w:rPr>
                <w:rFonts w:hint="eastAsia"/>
              </w:rPr>
              <w:t>评分因素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r w:rsidRPr="000B374D">
              <w:rPr>
                <w:rFonts w:hint="eastAsia"/>
              </w:rPr>
              <w:t>分值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r w:rsidRPr="000B374D">
              <w:rPr>
                <w:rFonts w:hint="eastAsia"/>
              </w:rPr>
              <w:t xml:space="preserve">评分标准 </w:t>
            </w:r>
          </w:p>
        </w:tc>
      </w:tr>
      <w:tr w:rsidR="00181C55" w:rsidRPr="000B374D" w:rsidTr="003B55F6">
        <w:trPr>
          <w:trHeight w:val="454"/>
          <w:jc w:val="center"/>
        </w:trPr>
        <w:tc>
          <w:tcPr>
            <w:tcW w:w="868" w:type="dxa"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1</w:t>
            </w:r>
          </w:p>
        </w:tc>
        <w:tc>
          <w:tcPr>
            <w:tcW w:w="1839" w:type="dxa"/>
            <w:gridSpan w:val="2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投标报价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30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满足招标文件要求且投标价格最低的投标报价为评标基准价，其价格为满分</w:t>
            </w:r>
            <w:r w:rsidRPr="000B374D">
              <w:rPr>
                <w:rFonts w:hint="eastAsia"/>
                <w:lang w:val="en-US"/>
              </w:rPr>
              <w:t>15</w:t>
            </w:r>
            <w:r w:rsidRPr="000B374D">
              <w:rPr>
                <w:rFonts w:hint="eastAsia"/>
              </w:rPr>
              <w:t>分，其他投标人的价格分按照下列公式计算：投标报价得分=（评标基准价/投标报价）×30，四舍五入小数点后保留两位。</w:t>
            </w:r>
            <w:r w:rsidRPr="000B374D">
              <w:rPr>
                <w:rFonts w:hint="eastAsia"/>
              </w:rPr>
              <w:tab/>
            </w:r>
          </w:p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①评标基准价：依据各有效投标供应商中最低的投标报价为评标基准价。</w:t>
            </w:r>
          </w:p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②对小型和微型企业（含监狱企业、残疾人福利企业）产品价格给与 6%的扣除，用扣除后的价格参与评审。</w:t>
            </w:r>
          </w:p>
        </w:tc>
      </w:tr>
      <w:tr w:rsidR="00181C55" w:rsidRPr="000B374D" w:rsidTr="003B55F6">
        <w:trPr>
          <w:trHeight w:val="454"/>
          <w:jc w:val="center"/>
        </w:trPr>
        <w:tc>
          <w:tcPr>
            <w:tcW w:w="868" w:type="dxa"/>
            <w:vMerge w:val="restart"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2</w:t>
            </w:r>
          </w:p>
        </w:tc>
        <w:tc>
          <w:tcPr>
            <w:tcW w:w="741" w:type="dxa"/>
            <w:vMerge w:val="restart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 xml:space="preserve">技术部分 </w:t>
            </w:r>
          </w:p>
        </w:tc>
        <w:tc>
          <w:tcPr>
            <w:tcW w:w="1098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  <w:lang w:val="en-US"/>
              </w:rPr>
              <w:t>设备</w:t>
            </w:r>
            <w:r w:rsidRPr="000B374D">
              <w:rPr>
                <w:rFonts w:hint="eastAsia"/>
              </w:rPr>
              <w:t>参数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20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 xml:space="preserve">满足招标文件要求参数的得 </w:t>
            </w:r>
            <w:r w:rsidRPr="000B374D">
              <w:rPr>
                <w:rFonts w:hint="eastAsia"/>
                <w:lang w:val="en-US"/>
              </w:rPr>
              <w:t>20</w:t>
            </w:r>
            <w:r w:rsidRPr="000B374D">
              <w:rPr>
                <w:rFonts w:hint="eastAsia"/>
              </w:rPr>
              <w:t xml:space="preserve">分，每有 1 项负偏离的扣 </w:t>
            </w:r>
            <w:r w:rsidRPr="000B374D">
              <w:rPr>
                <w:rFonts w:hint="eastAsia"/>
                <w:lang w:val="en-US"/>
              </w:rPr>
              <w:t>2</w:t>
            </w:r>
            <w:r w:rsidRPr="000B374D">
              <w:rPr>
                <w:rFonts w:hint="eastAsia"/>
              </w:rPr>
              <w:t xml:space="preserve"> 分，扣完为止。</w:t>
            </w:r>
          </w:p>
        </w:tc>
      </w:tr>
      <w:tr w:rsidR="00181C55" w:rsidRPr="000B374D" w:rsidTr="003B55F6">
        <w:trPr>
          <w:trHeight w:val="454"/>
          <w:jc w:val="center"/>
        </w:trPr>
        <w:tc>
          <w:tcPr>
            <w:tcW w:w="868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</w:p>
        </w:tc>
        <w:tc>
          <w:tcPr>
            <w:tcW w:w="741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技术方案设计水平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8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  <w:r w:rsidRPr="000B374D">
              <w:rPr>
                <w:rFonts w:hint="eastAsia"/>
              </w:rPr>
              <w:t>设计图纸齐全、技术方案（工艺）可行、节能环保的，得</w:t>
            </w:r>
            <w:r w:rsidRPr="000B374D">
              <w:rPr>
                <w:rFonts w:hint="eastAsia"/>
                <w:lang w:val="en-US"/>
              </w:rPr>
              <w:t>0-8</w:t>
            </w:r>
            <w:r w:rsidRPr="000B374D">
              <w:rPr>
                <w:rFonts w:hint="eastAsia"/>
              </w:rPr>
              <w:t>分。</w:t>
            </w:r>
          </w:p>
        </w:tc>
      </w:tr>
      <w:tr w:rsidR="00181C55" w:rsidRPr="000B374D" w:rsidTr="003B55F6">
        <w:trPr>
          <w:trHeight w:val="454"/>
          <w:jc w:val="center"/>
        </w:trPr>
        <w:tc>
          <w:tcPr>
            <w:tcW w:w="868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</w:p>
        </w:tc>
        <w:tc>
          <w:tcPr>
            <w:tcW w:w="741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lang w:val="zh-TW" w:eastAsia="zh-TW"/>
              </w:rPr>
              <w:t>技术指标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8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  <w:lang w:val="zh-TW"/>
              </w:rPr>
              <w:t>供应商工艺方案和设备应保证山茶油</w:t>
            </w:r>
            <w:r w:rsidRPr="000B374D">
              <w:rPr>
                <w:rFonts w:hint="eastAsia"/>
                <w:lang w:val="en-US"/>
              </w:rPr>
              <w:t>质量符合国家压榨山茶油标准，</w:t>
            </w:r>
            <w:r w:rsidRPr="000B374D">
              <w:rPr>
                <w:rFonts w:hint="eastAsia"/>
              </w:rPr>
              <w:t>得</w:t>
            </w:r>
            <w:r w:rsidRPr="000B374D">
              <w:rPr>
                <w:rFonts w:hint="eastAsia"/>
                <w:lang w:val="en-US"/>
              </w:rPr>
              <w:t>8</w:t>
            </w:r>
            <w:r w:rsidRPr="000B374D">
              <w:rPr>
                <w:rFonts w:hint="eastAsia"/>
              </w:rPr>
              <w:t>分，不符合得0分。</w:t>
            </w:r>
          </w:p>
        </w:tc>
      </w:tr>
      <w:tr w:rsidR="00181C55" w:rsidRPr="000B374D" w:rsidTr="003B55F6">
        <w:trPr>
          <w:trHeight w:val="454"/>
          <w:jc w:val="center"/>
        </w:trPr>
        <w:tc>
          <w:tcPr>
            <w:tcW w:w="868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</w:p>
        </w:tc>
        <w:tc>
          <w:tcPr>
            <w:tcW w:w="741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 xml:space="preserve">使用人员培训方案 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4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根据投标方提供培训方案内容的完整、详细、针对性强、符合行业标准等情况，进行比较得分，得0-4分。</w:t>
            </w:r>
          </w:p>
        </w:tc>
      </w:tr>
      <w:tr w:rsidR="00181C55" w:rsidRPr="000B374D" w:rsidTr="003B55F6">
        <w:trPr>
          <w:trHeight w:val="454"/>
          <w:jc w:val="center"/>
        </w:trPr>
        <w:tc>
          <w:tcPr>
            <w:tcW w:w="868" w:type="dxa"/>
            <w:vMerge w:val="restart"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3</w:t>
            </w:r>
          </w:p>
        </w:tc>
        <w:tc>
          <w:tcPr>
            <w:tcW w:w="741" w:type="dxa"/>
            <w:vMerge w:val="restart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商务部分</w:t>
            </w:r>
          </w:p>
        </w:tc>
        <w:tc>
          <w:tcPr>
            <w:tcW w:w="1098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业绩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10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 xml:space="preserve">投标人提供近五年以来，至少在国内具有一个及以上油茶加工制取系统销售业绩，提供 1 个得 </w:t>
            </w:r>
            <w:r w:rsidRPr="000B374D">
              <w:rPr>
                <w:rFonts w:hint="eastAsia"/>
                <w:lang w:val="en-US"/>
              </w:rPr>
              <w:t>2</w:t>
            </w:r>
            <w:r w:rsidRPr="000B374D">
              <w:rPr>
                <w:rFonts w:hint="eastAsia"/>
              </w:rPr>
              <w:t xml:space="preserve"> 分，满分</w:t>
            </w:r>
            <w:r w:rsidRPr="000B374D">
              <w:rPr>
                <w:rFonts w:hint="eastAsia"/>
                <w:lang w:val="en-US"/>
              </w:rPr>
              <w:t>10</w:t>
            </w:r>
            <w:r w:rsidRPr="000B374D">
              <w:rPr>
                <w:rFonts w:hint="eastAsia"/>
              </w:rPr>
              <w:t>分（提供合同原件备查，不提供不得分）</w:t>
            </w:r>
          </w:p>
        </w:tc>
      </w:tr>
      <w:tr w:rsidR="00181C55" w:rsidRPr="000B374D" w:rsidTr="003B55F6">
        <w:trPr>
          <w:trHeight w:val="454"/>
          <w:jc w:val="center"/>
        </w:trPr>
        <w:tc>
          <w:tcPr>
            <w:tcW w:w="868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</w:p>
        </w:tc>
        <w:tc>
          <w:tcPr>
            <w:tcW w:w="741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证书情况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10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获得省级及以上行政管理部门颁发的相关专利或奖励</w:t>
            </w:r>
            <w:r w:rsidRPr="000B374D">
              <w:rPr>
                <w:rFonts w:hint="eastAsia"/>
                <w:lang w:val="en-US"/>
              </w:rPr>
              <w:t>证书</w:t>
            </w:r>
            <w:r w:rsidRPr="000B374D">
              <w:rPr>
                <w:rFonts w:hint="eastAsia"/>
              </w:rPr>
              <w:t xml:space="preserve">，提供 1 个得 </w:t>
            </w:r>
            <w:r w:rsidRPr="000B374D">
              <w:rPr>
                <w:rFonts w:hint="eastAsia"/>
                <w:lang w:val="en-US"/>
              </w:rPr>
              <w:t>2</w:t>
            </w:r>
            <w:r w:rsidRPr="000B374D">
              <w:rPr>
                <w:rFonts w:hint="eastAsia"/>
              </w:rPr>
              <w:t xml:space="preserve"> 分，满分</w:t>
            </w:r>
            <w:r w:rsidRPr="000B374D">
              <w:rPr>
                <w:rFonts w:hint="eastAsia"/>
                <w:lang w:val="en-US"/>
              </w:rPr>
              <w:t>10</w:t>
            </w:r>
            <w:r w:rsidRPr="000B374D">
              <w:rPr>
                <w:rFonts w:hint="eastAsia"/>
              </w:rPr>
              <w:t>分</w:t>
            </w:r>
            <w:r w:rsidRPr="000B374D">
              <w:rPr>
                <w:rFonts w:hint="eastAsia"/>
                <w:lang w:val="en-US"/>
              </w:rPr>
              <w:t>，不提供</w:t>
            </w:r>
            <w:r w:rsidRPr="000B374D">
              <w:rPr>
                <w:rFonts w:hint="eastAsia"/>
              </w:rPr>
              <w:t>不得分。（提供</w:t>
            </w:r>
            <w:r w:rsidRPr="000B374D">
              <w:rPr>
                <w:rFonts w:hint="eastAsia"/>
                <w:lang w:val="en-US"/>
              </w:rPr>
              <w:t>相关证书原件备查，不提供不得分</w:t>
            </w:r>
            <w:r w:rsidRPr="000B374D">
              <w:rPr>
                <w:rFonts w:hint="eastAsia"/>
              </w:rPr>
              <w:t>）</w:t>
            </w:r>
          </w:p>
        </w:tc>
      </w:tr>
      <w:tr w:rsidR="00181C55" w:rsidTr="003B55F6">
        <w:trPr>
          <w:trHeight w:val="454"/>
          <w:jc w:val="center"/>
        </w:trPr>
        <w:tc>
          <w:tcPr>
            <w:tcW w:w="868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en-US"/>
              </w:rPr>
            </w:pPr>
          </w:p>
        </w:tc>
        <w:tc>
          <w:tcPr>
            <w:tcW w:w="741" w:type="dxa"/>
            <w:vMerge/>
            <w:vAlign w:val="center"/>
          </w:tcPr>
          <w:p w:rsidR="00181C55" w:rsidRPr="000B374D" w:rsidRDefault="00181C55" w:rsidP="003B55F6">
            <w:pPr>
              <w:spacing w:line="360" w:lineRule="auto"/>
            </w:pPr>
          </w:p>
        </w:tc>
        <w:tc>
          <w:tcPr>
            <w:tcW w:w="1098" w:type="dxa"/>
            <w:vAlign w:val="center"/>
          </w:tcPr>
          <w:p w:rsidR="00181C55" w:rsidRPr="000B374D" w:rsidRDefault="00181C55" w:rsidP="003B55F6">
            <w:pPr>
              <w:spacing w:line="360" w:lineRule="auto"/>
            </w:pPr>
            <w:r w:rsidRPr="000B374D">
              <w:rPr>
                <w:rFonts w:hint="eastAsia"/>
              </w:rPr>
              <w:t>售后服务措施</w:t>
            </w:r>
          </w:p>
        </w:tc>
        <w:tc>
          <w:tcPr>
            <w:tcW w:w="700" w:type="dxa"/>
            <w:vAlign w:val="center"/>
          </w:tcPr>
          <w:p w:rsidR="00181C55" w:rsidRPr="000B374D" w:rsidRDefault="00181C55" w:rsidP="003B55F6">
            <w:pPr>
              <w:spacing w:line="360" w:lineRule="auto"/>
              <w:jc w:val="center"/>
              <w:rPr>
                <w:lang w:val="en-US"/>
              </w:rPr>
            </w:pPr>
            <w:r w:rsidRPr="000B374D">
              <w:rPr>
                <w:rFonts w:hint="eastAsia"/>
                <w:lang w:val="en-US"/>
              </w:rPr>
              <w:t>10</w:t>
            </w:r>
          </w:p>
        </w:tc>
        <w:tc>
          <w:tcPr>
            <w:tcW w:w="5854" w:type="dxa"/>
            <w:vAlign w:val="center"/>
          </w:tcPr>
          <w:p w:rsidR="00181C55" w:rsidRPr="000B374D" w:rsidRDefault="00181C55" w:rsidP="003B55F6">
            <w:pPr>
              <w:spacing w:line="360" w:lineRule="auto"/>
              <w:rPr>
                <w:lang w:val="zh-TW"/>
              </w:rPr>
            </w:pPr>
            <w:r w:rsidRPr="000B374D">
              <w:rPr>
                <w:rFonts w:hint="eastAsia"/>
                <w:lang w:val="zh-TW" w:eastAsia="zh-TW"/>
              </w:rPr>
              <w:t>供应商提供售后及维保服务方案详细合理，服务和保障措施完善合理，可行性高</w:t>
            </w:r>
            <w:r w:rsidRPr="000B374D">
              <w:rPr>
                <w:rFonts w:hint="eastAsia"/>
                <w:lang w:val="zh-TW"/>
              </w:rPr>
              <w:t>，得</w:t>
            </w:r>
            <w:r w:rsidRPr="000B374D">
              <w:rPr>
                <w:rFonts w:hint="eastAsia"/>
                <w:lang w:val="en-US"/>
              </w:rPr>
              <w:t>0-10</w:t>
            </w:r>
            <w:r w:rsidRPr="000B374D">
              <w:rPr>
                <w:rFonts w:hint="eastAsia"/>
                <w:lang w:val="zh-TW" w:eastAsia="zh-TW"/>
              </w:rPr>
              <w:t>分</w:t>
            </w:r>
            <w:r w:rsidRPr="000B374D">
              <w:rPr>
                <w:rFonts w:hint="eastAsia"/>
                <w:lang w:val="zh-TW"/>
              </w:rPr>
              <w:t>。</w:t>
            </w:r>
          </w:p>
        </w:tc>
      </w:tr>
    </w:tbl>
    <w:p w:rsidR="00181C55" w:rsidRDefault="00181C55" w:rsidP="00181C55"/>
    <w:p w:rsidR="00181C55" w:rsidRDefault="00181C55" w:rsidP="00181C55"/>
    <w:p w:rsidR="00181C55" w:rsidRDefault="00181C55" w:rsidP="00181C55">
      <w:r>
        <w:rPr>
          <w:rFonts w:hint="eastAsia"/>
        </w:rPr>
        <w:tab/>
      </w:r>
    </w:p>
    <w:p w:rsidR="00181C55" w:rsidRDefault="00181C55" w:rsidP="00181C55">
      <w:r>
        <w:rPr>
          <w:rFonts w:hint="eastAsia"/>
        </w:rPr>
        <w:tab/>
      </w:r>
    </w:p>
    <w:p w:rsidR="00EF7E5C" w:rsidRDefault="00EF7E5C"/>
    <w:sectPr w:rsidR="00EF7E5C" w:rsidSect="00EF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C55"/>
    <w:rsid w:val="00181C55"/>
    <w:rsid w:val="00E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1C5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1C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2020-06-03T01:28:00Z</dcterms:created>
  <dcterms:modified xsi:type="dcterms:W3CDTF">2020-06-03T01:28:00Z</dcterms:modified>
</cp:coreProperties>
</file>