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标讯地区</w:t>
      </w: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铜仁市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品目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服务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更正（延期）公告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1.项目名称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贵州梵净山国家级自然保护区基本建设项目（科研与监测工程）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2、原项目名称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贵州梵净山国家级自然保护区基本建设项目（科研与监测工程）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3、项目编号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TRZFCG-2020-014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4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、项目序列号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TRZFCG-2020-014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5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、项目联系人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张琰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6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、项目联系电话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 0856-39129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22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7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、采购方式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公开招标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8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、首次公告日期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2020年4月7日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9、变更事项及内容（适用于更正公告）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投标截止时间（北京时间）: 2020年4月28日 10:00。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开标时间（北京时间）: 2020年4月28日10:00。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保证金缴纳截止时间2020年4月28日10:00。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其他不变，</w:t>
            </w:r>
            <w:r>
              <w:rPr>
                <w:rFonts w:hint="eastAsia" w:ascii="Calibri" w:hAnsi="Calibri" w:eastAsia="宋体" w:cs="Times New Roman"/>
                <w:szCs w:val="22"/>
              </w:rPr>
              <w:t>给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您</w:t>
            </w:r>
            <w:r>
              <w:rPr>
                <w:rFonts w:hint="eastAsia" w:ascii="Calibri" w:hAnsi="Calibri" w:eastAsia="宋体" w:cs="Times New Roman"/>
                <w:szCs w:val="22"/>
              </w:rPr>
              <w:t>带来不便，敬请谅解。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ab/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10.延期时间（适用于延期公告）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11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PPP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项目：否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12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、采购人单位名称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贵州梵净山国家级自然保护区管理局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 xml:space="preserve">联系地址: 贵州梵净山国家级自然保护区管理局 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项目联系人: 田皓尹</w:t>
      </w:r>
    </w:p>
    <w:p>
      <w:pPr>
        <w:jc w:val="left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联系电话:15085832978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default" w:ascii="Calibri" w:hAnsi="Calibri" w:eastAsia="宋体" w:cs="Times New Roman"/>
          <w:szCs w:val="22"/>
          <w:lang w:val="en-US" w:eastAsia="zh-CN"/>
        </w:rPr>
        <w:t>13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、采购代理机构全称</w:t>
      </w:r>
      <w:r>
        <w:rPr>
          <w:rFonts w:hint="default" w:ascii="Calibri" w:hAnsi="Calibri" w:eastAsia="宋体" w:cs="Times New Roman"/>
          <w:szCs w:val="22"/>
          <w:lang w:val="en-US" w:eastAsia="zh-CN"/>
        </w:rPr>
        <w:t xml:space="preserve">: 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铜仁市公共资源交易中心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采购代理机构地址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铜仁市公共服务中心四楼（川硐麒龙国际会展城）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项目联系人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张琰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联系电话</w:t>
      </w:r>
      <w:r>
        <w:rPr>
          <w:rFonts w:hint="default" w:ascii="Calibri" w:hAnsi="Calibri" w:eastAsia="宋体" w:cs="Times New Roman"/>
          <w:szCs w:val="22"/>
          <w:lang w:val="en-US" w:eastAsia="zh-CN"/>
        </w:rPr>
        <w:t>:0856-39129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22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附件：</w:t>
      </w:r>
    </w:p>
    <w:p>
      <w:pPr>
        <w:jc w:val="righ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公司名称：铜仁市公共资源交易中心</w:t>
      </w:r>
    </w:p>
    <w:p>
      <w:pPr>
        <w:jc w:val="right"/>
        <w:rPr>
          <w:rFonts w:hint="eastAsia"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2020年4月8日</w:t>
      </w:r>
    </w:p>
    <w:p>
      <w:pPr>
        <w:jc w:val="left"/>
        <w:rPr>
          <w:rFonts w:hint="eastAsia" w:ascii="Calibri" w:hAnsi="Calibri" w:eastAsia="宋体" w:cs="Times New Roman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62F0"/>
    <w:rsid w:val="0AB140D2"/>
    <w:rsid w:val="15421079"/>
    <w:rsid w:val="16F92F59"/>
    <w:rsid w:val="17810E40"/>
    <w:rsid w:val="1BE07A7C"/>
    <w:rsid w:val="2F78729E"/>
    <w:rsid w:val="347535B6"/>
    <w:rsid w:val="3B4B06BD"/>
    <w:rsid w:val="3C620722"/>
    <w:rsid w:val="3D4C6026"/>
    <w:rsid w:val="3EE53A9A"/>
    <w:rsid w:val="423C6041"/>
    <w:rsid w:val="46413BD0"/>
    <w:rsid w:val="48F962F0"/>
    <w:rsid w:val="49406F73"/>
    <w:rsid w:val="59822FE3"/>
    <w:rsid w:val="5E833F13"/>
    <w:rsid w:val="6312084F"/>
    <w:rsid w:val="665A64A7"/>
    <w:rsid w:val="69683C09"/>
    <w:rsid w:val="7C1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ind w:firstLine="880" w:firstLineChars="200"/>
      <w:jc w:val="left"/>
      <w:outlineLvl w:val="0"/>
    </w:pPr>
    <w:rPr>
      <w:rFonts w:ascii="Calibri" w:hAnsi="Calibri" w:eastAsia="宋体" w:cs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Arial" w:hAnsi="Arial" w:eastAsia="仿宋" w:cs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0" w:lineRule="atLeast"/>
      <w:ind w:firstLine="880" w:firstLineChars="200"/>
      <w:outlineLvl w:val="2"/>
    </w:pPr>
    <w:rPr>
      <w:rFonts w:ascii="Calibri" w:hAnsi="Calibri" w:eastAsia="仿宋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2020-01-31T02:09:00Z</dcterms:created>
  <dc:creator>丁丁猫</dc:creator>
  <cp:lastModifiedBy>丁丁猫</cp:lastModifiedBy>
  <cp:lastPrinted>2020-04-08T01:49:38Z</cp:lastPrinted>
  <dcterms:modified xsi:type="dcterms:W3CDTF">2020-04-08T01:50:55Z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