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eastAsia="宋体"/>
          <w:lang w:eastAsia="zh-CN"/>
        </w:rPr>
      </w:pPr>
      <w:r>
        <w:rPr>
          <w:rFonts w:hint="eastAsia"/>
        </w:rPr>
        <w:t>标讯地区</w:t>
      </w:r>
      <w:r>
        <w:t xml:space="preserve">:  </w:t>
      </w:r>
      <w:r>
        <w:rPr>
          <w:rFonts w:hint="eastAsia"/>
        </w:rPr>
        <w:t>铜仁市</w:t>
      </w:r>
      <w:r>
        <w:t xml:space="preserve">                                  </w:t>
      </w:r>
      <w:r>
        <w:rPr>
          <w:rFonts w:hint="eastAsia"/>
        </w:rPr>
        <w:t>品目</w:t>
      </w:r>
      <w:r>
        <w:t xml:space="preserve">:  </w:t>
      </w:r>
      <w:r>
        <w:rPr>
          <w:rFonts w:hint="eastAsia"/>
          <w:lang w:eastAsia="zh-CN"/>
        </w:rPr>
        <w:t>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</w:pPr>
      <w: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更正（延期）公告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</w:rPr>
        <w:t>项目名称</w:t>
      </w:r>
      <w:r>
        <w:t xml:space="preserve">: </w:t>
      </w:r>
      <w:r>
        <w:rPr>
          <w:rFonts w:hint="eastAsia"/>
        </w:rPr>
        <w:t>铜仁市市级机关企事业单位2020-2022年公务用车协议供货企业资质入围采购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/>
          <w:lang w:eastAsia="zh-CN"/>
        </w:rPr>
      </w:pPr>
      <w:r>
        <w:t>2</w:t>
      </w:r>
      <w:r>
        <w:rPr>
          <w:rFonts w:hint="eastAsia"/>
        </w:rPr>
        <w:t>、原项目名称</w:t>
      </w:r>
      <w:r>
        <w:t xml:space="preserve">: </w:t>
      </w:r>
      <w:r>
        <w:rPr>
          <w:rFonts w:hint="eastAsia"/>
        </w:rPr>
        <w:t>铜仁市市级机关企事业单位2020-2022年公务用车协议供货企业资质入围采购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eastAsia="宋体"/>
          <w:lang w:val="en-US" w:eastAsia="zh-CN"/>
        </w:rPr>
      </w:pPr>
      <w:r>
        <w:t>3</w:t>
      </w:r>
      <w:r>
        <w:rPr>
          <w:rFonts w:hint="eastAsia"/>
        </w:rPr>
        <w:t>、项目编号</w:t>
      </w:r>
      <w:r>
        <w:t xml:space="preserve">: </w:t>
      </w:r>
      <w:r>
        <w:rPr>
          <w:rFonts w:hint="eastAsia"/>
        </w:rPr>
        <w:t>TRZFCG-2020-053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eastAsia="宋体"/>
          <w:lang w:val="en-US" w:eastAsia="zh-CN"/>
        </w:rPr>
      </w:pPr>
      <w:r>
        <w:t>4</w:t>
      </w:r>
      <w:r>
        <w:rPr>
          <w:rFonts w:hint="eastAsia"/>
        </w:rPr>
        <w:t>、项目序列号</w:t>
      </w:r>
      <w:r>
        <w:t>:</w:t>
      </w:r>
      <w:r>
        <w:rPr>
          <w:rFonts w:hint="eastAsia"/>
        </w:rPr>
        <w:t>TRZFCG-2020-053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eastAsia="宋体"/>
          <w:lang w:eastAsia="zh-CN"/>
        </w:rPr>
      </w:pPr>
      <w:r>
        <w:t>5</w:t>
      </w:r>
      <w:r>
        <w:rPr>
          <w:rFonts w:hint="eastAsia"/>
        </w:rPr>
        <w:t>、项目联系人</w:t>
      </w:r>
      <w:r>
        <w:t>:</w:t>
      </w:r>
      <w:r>
        <w:rPr>
          <w:rFonts w:hint="eastAsia"/>
          <w:lang w:eastAsia="zh-CN"/>
        </w:rPr>
        <w:t>冉思平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lang w:val="en-US"/>
        </w:rPr>
      </w:pPr>
      <w:r>
        <w:t>6</w:t>
      </w:r>
      <w:r>
        <w:rPr>
          <w:rFonts w:hint="eastAsia"/>
        </w:rPr>
        <w:t>、项目联系电话</w:t>
      </w:r>
      <w:r>
        <w:t>: 0856-39129</w:t>
      </w:r>
      <w:r>
        <w:rPr>
          <w:rFonts w:hint="eastAsia"/>
          <w:lang w:val="en-US" w:eastAsia="zh-CN"/>
        </w:rPr>
        <w:t>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eastAsia="宋体"/>
          <w:lang w:val="en-US" w:eastAsia="zh-CN"/>
        </w:rPr>
      </w:pPr>
      <w:r>
        <w:t>7</w:t>
      </w:r>
      <w:r>
        <w:rPr>
          <w:rFonts w:hint="eastAsia"/>
        </w:rPr>
        <w:t>、采购方式</w:t>
      </w:r>
      <w:r>
        <w:t xml:space="preserve">: </w:t>
      </w:r>
      <w:r>
        <w:rPr>
          <w:rFonts w:hint="eastAsia"/>
          <w:lang w:eastAsia="zh-CN"/>
        </w:rPr>
        <w:t>公开招标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</w:pPr>
      <w:r>
        <w:t>8</w:t>
      </w:r>
      <w:r>
        <w:rPr>
          <w:rFonts w:hint="eastAsia"/>
        </w:rPr>
        <w:t>、首次公告日期</w:t>
      </w:r>
      <w:r>
        <w:t xml:space="preserve">:  </w:t>
      </w:r>
      <w:r>
        <w:rPr>
          <w:rFonts w:hint="eastAsia"/>
        </w:rPr>
        <w:t>2020年4月7日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</w:pPr>
      <w:r>
        <w:t>9</w:t>
      </w:r>
      <w:r>
        <w:rPr>
          <w:rFonts w:hint="eastAsia"/>
        </w:rPr>
        <w:t>、变更事项及内容（适用于更正公告）</w:t>
      </w:r>
      <w:r>
        <w:t>: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outlineLvl w:val="9"/>
            </w:pPr>
            <w:r>
              <w:rPr>
                <w:rFonts w:hint="eastAsia"/>
                <w:lang w:eastAsia="zh-CN"/>
              </w:rPr>
              <w:t>经采购人申请，拟对本项目</w:t>
            </w:r>
            <w:r>
              <w:rPr>
                <w:rFonts w:hint="eastAsia"/>
                <w:lang w:val="en-US" w:eastAsia="zh-CN"/>
              </w:rPr>
              <w:t>报名时间及招标文件下载时间延长至 2020年4月22日17:00，</w:t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  <w:lang w:eastAsia="zh-CN"/>
              </w:rPr>
              <w:t>事项</w:t>
            </w:r>
            <w:r>
              <w:rPr>
                <w:rFonts w:hint="eastAsia"/>
              </w:rPr>
              <w:t>不变</w:t>
            </w:r>
            <w:r>
              <w:rPr>
                <w:rFonts w:hint="eastAsia"/>
                <w:lang w:val="en-US" w:eastAsia="zh-CN"/>
              </w:rPr>
              <w:t>,，</w:t>
            </w:r>
            <w:r>
              <w:rPr>
                <w:rFonts w:hint="eastAsia"/>
                <w:lang w:eastAsia="zh-CN"/>
              </w:rPr>
              <w:t>给您带来了不便，敬</w:t>
            </w:r>
            <w:bookmarkStart w:id="0" w:name="_GoBack"/>
            <w:bookmarkEnd w:id="0"/>
            <w:r>
              <w:rPr>
                <w:rFonts w:hint="eastAsia"/>
                <w:lang w:eastAsia="zh-CN"/>
              </w:rPr>
              <w:t>请谅解。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</w:pPr>
      <w:r>
        <w:t>10</w:t>
      </w:r>
      <w:r>
        <w:rPr>
          <w:rFonts w:hint="eastAsia"/>
        </w:rPr>
        <w:t>、延期时间（适用于延期公告）</w:t>
      </w:r>
      <w:r>
        <w:t xml:space="preserve">: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</w:pPr>
      <w:r>
        <w:t>11</w:t>
      </w:r>
      <w:r>
        <w:rPr>
          <w:rFonts w:hint="eastAsia"/>
        </w:rPr>
        <w:t>、</w:t>
      </w:r>
      <w:r>
        <w:t>PPP</w:t>
      </w:r>
      <w:r>
        <w:rPr>
          <w:rFonts w:hint="eastAsia"/>
        </w:rPr>
        <w:t>项目：否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/>
          <w:lang w:val="en-US" w:eastAsia="zh-CN"/>
        </w:rPr>
      </w:pPr>
      <w:r>
        <w:t>12</w:t>
      </w:r>
      <w:r>
        <w:rPr>
          <w:rFonts w:hint="eastAsia"/>
        </w:rPr>
        <w:t>、采购人单位名称</w:t>
      </w:r>
      <w:r>
        <w:t>:</w:t>
      </w:r>
      <w:r>
        <w:rPr>
          <w:rFonts w:hint="eastAsia" w:ascii="宋体" w:hAnsi="宋体"/>
          <w:color w:val="000000"/>
          <w:sz w:val="24"/>
        </w:rPr>
        <w:t>铜仁市机关事务中心</w:t>
      </w:r>
      <w:r>
        <w:rPr>
          <w:rFonts w:hint="eastAsia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outlineLvl w:val="9"/>
        <w:rPr>
          <w:rFonts w:hint="eastAsia" w:ascii="Times New Roman" w:hAnsi="Times New Roman"/>
          <w:bCs/>
          <w:sz w:val="24"/>
          <w:szCs w:val="24"/>
        </w:rPr>
      </w:pPr>
      <w:r>
        <w:rPr>
          <w:rFonts w:hint="eastAsia"/>
        </w:rPr>
        <w:t>联系地址</w:t>
      </w:r>
      <w:r>
        <w:t>:</w:t>
      </w:r>
      <w:r>
        <w:rPr>
          <w:rFonts w:hint="eastAsia" w:ascii="宋体" w:hAnsi="宋体"/>
          <w:color w:val="000000"/>
          <w:sz w:val="24"/>
        </w:rPr>
        <w:t>铜仁市机关事务中心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outlineLvl w:val="9"/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/>
        </w:rPr>
        <w:t>项目联系人</w:t>
      </w:r>
      <w:r>
        <w:t>:</w:t>
      </w:r>
      <w:r>
        <w:rPr>
          <w:rFonts w:hint="eastAsia"/>
        </w:rPr>
        <w:t>熊科长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outlineLvl w:val="9"/>
      </w:pPr>
      <w:r>
        <w:rPr>
          <w:rFonts w:hint="eastAsia"/>
        </w:rPr>
        <w:t>联系电话</w:t>
      </w:r>
      <w:r>
        <w:t>:</w:t>
      </w:r>
      <w:r>
        <w:rPr>
          <w:rFonts w:hint="eastAsia"/>
        </w:rPr>
        <w:t>0856-5209531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</w:pPr>
      <w:r>
        <w:t>13</w:t>
      </w:r>
      <w:r>
        <w:rPr>
          <w:rFonts w:hint="eastAsia"/>
        </w:rPr>
        <w:t>、采购代理机构全称</w:t>
      </w:r>
      <w:r>
        <w:t xml:space="preserve">:  </w:t>
      </w:r>
      <w:r>
        <w:rPr>
          <w:rFonts w:hint="eastAsia"/>
        </w:rPr>
        <w:t>铜仁市公共资源交易中心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outlineLvl w:val="9"/>
      </w:pPr>
      <w:r>
        <w:rPr>
          <w:rFonts w:hint="eastAsia"/>
        </w:rPr>
        <w:t>采购代理机构地址</w:t>
      </w:r>
      <w:r>
        <w:t>:</w:t>
      </w:r>
      <w:r>
        <w:rPr>
          <w:rFonts w:hint="eastAsia"/>
        </w:rPr>
        <w:t>铜仁市公共服务中心四楼（铜仁市川硐教育园区麒龙国际旁）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</w:rPr>
        <w:t>项目联系人</w:t>
      </w:r>
      <w:r>
        <w:t>:</w:t>
      </w:r>
      <w:r>
        <w:rPr>
          <w:rFonts w:hint="eastAsia"/>
          <w:lang w:eastAsia="zh-CN"/>
        </w:rPr>
        <w:t>冉思平</w:t>
      </w:r>
      <w:r>
        <w:rPr>
          <w:rFonts w:hint="eastAsia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</w:rPr>
        <w:t>联系电话</w:t>
      </w:r>
      <w:r>
        <w:t>:0856-39129</w:t>
      </w:r>
      <w:r>
        <w:rPr>
          <w:rFonts w:hint="eastAsia"/>
          <w:lang w:val="en-US" w:eastAsia="zh-CN"/>
        </w:rPr>
        <w:t>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eastAsia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360" w:firstLineChars="1600"/>
        <w:textAlignment w:val="auto"/>
        <w:outlineLvl w:val="9"/>
        <w:rPr>
          <w:rFonts w:hint="eastAsia"/>
        </w:rPr>
      </w:pPr>
      <w:r>
        <w:rPr>
          <w:rFonts w:hint="eastAsia"/>
        </w:rPr>
        <w:t>公司名称：铜仁市公共资源交易中心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BE23"/>
    <w:multiLevelType w:val="singleLevel"/>
    <w:tmpl w:val="002BBE2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1415"/>
    <w:rsid w:val="00290541"/>
    <w:rsid w:val="004D5374"/>
    <w:rsid w:val="005E5DD0"/>
    <w:rsid w:val="007477D8"/>
    <w:rsid w:val="007E171E"/>
    <w:rsid w:val="008F3AE7"/>
    <w:rsid w:val="00942B13"/>
    <w:rsid w:val="00B01415"/>
    <w:rsid w:val="00DE6B7E"/>
    <w:rsid w:val="0614272F"/>
    <w:rsid w:val="08794A84"/>
    <w:rsid w:val="08BB6D09"/>
    <w:rsid w:val="09AC1EE3"/>
    <w:rsid w:val="0C37429F"/>
    <w:rsid w:val="10EE5CDB"/>
    <w:rsid w:val="11935EDD"/>
    <w:rsid w:val="11FC7E69"/>
    <w:rsid w:val="133C374F"/>
    <w:rsid w:val="15B04456"/>
    <w:rsid w:val="16320154"/>
    <w:rsid w:val="167D030C"/>
    <w:rsid w:val="168B660E"/>
    <w:rsid w:val="188A78E4"/>
    <w:rsid w:val="1A583EF6"/>
    <w:rsid w:val="1C9B55DA"/>
    <w:rsid w:val="20C25AF4"/>
    <w:rsid w:val="21B2256A"/>
    <w:rsid w:val="21CD26A7"/>
    <w:rsid w:val="236E27F1"/>
    <w:rsid w:val="24222E0C"/>
    <w:rsid w:val="24CA7967"/>
    <w:rsid w:val="29441C02"/>
    <w:rsid w:val="295E5017"/>
    <w:rsid w:val="2A35100A"/>
    <w:rsid w:val="2A35113D"/>
    <w:rsid w:val="2F5D7A59"/>
    <w:rsid w:val="2F6A4E68"/>
    <w:rsid w:val="2FFB473C"/>
    <w:rsid w:val="31A4401D"/>
    <w:rsid w:val="36594155"/>
    <w:rsid w:val="38F77320"/>
    <w:rsid w:val="39BA3D58"/>
    <w:rsid w:val="3E411478"/>
    <w:rsid w:val="421A2434"/>
    <w:rsid w:val="422D0B2A"/>
    <w:rsid w:val="434C366D"/>
    <w:rsid w:val="43CF75A2"/>
    <w:rsid w:val="44CE61B0"/>
    <w:rsid w:val="483745E0"/>
    <w:rsid w:val="4A975385"/>
    <w:rsid w:val="4D565A62"/>
    <w:rsid w:val="4F1B2030"/>
    <w:rsid w:val="4FA03D52"/>
    <w:rsid w:val="50E7309E"/>
    <w:rsid w:val="51A57F94"/>
    <w:rsid w:val="51A958AF"/>
    <w:rsid w:val="52D1102E"/>
    <w:rsid w:val="535F513F"/>
    <w:rsid w:val="5DDC0F02"/>
    <w:rsid w:val="5E384C0A"/>
    <w:rsid w:val="632F2651"/>
    <w:rsid w:val="64AB0738"/>
    <w:rsid w:val="65E14167"/>
    <w:rsid w:val="68B857C2"/>
    <w:rsid w:val="68D7129D"/>
    <w:rsid w:val="6D4953B6"/>
    <w:rsid w:val="6EAF73E4"/>
    <w:rsid w:val="707F6A48"/>
    <w:rsid w:val="70D60340"/>
    <w:rsid w:val="71B31D4B"/>
    <w:rsid w:val="722B2B08"/>
    <w:rsid w:val="74D02C4E"/>
    <w:rsid w:val="77F17757"/>
    <w:rsid w:val="791F7338"/>
    <w:rsid w:val="7F10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table" w:styleId="4">
    <w:name w:val="Table Grid"/>
    <w:basedOn w:val="3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llowedHyperlink"/>
    <w:basedOn w:val="5"/>
    <w:unhideWhenUsed/>
    <w:qFormat/>
    <w:uiPriority w:val="99"/>
    <w:rPr>
      <w:color w:val="333333"/>
      <w:u w:val="none"/>
    </w:rPr>
  </w:style>
  <w:style w:type="character" w:styleId="7">
    <w:name w:val="Hyperlink"/>
    <w:basedOn w:val="5"/>
    <w:unhideWhenUsed/>
    <w:qFormat/>
    <w:uiPriority w:val="99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93</Words>
  <Characters>535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2016-10-10T06:50:00Z</dcterms:created>
  <dc:creator>yxs</dc:creator>
  <cp:lastModifiedBy>NTKO</cp:lastModifiedBy>
  <cp:lastPrinted>2019-06-19T01:41:00Z</cp:lastPrinted>
  <dcterms:modified xsi:type="dcterms:W3CDTF">2020-04-17T02:06:23Z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