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铜仁市公共资源交易中心</w:t>
      </w:r>
    </w:p>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（政府采购）</w:t>
      </w:r>
    </w:p>
    <w:p>
      <w:pPr>
        <w:pStyle w:val="8"/>
        <w:spacing w:line="700" w:lineRule="exact"/>
        <w:jc w:val="center"/>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36"/>
          <w:szCs w:val="36"/>
        </w:rPr>
      </w:pP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招</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件</w:t>
      </w:r>
    </w:p>
    <w:p>
      <w:pPr>
        <w:pStyle w:val="8"/>
        <w:spacing w:line="360" w:lineRule="auto"/>
        <w:ind w:firstLine="1265" w:firstLineChars="450"/>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ind w:firstLine="1265" w:firstLineChars="450"/>
        <w:rPr>
          <w:rFonts w:ascii="黑体" w:hAnsi="黑体" w:eastAsia="黑体"/>
          <w:b/>
          <w:color w:val="000000" w:themeColor="text1"/>
          <w:sz w:val="28"/>
          <w:szCs w:val="28"/>
        </w:rPr>
      </w:pP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560" w:lineRule="exact"/>
        <w:ind w:firstLine="843" w:firstLineChars="300"/>
        <w:rPr>
          <w:rFonts w:hint="eastAsia" w:ascii="黑体" w:hAnsi="黑体" w:eastAsia="黑体"/>
          <w:b/>
          <w:bCs/>
          <w:color w:val="000000" w:themeColor="text1"/>
          <w:sz w:val="28"/>
          <w:szCs w:val="28"/>
          <w:lang w:val="en-US" w:eastAsia="zh-CN"/>
        </w:rPr>
      </w:pPr>
      <w:r>
        <w:rPr>
          <w:rFonts w:hint="eastAsia" w:ascii="黑体" w:hAnsi="黑体" w:eastAsia="黑体"/>
          <w:b/>
          <w:color w:val="000000" w:themeColor="text1"/>
          <w:sz w:val="28"/>
          <w:szCs w:val="28"/>
        </w:rPr>
        <w:t>招标项目：</w:t>
      </w:r>
      <w:r>
        <w:rPr>
          <w:rFonts w:hint="eastAsia" w:ascii="黑体" w:hAnsi="黑体" w:eastAsia="黑体"/>
          <w:b/>
          <w:bCs/>
          <w:color w:val="000000" w:themeColor="text1"/>
          <w:sz w:val="28"/>
          <w:szCs w:val="28"/>
        </w:rPr>
        <w:t>铜仁市市级储备土地资金（碧江区）使用情况审计服务采购</w:t>
      </w:r>
    </w:p>
    <w:p>
      <w:pPr>
        <w:pStyle w:val="8"/>
        <w:spacing w:line="560" w:lineRule="exact"/>
        <w:rPr>
          <w:rFonts w:hint="default" w:ascii="黑体" w:hAnsi="黑体" w:eastAsia="黑体"/>
          <w:color w:val="000000" w:themeColor="text1"/>
          <w:sz w:val="28"/>
          <w:szCs w:val="28"/>
          <w:lang w:val="en-US" w:eastAsia="zh-CN"/>
        </w:rPr>
      </w:pPr>
      <w:r>
        <w:rPr>
          <w:rFonts w:hint="eastAsia" w:ascii="黑体" w:hAnsi="黑体" w:eastAsia="黑体"/>
          <w:b/>
          <w:color w:val="000000" w:themeColor="text1"/>
          <w:sz w:val="28"/>
          <w:szCs w:val="28"/>
        </w:rPr>
        <w:t xml:space="preserve">     招标编号：TRZFCG-2019-170</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招标方式：公开招标  </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项目类别：</w:t>
      </w:r>
      <w:r>
        <w:rPr>
          <w:rFonts w:hint="eastAsia" w:ascii="黑体" w:hAnsi="黑体" w:eastAsia="黑体"/>
          <w:b/>
          <w:color w:val="000000" w:themeColor="text1"/>
          <w:sz w:val="28"/>
          <w:szCs w:val="28"/>
          <w:lang w:eastAsia="zh-CN"/>
        </w:rPr>
        <w:t>服务</w:t>
      </w:r>
      <w:r>
        <w:rPr>
          <w:rFonts w:hint="eastAsia" w:ascii="黑体" w:hAnsi="黑体" w:eastAsia="黑体"/>
          <w:b/>
          <w:color w:val="000000" w:themeColor="text1"/>
          <w:sz w:val="28"/>
          <w:szCs w:val="28"/>
        </w:rPr>
        <w:t>类</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4"/>
        <w:ind w:firstLine="0"/>
        <w:jc w:val="center"/>
        <w:rPr>
          <w:rFonts w:hAnsi="宋体" w:cs="Arial"/>
          <w:b/>
          <w:bCs/>
          <w:color w:val="000000" w:themeColor="text1"/>
          <w:sz w:val="28"/>
          <w:szCs w:val="28"/>
        </w:rPr>
      </w:pPr>
      <w:r>
        <w:rPr>
          <w:rFonts w:hint="eastAsia" w:ascii="黑体" w:hAnsi="黑体" w:eastAsia="黑体" w:cs="Arial"/>
          <w:b/>
          <w:bCs/>
          <w:color w:val="000000" w:themeColor="text1"/>
          <w:sz w:val="28"/>
          <w:szCs w:val="28"/>
        </w:rPr>
        <w:t>铜仁市公共资源交易中心编制</w:t>
      </w:r>
    </w:p>
    <w:p>
      <w:pPr>
        <w:pStyle w:val="8"/>
        <w:jc w:val="center"/>
        <w:outlineLvl w:val="0"/>
        <w:rPr>
          <w:rStyle w:val="18"/>
          <w:color w:val="000000" w:themeColor="text1"/>
        </w:rPr>
      </w:pPr>
    </w:p>
    <w:p>
      <w:pPr>
        <w:pStyle w:val="8"/>
        <w:jc w:val="center"/>
        <w:outlineLvl w:val="0"/>
        <w:rPr>
          <w:rFonts w:hAnsi="宋体"/>
          <w:b/>
          <w:bCs/>
          <w:color w:val="000000" w:themeColor="text1"/>
          <w:sz w:val="32"/>
        </w:rPr>
      </w:pPr>
      <w:r>
        <w:rPr>
          <w:rFonts w:hint="eastAsia" w:hAnsi="宋体"/>
          <w:b/>
          <w:bCs/>
          <w:color w:val="000000" w:themeColor="text1"/>
          <w:sz w:val="32"/>
        </w:rPr>
        <w:t xml:space="preserve">   </w:t>
      </w:r>
    </w:p>
    <w:p>
      <w:pPr>
        <w:pStyle w:val="8"/>
        <w:jc w:val="center"/>
        <w:outlineLvl w:val="0"/>
        <w:rPr>
          <w:rFonts w:hAnsi="宋体"/>
          <w:b/>
          <w:bCs/>
          <w:color w:val="000000" w:themeColor="text1"/>
          <w:sz w:val="32"/>
        </w:rPr>
      </w:pPr>
    </w:p>
    <w:p>
      <w:pPr>
        <w:pStyle w:val="8"/>
        <w:jc w:val="center"/>
        <w:outlineLvl w:val="0"/>
        <w:rPr>
          <w:rFonts w:hAnsi="宋体"/>
          <w:b/>
          <w:bCs/>
          <w:color w:val="000000" w:themeColor="text1"/>
          <w:sz w:val="36"/>
          <w:szCs w:val="36"/>
        </w:rPr>
      </w:pPr>
      <w:r>
        <w:rPr>
          <w:rFonts w:hint="eastAsia" w:hAnsi="宋体"/>
          <w:b/>
          <w:bCs/>
          <w:color w:val="000000" w:themeColor="text1"/>
          <w:sz w:val="36"/>
          <w:szCs w:val="36"/>
        </w:rPr>
        <w:t>目   录</w:t>
      </w:r>
    </w:p>
    <w:p>
      <w:pPr>
        <w:pStyle w:val="4"/>
        <w:snapToGrid w:val="0"/>
        <w:spacing w:line="420" w:lineRule="atLeast"/>
        <w:ind w:firstLine="0"/>
        <w:rPr>
          <w:rFonts w:ascii="宋体" w:hAnsi="宋体"/>
          <w:color w:val="000000" w:themeColor="text1"/>
          <w:sz w:val="28"/>
        </w:rPr>
      </w:pPr>
    </w:p>
    <w:p>
      <w:pPr>
        <w:pStyle w:val="4"/>
        <w:numPr>
          <w:ilvl w:val="0"/>
          <w:numId w:val="3"/>
        </w:numPr>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  招标公告</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第二章   投标人须知  </w:t>
      </w:r>
    </w:p>
    <w:p>
      <w:pPr>
        <w:spacing w:line="440" w:lineRule="exact"/>
        <w:ind w:firstLine="1205" w:firstLineChars="500"/>
        <w:rPr>
          <w:rFonts w:hint="eastAsia" w:ascii="宋体" w:hAnsi="宋体"/>
          <w:b/>
          <w:bCs/>
          <w:color w:val="000000" w:themeColor="text1"/>
          <w:sz w:val="24"/>
        </w:rPr>
      </w:pPr>
      <w:r>
        <w:rPr>
          <w:rFonts w:hint="eastAsia" w:ascii="宋体" w:hAnsi="宋体"/>
          <w:b/>
          <w:bCs/>
          <w:color w:val="000000" w:themeColor="text1"/>
          <w:sz w:val="24"/>
        </w:rPr>
        <w:t xml:space="preserve">投标人须知前附表 1、2、3、4、5 </w:t>
      </w:r>
    </w:p>
    <w:p>
      <w:pPr>
        <w:spacing w:line="440" w:lineRule="exact"/>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三</w:t>
      </w:r>
      <w:r>
        <w:rPr>
          <w:rFonts w:hint="eastAsia" w:ascii="宋体" w:hAnsi="宋体"/>
          <w:b/>
          <w:bCs/>
          <w:color w:val="000000" w:themeColor="text1"/>
          <w:sz w:val="24"/>
        </w:rPr>
        <w:t xml:space="preserve">章  </w:t>
      </w:r>
      <w:r>
        <w:rPr>
          <w:rFonts w:hint="eastAsia" w:ascii="宋体" w:hAnsi="宋体"/>
          <w:b/>
          <w:bCs/>
          <w:color w:val="000000" w:themeColor="text1"/>
          <w:sz w:val="24"/>
          <w:szCs w:val="24"/>
        </w:rPr>
        <w:t xml:space="preserve"> </w:t>
      </w:r>
      <w:r>
        <w:rPr>
          <w:rFonts w:hint="eastAsia" w:asciiTheme="minorEastAsia" w:hAnsiTheme="minorEastAsia"/>
          <w:b/>
          <w:bCs/>
          <w:color w:val="000000" w:themeColor="text1"/>
          <w:sz w:val="24"/>
          <w:szCs w:val="24"/>
        </w:rPr>
        <w:t>投标人须知</w:t>
      </w:r>
      <w:r>
        <w:rPr>
          <w:rFonts w:hint="eastAsia" w:asciiTheme="minorEastAsia" w:hAnsiTheme="minorEastAsia"/>
          <w:b/>
          <w:bCs/>
          <w:color w:val="000000" w:themeColor="text1"/>
          <w:sz w:val="24"/>
          <w:szCs w:val="24"/>
          <w:lang w:eastAsia="zh-CN"/>
        </w:rPr>
        <w:t>正文部分</w:t>
      </w:r>
      <w:r>
        <w:rPr>
          <w:rFonts w:hint="eastAsia" w:ascii="宋体" w:hAnsi="宋体"/>
          <w:b/>
          <w:bCs/>
          <w:color w:val="000000" w:themeColor="text1"/>
          <w:sz w:val="24"/>
          <w:szCs w:val="24"/>
        </w:rPr>
        <w:t xml:space="preserve">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一</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说明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二</w:t>
      </w:r>
      <w:r>
        <w:rPr>
          <w:rFonts w:hint="eastAsia" w:ascii="宋体" w:hAnsi="宋体"/>
          <w:b/>
          <w:bCs/>
          <w:color w:val="000000" w:themeColor="text1"/>
          <w:sz w:val="24"/>
          <w:lang w:val="en-US" w:eastAsia="zh-CN"/>
        </w:rPr>
        <w:t>.</w:t>
      </w:r>
      <w:r>
        <w:rPr>
          <w:rFonts w:hint="eastAsia" w:ascii="宋体" w:hAnsi="宋体"/>
          <w:b/>
          <w:bCs/>
          <w:color w:val="000000" w:themeColor="text1"/>
          <w:sz w:val="24"/>
        </w:rPr>
        <w:t>招标文件</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三</w:t>
      </w:r>
      <w:r>
        <w:rPr>
          <w:rFonts w:hint="eastAsia" w:ascii="宋体" w:hAnsi="宋体"/>
          <w:b/>
          <w:bCs/>
          <w:color w:val="000000" w:themeColor="text1"/>
          <w:sz w:val="24"/>
          <w:lang w:val="en-US" w:eastAsia="zh-CN"/>
        </w:rPr>
        <w:t>.</w:t>
      </w:r>
      <w:r>
        <w:rPr>
          <w:rFonts w:hint="eastAsia" w:ascii="宋体" w:hAnsi="宋体"/>
          <w:b/>
          <w:bCs/>
          <w:color w:val="000000" w:themeColor="text1"/>
          <w:sz w:val="24"/>
        </w:rPr>
        <w:t>投标文件的编写</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四</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投标文件的提交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五</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投标文件的评估和比较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六</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定标和签订合同 </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四</w:t>
      </w:r>
      <w:r>
        <w:rPr>
          <w:rFonts w:hint="eastAsia" w:ascii="宋体" w:hAnsi="宋体"/>
          <w:b/>
          <w:bCs/>
          <w:color w:val="000000" w:themeColor="text1"/>
          <w:sz w:val="24"/>
        </w:rPr>
        <w:t xml:space="preserve">章    采购人需求 </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五</w:t>
      </w:r>
      <w:r>
        <w:rPr>
          <w:rFonts w:hint="eastAsia" w:ascii="宋体" w:hAnsi="宋体"/>
          <w:b/>
          <w:bCs/>
          <w:color w:val="000000" w:themeColor="text1"/>
          <w:sz w:val="24"/>
        </w:rPr>
        <w:t xml:space="preserve">章    铜仁市市级政府采购合同 </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六</w:t>
      </w:r>
      <w:r>
        <w:rPr>
          <w:rFonts w:hint="eastAsia" w:ascii="宋体" w:hAnsi="宋体"/>
          <w:b/>
          <w:bCs/>
          <w:color w:val="000000" w:themeColor="text1"/>
          <w:sz w:val="24"/>
        </w:rPr>
        <w:t xml:space="preserve">章    投标文件格式 </w:t>
      </w: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20"/>
        <w:jc w:val="center"/>
        <w:rPr>
          <w:rFonts w:hAnsi="宋体"/>
          <w:b/>
          <w:color w:val="000000" w:themeColor="text1"/>
          <w:sz w:val="36"/>
        </w:rPr>
      </w:pPr>
      <w:r>
        <w:rPr>
          <w:rFonts w:hint="eastAsia" w:hAnsi="宋体"/>
          <w:b/>
          <w:color w:val="000000" w:themeColor="text1"/>
          <w:sz w:val="36"/>
        </w:rPr>
        <w:br w:type="page"/>
      </w:r>
    </w:p>
    <w:p>
      <w:pPr>
        <w:pStyle w:val="20"/>
        <w:jc w:val="center"/>
        <w:rPr>
          <w:rFonts w:hAnsi="宋体"/>
          <w:b/>
          <w:color w:val="000000" w:themeColor="text1"/>
          <w:sz w:val="36"/>
        </w:rPr>
      </w:pPr>
      <w:r>
        <w:rPr>
          <w:rFonts w:hint="eastAsia" w:hAnsi="宋体"/>
          <w:b/>
          <w:color w:val="000000" w:themeColor="text1"/>
          <w:sz w:val="36"/>
        </w:rPr>
        <w:t>第一章  招标公告</w:t>
      </w:r>
    </w:p>
    <w:p>
      <w:pPr>
        <w:spacing w:line="560" w:lineRule="exact"/>
        <w:ind w:firstLine="600" w:firstLineChars="250"/>
        <w:rPr>
          <w:rFonts w:asciiTheme="minorEastAsia" w:hAnsiTheme="minorEastAsia"/>
          <w:color w:val="000000" w:themeColor="text1"/>
          <w:sz w:val="24"/>
        </w:rPr>
      </w:pPr>
      <w:r>
        <w:rPr>
          <w:rFonts w:hint="eastAsia" w:asciiTheme="minorEastAsia" w:hAnsiTheme="minorEastAsia"/>
          <w:color w:val="000000" w:themeColor="text1"/>
          <w:sz w:val="24"/>
        </w:rPr>
        <w:t>受铜仁市人民政府土地矿权储备局委托，</w:t>
      </w:r>
      <w:r>
        <w:rPr>
          <w:rFonts w:hint="eastAsia" w:asciiTheme="minorEastAsia" w:hAnsiTheme="minorEastAsia"/>
          <w:color w:val="000000" w:themeColor="text1"/>
          <w:sz w:val="24"/>
          <w:lang w:eastAsia="zh-CN"/>
        </w:rPr>
        <w:t>铜仁市公共资源交易中心</w:t>
      </w:r>
      <w:r>
        <w:rPr>
          <w:rFonts w:hint="eastAsia" w:asciiTheme="minorEastAsia" w:hAnsiTheme="minorEastAsia"/>
          <w:color w:val="000000" w:themeColor="text1"/>
          <w:sz w:val="24"/>
        </w:rPr>
        <w:t>对铜仁市市级储备土地资金（碧江区）使用情况审计服务采购进行国内公开招标，现欢迎国内合格的投标人前来提交密封的</w:t>
      </w:r>
      <w:r>
        <w:rPr>
          <w:rFonts w:hint="eastAsia" w:asciiTheme="minorEastAsia" w:hAnsiTheme="minorEastAsia"/>
          <w:color w:val="000000" w:themeColor="text1"/>
          <w:sz w:val="24"/>
          <w:lang w:eastAsia="zh-CN"/>
        </w:rPr>
        <w:t>文件</w:t>
      </w:r>
      <w:r>
        <w:rPr>
          <w:rFonts w:hint="eastAsia" w:asciiTheme="minorEastAsia" w:hAnsiTheme="minorEastAsia"/>
          <w:color w:val="000000" w:themeColor="text1"/>
          <w:sz w:val="24"/>
        </w:rPr>
        <w:t>投标。</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1.项目名称：铜仁市市级储备土地资金（碧江区）使用情况审计服务采购 </w:t>
      </w:r>
    </w:p>
    <w:p>
      <w:pPr>
        <w:spacing w:line="560" w:lineRule="exact"/>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2.项目编号：TRZFCG-2019-</w:t>
      </w:r>
      <w:r>
        <w:rPr>
          <w:rFonts w:hint="eastAsia" w:asciiTheme="minorEastAsia" w:hAnsiTheme="minorEastAsia"/>
          <w:color w:val="000000" w:themeColor="text1"/>
          <w:sz w:val="24"/>
          <w:lang w:val="en-US" w:eastAsia="zh-CN"/>
        </w:rPr>
        <w:t xml:space="preserve">170 </w:t>
      </w:r>
    </w:p>
    <w:p>
      <w:pPr>
        <w:spacing w:line="560" w:lineRule="exact"/>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3.项目序列号：TRZFCG-2019-</w:t>
      </w:r>
      <w:r>
        <w:rPr>
          <w:rFonts w:hint="eastAsia" w:asciiTheme="minorEastAsia" w:hAnsiTheme="minorEastAsia"/>
          <w:color w:val="000000" w:themeColor="text1"/>
          <w:sz w:val="24"/>
          <w:lang w:val="en-US" w:eastAsia="zh-CN"/>
        </w:rPr>
        <w:t xml:space="preserve">170 </w:t>
      </w:r>
    </w:p>
    <w:p>
      <w:pPr>
        <w:spacing w:line="560" w:lineRule="exact"/>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4.项目联系人：</w:t>
      </w:r>
      <w:r>
        <w:rPr>
          <w:rFonts w:hint="eastAsia" w:asciiTheme="minorEastAsia" w:hAnsiTheme="minorEastAsia"/>
          <w:color w:val="000000" w:themeColor="text1"/>
          <w:sz w:val="24"/>
          <w:lang w:eastAsia="zh-CN"/>
        </w:rPr>
        <w:t>冉思平</w:t>
      </w:r>
    </w:p>
    <w:p>
      <w:pPr>
        <w:spacing w:line="560" w:lineRule="exact"/>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rPr>
        <w:t>5.项目联系电话：</w:t>
      </w:r>
      <w:r>
        <w:rPr>
          <w:rFonts w:hint="eastAsia" w:asciiTheme="minorEastAsia" w:hAnsiTheme="minorEastAsia"/>
          <w:color w:val="000000" w:themeColor="text1"/>
          <w:sz w:val="24"/>
          <w:lang w:val="en-US" w:eastAsia="zh-CN"/>
        </w:rPr>
        <w:t>0856-3912933</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6.采购方式：公开招标</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7.采购货物或服务情况:</w:t>
      </w:r>
    </w:p>
    <w:p>
      <w:pPr>
        <w:spacing w:line="560" w:lineRule="exact"/>
        <w:rPr>
          <w:rFonts w:hint="eastAsia" w:cs="宋体" w:asciiTheme="minorEastAsia" w:hAnsiTheme="minorEastAsia" w:eastAsiaTheme="minorEastAsia"/>
          <w:color w:val="000000" w:themeColor="text1"/>
          <w:sz w:val="24"/>
          <w:shd w:val="clear" w:color="auto" w:fill="FFFFFF"/>
          <w:lang w:eastAsia="zh-CN"/>
        </w:rPr>
      </w:pPr>
      <w:r>
        <w:rPr>
          <w:rFonts w:hint="eastAsia" w:cs="宋体" w:asciiTheme="minorEastAsia" w:hAnsiTheme="minorEastAsia"/>
          <w:color w:val="000000" w:themeColor="text1"/>
          <w:sz w:val="24"/>
          <w:shd w:val="clear" w:color="auto" w:fill="FFFFFF"/>
        </w:rPr>
        <w:t>（1）采购主要内容：</w:t>
      </w:r>
      <w:r>
        <w:rPr>
          <w:rFonts w:hint="eastAsia" w:cs="宋体" w:asciiTheme="minorEastAsia" w:hAnsiTheme="minorEastAsia"/>
          <w:bCs/>
          <w:color w:val="000000" w:themeColor="text1"/>
          <w:sz w:val="24"/>
          <w:shd w:val="clear" w:color="auto" w:fill="FFFFFF"/>
        </w:rPr>
        <w:t xml:space="preserve"> 储备土地资金（碧江区）使用情况审计服务</w:t>
      </w:r>
    </w:p>
    <w:p>
      <w:pPr>
        <w:spacing w:line="560" w:lineRule="exact"/>
        <w:jc w:val="left"/>
        <w:rPr>
          <w:rFonts w:hint="eastAsia" w:asciiTheme="minorEastAsia" w:hAnsiTheme="minorEastAsia" w:eastAsiaTheme="minorEastAsia"/>
          <w:b/>
          <w:color w:val="000000" w:themeColor="text1"/>
          <w:sz w:val="24"/>
          <w:lang w:val="en-US" w:eastAsia="zh-CN"/>
        </w:rPr>
      </w:pPr>
      <w:r>
        <w:rPr>
          <w:rFonts w:hint="eastAsia" w:asciiTheme="minorEastAsia" w:hAnsiTheme="minorEastAsia"/>
          <w:color w:val="000000" w:themeColor="text1"/>
          <w:sz w:val="24"/>
        </w:rPr>
        <w:t>（2）采购数量：</w:t>
      </w:r>
      <w:r>
        <w:rPr>
          <w:rFonts w:hint="eastAsia" w:asciiTheme="minorEastAsia" w:hAnsiTheme="minorEastAsia"/>
          <w:color w:val="000000" w:themeColor="text1"/>
          <w:sz w:val="24"/>
          <w:lang w:eastAsia="zh-CN"/>
        </w:rPr>
        <w:t>一年</w:t>
      </w:r>
    </w:p>
    <w:p>
      <w:pPr>
        <w:spacing w:line="560" w:lineRule="exact"/>
        <w:jc w:val="left"/>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rPr>
        <w:t>（3）采购预算：</w:t>
      </w:r>
      <w:r>
        <w:rPr>
          <w:rFonts w:hint="eastAsia" w:asciiTheme="minorEastAsia" w:hAnsiTheme="minorEastAsia"/>
          <w:color w:val="000000" w:themeColor="text1"/>
          <w:sz w:val="24"/>
          <w:lang w:val="en-US" w:eastAsia="zh-CN"/>
        </w:rPr>
        <w:t>1200000</w:t>
      </w:r>
      <w:r>
        <w:rPr>
          <w:rFonts w:hint="eastAsia" w:asciiTheme="minorEastAsia" w:hAnsiTheme="minorEastAsia"/>
          <w:b/>
          <w:bCs/>
          <w:color w:val="000000" w:themeColor="text1"/>
          <w:sz w:val="24"/>
        </w:rPr>
        <w:t>元</w:t>
      </w:r>
      <w:r>
        <w:rPr>
          <w:rFonts w:hint="eastAsia" w:asciiTheme="minorEastAsia" w:hAnsiTheme="minorEastAsia"/>
          <w:b/>
          <w:bCs/>
          <w:color w:val="000000" w:themeColor="text1"/>
          <w:sz w:val="24"/>
          <w:lang w:eastAsia="zh-CN"/>
        </w:rPr>
        <w:t>；最高限价：1200000</w:t>
      </w:r>
      <w:r>
        <w:rPr>
          <w:rFonts w:hint="eastAsia" w:asciiTheme="minorEastAsia" w:hAnsiTheme="minorEastAsia"/>
          <w:b/>
          <w:bCs/>
          <w:color w:val="000000" w:themeColor="text1"/>
          <w:sz w:val="24"/>
          <w:lang w:val="en-US" w:eastAsia="zh-CN"/>
        </w:rPr>
        <w:t>元</w:t>
      </w:r>
    </w:p>
    <w:p>
      <w:pPr>
        <w:spacing w:line="560" w:lineRule="exact"/>
        <w:jc w:val="left"/>
        <w:rPr>
          <w:rFonts w:cs="宋体" w:asciiTheme="minorEastAsia" w:hAnsiTheme="minorEastAsia"/>
          <w:color w:val="000000" w:themeColor="text1"/>
          <w:sz w:val="24"/>
          <w:shd w:val="clear" w:color="auto" w:fill="FFFFFF"/>
        </w:rPr>
      </w:pPr>
      <w:r>
        <w:rPr>
          <w:rFonts w:hint="eastAsia" w:asciiTheme="minorEastAsia" w:hAnsiTheme="minorEastAsia"/>
          <w:color w:val="000000" w:themeColor="text1"/>
          <w:sz w:val="24"/>
        </w:rPr>
        <w:t>（4）</w:t>
      </w:r>
      <w:r>
        <w:rPr>
          <w:rFonts w:hint="eastAsia" w:cs="宋体" w:asciiTheme="minorEastAsia" w:hAnsiTheme="minorEastAsia"/>
          <w:color w:val="000000" w:themeColor="text1"/>
          <w:sz w:val="24"/>
          <w:shd w:val="clear" w:color="auto" w:fill="FFFFFF"/>
        </w:rPr>
        <w:t>简要技术要求、服务和安全要求：详见采购文件</w:t>
      </w:r>
    </w:p>
    <w:p>
      <w:pPr>
        <w:spacing w:line="560" w:lineRule="exact"/>
        <w:jc w:val="left"/>
        <w:rPr>
          <w:rFonts w:hint="default" w:cs="宋体" w:asciiTheme="minorEastAsia" w:hAnsiTheme="minorEastAsia" w:eastAsiaTheme="minorEastAsia"/>
          <w:color w:val="FF0000"/>
          <w:sz w:val="24"/>
          <w:shd w:val="clear" w:color="auto" w:fill="FFFFFF"/>
          <w:lang w:val="en-US" w:eastAsia="zh-CN"/>
        </w:rPr>
      </w:pPr>
      <w:r>
        <w:rPr>
          <w:rFonts w:hint="eastAsia" w:cs="宋体" w:asciiTheme="minorEastAsia" w:hAnsiTheme="minorEastAsia"/>
          <w:color w:val="000000" w:themeColor="text1"/>
          <w:sz w:val="24"/>
          <w:shd w:val="clear" w:color="auto" w:fill="FFFFFF"/>
        </w:rPr>
        <w:t>（5）交货时间或服务时间：</w:t>
      </w:r>
      <w:r>
        <w:rPr>
          <w:rFonts w:hint="eastAsia" w:cs="宋体" w:asciiTheme="minorEastAsia" w:hAnsiTheme="minorEastAsia"/>
          <w:color w:val="FF0000"/>
          <w:sz w:val="24"/>
          <w:shd w:val="clear" w:color="auto" w:fill="FFFFFF"/>
          <w:lang w:eastAsia="zh-CN"/>
        </w:rPr>
        <w:t>签订合同后，供应商正式进场后</w:t>
      </w:r>
      <w:r>
        <w:rPr>
          <w:rFonts w:hint="eastAsia" w:cs="宋体" w:asciiTheme="minorEastAsia" w:hAnsiTheme="minorEastAsia"/>
          <w:color w:val="FF0000"/>
          <w:sz w:val="24"/>
          <w:shd w:val="clear" w:color="auto" w:fill="FFFFFF"/>
          <w:lang w:val="en-US" w:eastAsia="zh-CN"/>
        </w:rPr>
        <w:t>6个月内完成审计工作并提交审计报告。</w:t>
      </w:r>
    </w:p>
    <w:p>
      <w:pPr>
        <w:spacing w:line="560" w:lineRule="exact"/>
        <w:jc w:val="lef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（6）交货地点或服务地点：</w:t>
      </w:r>
      <w:r>
        <w:rPr>
          <w:rFonts w:hint="eastAsia" w:cs="宋体" w:asciiTheme="minorEastAsia" w:hAnsiTheme="minorEastAsia"/>
          <w:color w:val="000000" w:themeColor="text1"/>
          <w:sz w:val="24"/>
          <w:u w:val="single"/>
          <w:shd w:val="clear" w:color="auto" w:fill="FFFFFF"/>
        </w:rPr>
        <w:t xml:space="preserve">  采购人    </w:t>
      </w:r>
      <w:r>
        <w:rPr>
          <w:rFonts w:hint="eastAsia" w:cs="宋体" w:asciiTheme="minorEastAsia" w:hAnsiTheme="minorEastAsia"/>
          <w:color w:val="000000" w:themeColor="text1"/>
          <w:sz w:val="24"/>
          <w:shd w:val="clear" w:color="auto" w:fill="FFFFFF"/>
        </w:rPr>
        <w:t>指定的地点</w:t>
      </w:r>
    </w:p>
    <w:p>
      <w:pPr>
        <w:spacing w:line="560" w:lineRule="exact"/>
        <w:jc w:val="lef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（7）其他事项（如样品提交、现场踏勘等）：</w:t>
      </w:r>
      <w:r>
        <w:rPr>
          <w:rFonts w:hint="eastAsia" w:cs="宋体" w:asciiTheme="minorEastAsia" w:hAnsiTheme="minorEastAsia"/>
          <w:b/>
          <w:color w:val="000000" w:themeColor="text1"/>
          <w:sz w:val="24"/>
          <w:shd w:val="clear" w:color="auto" w:fill="FFFFFF"/>
        </w:rPr>
        <w:t>详见招标文件</w:t>
      </w:r>
      <w:r>
        <w:rPr>
          <w:rFonts w:hint="eastAsia" w:cs="宋体" w:asciiTheme="minorEastAsia" w:hAnsiTheme="minorEastAsia"/>
          <w:color w:val="000000" w:themeColor="text1"/>
          <w:sz w:val="24"/>
          <w:shd w:val="clear" w:color="auto" w:fill="FFFFFF"/>
        </w:rPr>
        <w:t xml:space="preserve"> </w:t>
      </w:r>
    </w:p>
    <w:p>
      <w:pPr>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rPr>
        <w:t>8.供应商资格要求</w:t>
      </w:r>
      <w:r>
        <w:rPr>
          <w:rFonts w:hint="eastAsia" w:asciiTheme="minorEastAsia" w:hAnsiTheme="minorEastAsia"/>
          <w:color w:val="000000" w:themeColor="text1"/>
          <w:sz w:val="24"/>
          <w:szCs w:val="24"/>
        </w:rPr>
        <w:t>：</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（一）符合政府采购法第二十二条规定，提供政府采购法实施条例第十七条规定资料。</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1.具有独立承担民事责任的能力：提供法人或其他组织的营业执照等证明文件，或自然人身份证明；法定代表人身份证或委托代理人持授权委托书及代理人身份证</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具体要求：供应商是法人的，应提供经审计的财务报告或基本开户银行出具的资信证明。</w:t>
      </w:r>
      <w:r>
        <w:rPr>
          <w:rFonts w:hint="eastAsia" w:asciiTheme="minorEastAsia" w:hAnsiTheme="minorEastAsia"/>
          <w:color w:val="000000" w:themeColor="text1"/>
          <w:sz w:val="24"/>
          <w:szCs w:val="24"/>
          <w:lang w:eastAsia="zh-CN"/>
        </w:rPr>
        <w:t>新成立未满一年、</w:t>
      </w:r>
      <w:r>
        <w:rPr>
          <w:rFonts w:hint="eastAsia" w:asciiTheme="minorEastAsia" w:hAnsiTheme="minorEastAsia"/>
          <w:color w:val="000000" w:themeColor="text1"/>
          <w:sz w:val="24"/>
          <w:szCs w:val="24"/>
        </w:rPr>
        <w:t>部分其他组织和自然人，没有经审计的财务报告，可以提供银行出具的资信证明。</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具体要求：提供具备履行合同所必需的设备和专业技术能力的证明材料； </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具体要求：如提供依法缴纳税收和社会保障资金的有效证明材料，</w:t>
      </w:r>
      <w:r>
        <w:rPr>
          <w:rFonts w:hint="eastAsia" w:asciiTheme="minorEastAsia" w:hAnsiTheme="minorEastAsia"/>
          <w:color w:val="000000" w:themeColor="text1"/>
          <w:sz w:val="24"/>
          <w:szCs w:val="24"/>
          <w:lang w:eastAsia="zh-CN"/>
        </w:rPr>
        <w:t>本年度内任意一个月以上的证明材料</w:t>
      </w:r>
      <w:r>
        <w:rPr>
          <w:rFonts w:hint="eastAsia" w:asciiTheme="minorEastAsia" w:hAnsiTheme="minorEastAsia"/>
          <w:color w:val="000000" w:themeColor="text1"/>
          <w:sz w:val="24"/>
          <w:szCs w:val="24"/>
        </w:rPr>
        <w:t>；</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5.参加本次政府采购活动前三年内，在经营活动中没有违法违规记录：</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提供参加政府采购活动前3年内在经营活动中没有重大违法记录的书面声明（格式文件详见投标文件范本）；</w:t>
      </w:r>
    </w:p>
    <w:p>
      <w:pPr>
        <w:pStyle w:val="8"/>
        <w:numPr>
          <w:ilvl w:val="0"/>
          <w:numId w:val="4"/>
        </w:numPr>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法律、行政法规规定的其他条件：提供有关证明材料</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szCs w:val="24"/>
        </w:rPr>
        <w:t>。</w:t>
      </w:r>
    </w:p>
    <w:p>
      <w:pPr>
        <w:pStyle w:val="8"/>
        <w:numPr>
          <w:ilvl w:val="0"/>
          <w:numId w:val="4"/>
        </w:numPr>
        <w:spacing w:line="560" w:lineRule="exact"/>
        <w:rPr>
          <w:rFonts w:hint="eastAsia" w:asciiTheme="minorEastAsia" w:hAnsiTheme="minorEastAsia"/>
          <w:color w:val="000000" w:themeColor="text1"/>
          <w:sz w:val="24"/>
          <w:szCs w:val="24"/>
        </w:rPr>
      </w:pPr>
      <w:r>
        <w:rPr>
          <w:rFonts w:hint="eastAsia" w:ascii="宋体" w:hAnsi="宋体" w:eastAsia="宋体" w:cs="宋体"/>
          <w:i w:val="0"/>
          <w:caps w:val="0"/>
          <w:color w:val="000000" w:themeColor="text1"/>
          <w:spacing w:val="0"/>
          <w:sz w:val="24"/>
          <w:szCs w:val="24"/>
          <w:shd w:val="clear" w:fill="FFFFFF"/>
        </w:rPr>
        <w:t>“信用中国”网站（</w:t>
      </w:r>
      <w:r>
        <w:rPr>
          <w:rFonts w:ascii="宋体" w:hAnsi="宋体" w:eastAsia="宋体" w:cs="宋体"/>
          <w:i w:val="0"/>
          <w:caps w:val="0"/>
          <w:color w:val="000000" w:themeColor="text1"/>
          <w:spacing w:val="0"/>
          <w:sz w:val="21"/>
          <w:szCs w:val="21"/>
          <w:u w:val="none"/>
          <w:shd w:val="clear" w:fill="FFFFFF"/>
        </w:rPr>
        <w:fldChar w:fldCharType="begin"/>
      </w:r>
      <w:r>
        <w:rPr>
          <w:rFonts w:ascii="宋体" w:hAnsi="宋体" w:eastAsia="宋体" w:cs="宋体"/>
          <w:i w:val="0"/>
          <w:caps w:val="0"/>
          <w:color w:val="000000" w:themeColor="text1"/>
          <w:spacing w:val="0"/>
          <w:sz w:val="21"/>
          <w:szCs w:val="21"/>
          <w:u w:val="none"/>
          <w:shd w:val="clear" w:fill="FFFFFF"/>
        </w:rPr>
        <w:instrText xml:space="preserve"> HYPERLINK "http://www.creditchina.gov.cn/" </w:instrText>
      </w:r>
      <w:r>
        <w:rPr>
          <w:rFonts w:ascii="宋体" w:hAnsi="宋体" w:eastAsia="宋体" w:cs="宋体"/>
          <w:i w:val="0"/>
          <w:caps w:val="0"/>
          <w:color w:val="000000" w:themeColor="text1"/>
          <w:spacing w:val="0"/>
          <w:sz w:val="21"/>
          <w:szCs w:val="21"/>
          <w:u w:val="none"/>
          <w:shd w:val="clear" w:fill="FFFFFF"/>
        </w:rPr>
        <w:fldChar w:fldCharType="separate"/>
      </w:r>
      <w:r>
        <w:rPr>
          <w:rStyle w:val="19"/>
          <w:rFonts w:hint="eastAsia" w:ascii="宋体" w:hAnsi="宋体" w:eastAsia="宋体" w:cs="宋体"/>
          <w:i w:val="0"/>
          <w:caps w:val="0"/>
          <w:color w:val="000000" w:themeColor="text1"/>
          <w:spacing w:val="0"/>
          <w:sz w:val="24"/>
          <w:szCs w:val="24"/>
          <w:u w:val="none"/>
          <w:shd w:val="clear" w:fill="FFFFFF"/>
        </w:rPr>
        <w:t>www.creditchina.gov.cn</w:t>
      </w:r>
      <w:r>
        <w:rPr>
          <w:rFonts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），政府采购严重违法失信行为记录名单（</w:t>
      </w:r>
      <w:r>
        <w:rPr>
          <w:rFonts w:ascii="宋体" w:hAnsi="宋体" w:eastAsia="宋体" w:cs="宋体"/>
          <w:i w:val="0"/>
          <w:caps w:val="0"/>
          <w:color w:val="000000" w:themeColor="text1"/>
          <w:spacing w:val="0"/>
          <w:sz w:val="21"/>
          <w:szCs w:val="21"/>
          <w:u w:val="none"/>
          <w:shd w:val="clear" w:fill="FFFFFF"/>
        </w:rPr>
        <w:fldChar w:fldCharType="begin"/>
      </w:r>
      <w:r>
        <w:rPr>
          <w:rFonts w:ascii="宋体" w:hAnsi="宋体" w:eastAsia="宋体" w:cs="宋体"/>
          <w:i w:val="0"/>
          <w:caps w:val="0"/>
          <w:color w:val="000000" w:themeColor="text1"/>
          <w:spacing w:val="0"/>
          <w:sz w:val="21"/>
          <w:szCs w:val="21"/>
          <w:u w:val="none"/>
          <w:shd w:val="clear" w:fill="FFFFFF"/>
        </w:rPr>
        <w:instrText xml:space="preserve"> HYPERLINK "http://www.ccgp.gov.cn/search/cr/" </w:instrText>
      </w:r>
      <w:r>
        <w:rPr>
          <w:rFonts w:ascii="宋体" w:hAnsi="宋体" w:eastAsia="宋体" w:cs="宋体"/>
          <w:i w:val="0"/>
          <w:caps w:val="0"/>
          <w:color w:val="000000" w:themeColor="text1"/>
          <w:spacing w:val="0"/>
          <w:sz w:val="21"/>
          <w:szCs w:val="21"/>
          <w:u w:val="none"/>
          <w:shd w:val="clear" w:fill="FFFFFF"/>
        </w:rPr>
        <w:fldChar w:fldCharType="separate"/>
      </w:r>
      <w:r>
        <w:rPr>
          <w:rStyle w:val="19"/>
          <w:rFonts w:hint="eastAsia" w:ascii="宋体" w:hAnsi="宋体" w:eastAsia="宋体" w:cs="宋体"/>
          <w:i w:val="0"/>
          <w:caps w:val="0"/>
          <w:color w:val="000000" w:themeColor="text1"/>
          <w:spacing w:val="0"/>
          <w:sz w:val="24"/>
          <w:szCs w:val="24"/>
          <w:u w:val="none"/>
          <w:shd w:val="clear" w:fill="FFFFFF"/>
        </w:rPr>
        <w:t>http://www.ccgp.gov.cn/search/cr/</w:t>
      </w:r>
      <w:r>
        <w:rPr>
          <w:rFonts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（二）本项目所需特殊行业资质或要求</w:t>
      </w:r>
      <w:r>
        <w:rPr>
          <w:rFonts w:hint="eastAsia" w:asciiTheme="minorEastAsia" w:hAnsiTheme="minorEastAsia"/>
          <w:color w:val="000000" w:themeColor="text1"/>
          <w:sz w:val="24"/>
          <w:szCs w:val="24"/>
          <w:lang w:eastAsia="zh-CN"/>
        </w:rPr>
        <w:t>：</w:t>
      </w:r>
      <w:r>
        <w:rPr>
          <w:rFonts w:hint="eastAsia" w:asciiTheme="minorEastAsia" w:hAnsiTheme="minorEastAsia"/>
          <w:color w:val="FF0000"/>
          <w:sz w:val="24"/>
          <w:szCs w:val="24"/>
          <w:lang w:val="en-US" w:eastAsia="zh-CN"/>
        </w:rPr>
        <w:t>1.</w:t>
      </w:r>
      <w:r>
        <w:rPr>
          <w:rFonts w:hint="eastAsia" w:asciiTheme="minorEastAsia" w:hAnsiTheme="minorEastAsia"/>
          <w:color w:val="FF0000"/>
          <w:sz w:val="24"/>
          <w:szCs w:val="24"/>
          <w:lang w:eastAsia="zh-CN"/>
        </w:rPr>
        <w:t>具备会计师事务所资质证书。</w:t>
      </w:r>
    </w:p>
    <w:p>
      <w:pPr>
        <w:pStyle w:val="8"/>
        <w:spacing w:line="560" w:lineRule="exact"/>
        <w:rPr>
          <w:rFonts w:hint="eastAsia"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color w:val="000000" w:themeColor="text1"/>
          <w:sz w:val="24"/>
          <w:szCs w:val="24"/>
        </w:rPr>
        <w:t>（三）本项目不接受联合体投标</w:t>
      </w:r>
      <w:r>
        <w:rPr>
          <w:rFonts w:hint="eastAsia" w:asciiTheme="minorEastAsia" w:hAnsiTheme="minorEastAsia"/>
          <w:color w:val="000000" w:themeColor="text1"/>
          <w:sz w:val="24"/>
          <w:szCs w:val="24"/>
          <w:lang w:eastAsia="zh-CN"/>
        </w:rPr>
        <w:t>。</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9.获取采购文件信息</w:t>
      </w:r>
      <w:r>
        <w:rPr>
          <w:rFonts w:hint="eastAsia" w:asciiTheme="minorEastAsia" w:hAnsiTheme="minorEastAsia"/>
          <w:color w:val="000000" w:themeColor="text1"/>
          <w:sz w:val="24"/>
        </w:rPr>
        <w:t>：</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（1）购买采购文件时间:</w:t>
      </w:r>
      <w:r>
        <w:rPr>
          <w:rFonts w:hint="eastAsia" w:asciiTheme="minorEastAsia" w:hAnsiTheme="minorEastAsia"/>
          <w:color w:val="000000" w:themeColor="text1"/>
          <w:sz w:val="24"/>
        </w:rPr>
        <w:t xml:space="preserve"> 201</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25</w:t>
      </w:r>
      <w:r>
        <w:rPr>
          <w:rFonts w:hint="eastAsia" w:asciiTheme="minorEastAsia" w:hAnsiTheme="minorEastAsia"/>
          <w:color w:val="000000" w:themeColor="text1"/>
          <w:sz w:val="24"/>
        </w:rPr>
        <w:t>日09:00至201</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31</w:t>
      </w:r>
      <w:r>
        <w:rPr>
          <w:rFonts w:hint="eastAsia" w:asciiTheme="minorEastAsia" w:hAnsiTheme="minorEastAsia"/>
          <w:color w:val="000000" w:themeColor="text1"/>
          <w:sz w:val="24"/>
        </w:rPr>
        <w:t>日17:00</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（2）</w:t>
      </w:r>
      <w:r>
        <w:rPr>
          <w:rFonts w:hint="eastAsia" w:asciiTheme="minorEastAsia" w:hAnsiTheme="minorEastAsia"/>
          <w:color w:val="000000" w:themeColor="text1"/>
          <w:sz w:val="24"/>
        </w:rPr>
        <w:t>采购文件发售截止时间：201</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31</w:t>
      </w:r>
      <w:r>
        <w:rPr>
          <w:rFonts w:hint="eastAsia" w:asciiTheme="minorEastAsia" w:hAnsiTheme="minorEastAsia"/>
          <w:color w:val="000000" w:themeColor="text1"/>
          <w:sz w:val="24"/>
        </w:rPr>
        <w:t>日17:00</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（3）购买采购文件地点:</w:t>
      </w:r>
      <w:r>
        <w:rPr>
          <w:rFonts w:hint="eastAsia" w:asciiTheme="minorEastAsia" w:hAnsiTheme="minorEastAsia"/>
          <w:color w:val="000000" w:themeColor="text1"/>
          <w:sz w:val="24"/>
        </w:rPr>
        <w:t xml:space="preserve"> 铜仁市公共资源交易中心官方网址（jyzx.trs.gov.cn）</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（4）招标采购获取方式:</w:t>
      </w:r>
      <w:r>
        <w:rPr>
          <w:rFonts w:hint="eastAsia" w:asciiTheme="minorEastAsia" w:hAnsiTheme="minorEastAsia"/>
          <w:color w:val="000000" w:themeColor="text1"/>
          <w:sz w:val="24"/>
        </w:rPr>
        <w:t xml:space="preserve"> 网上购买</w:t>
      </w:r>
    </w:p>
    <w:p>
      <w:pPr>
        <w:pStyle w:val="8"/>
        <w:spacing w:line="560" w:lineRule="exact"/>
        <w:rPr>
          <w:rFonts w:hint="eastAsia" w:asciiTheme="minorEastAsia" w:hAnsiTheme="minorEastAsia"/>
          <w:color w:val="000000" w:themeColor="text1"/>
          <w:sz w:val="24"/>
          <w:szCs w:val="24"/>
        </w:rPr>
      </w:pPr>
      <w:r>
        <w:rPr>
          <w:rFonts w:hint="eastAsia" w:cs="宋体" w:asciiTheme="minorEastAsia" w:hAnsiTheme="minorEastAsia"/>
          <w:color w:val="000000" w:themeColor="text1"/>
          <w:sz w:val="24"/>
          <w:szCs w:val="24"/>
          <w:shd w:val="clear" w:color="auto" w:fill="FFFFFF"/>
        </w:rPr>
        <w:t>（5）采购文件售价:</w:t>
      </w:r>
      <w:r>
        <w:rPr>
          <w:rFonts w:hint="eastAsia" w:asciiTheme="minorEastAsia" w:hAnsiTheme="minorEastAsia"/>
          <w:color w:val="000000" w:themeColor="text1"/>
          <w:sz w:val="24"/>
          <w:szCs w:val="24"/>
        </w:rPr>
        <w:t>人民币</w:t>
      </w:r>
      <w:r>
        <w:rPr>
          <w:rFonts w:hint="eastAsia" w:asciiTheme="minorEastAsia" w:hAnsiTheme="minorEastAsia"/>
          <w:color w:val="000000" w:themeColor="text1"/>
          <w:sz w:val="24"/>
          <w:szCs w:val="24"/>
          <w:lang w:val="en-US" w:eastAsia="zh-CN"/>
        </w:rPr>
        <w:t>0</w:t>
      </w:r>
      <w:r>
        <w:rPr>
          <w:rFonts w:hint="eastAsia" w:asciiTheme="minorEastAsia" w:hAnsiTheme="minorEastAsia"/>
          <w:color w:val="000000" w:themeColor="text1"/>
          <w:sz w:val="24"/>
          <w:szCs w:val="24"/>
        </w:rPr>
        <w:t>元/套</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outlineLvl w:val="9"/>
        <w:rPr>
          <w:rFonts w:hint="eastAsia" w:asciiTheme="minorEastAsia" w:hAnsiTheme="minorEastAsia"/>
          <w:color w:val="000000" w:themeColor="text1"/>
          <w:sz w:val="24"/>
          <w:szCs w:val="24"/>
        </w:rPr>
      </w:pPr>
      <w:r>
        <w:rPr>
          <w:rFonts w:hint="eastAsia" w:asciiTheme="majorEastAsia" w:hAnsiTheme="majorEastAsia" w:eastAsiaTheme="majorEastAsia" w:cstheme="majorEastAsia"/>
          <w:b/>
          <w:bCs/>
          <w:color w:val="000000" w:themeColor="text1"/>
          <w:sz w:val="24"/>
          <w:szCs w:val="24"/>
          <w:u w:val="none"/>
          <w:lang w:eastAsia="zh-CN"/>
        </w:rPr>
        <w:t>注：</w:t>
      </w:r>
      <w:r>
        <w:rPr>
          <w:rFonts w:hint="eastAsia" w:asciiTheme="majorEastAsia" w:hAnsiTheme="majorEastAsia" w:eastAsiaTheme="majorEastAsia" w:cstheme="majorEastAsia"/>
          <w:b w:val="0"/>
          <w:bCs w:val="0"/>
          <w:color w:val="000000" w:themeColor="text1"/>
          <w:sz w:val="24"/>
          <w:szCs w:val="24"/>
          <w:u w:val="none"/>
          <w:lang w:val="en-US" w:eastAsia="zh-CN"/>
        </w:rPr>
        <w:t>投标人应随时登录贵州省政府采购</w:t>
      </w:r>
      <w:r>
        <w:rPr>
          <w:rFonts w:hint="eastAsia" w:asciiTheme="minorEastAsia" w:hAnsiTheme="minorEastAsia" w:eastAsiaTheme="minorEastAsia" w:cstheme="minorEastAsia"/>
          <w:b w:val="0"/>
          <w:bCs w:val="0"/>
          <w:color w:val="000000" w:themeColor="text1"/>
          <w:sz w:val="24"/>
          <w:szCs w:val="24"/>
          <w:u w:val="none"/>
          <w:lang w:val="en-US" w:eastAsia="zh-CN"/>
        </w:rPr>
        <w:t>（http://www.ccgp-guizhou.gov.cn/ ）或铜仁市公共资源交易中心网（http://jyzx.trs.gov.cn）“交易平台”查看、处理采购人发出的文件澄清、补充、更正等通知内容，如因投标人未及时上网查询导致的后果，由投标人自己承担。</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10.投标截止时间（北京时间）:</w:t>
      </w:r>
      <w:r>
        <w:rPr>
          <w:rFonts w:hint="eastAsia" w:asciiTheme="minorEastAsia" w:hAnsiTheme="minorEastAsia"/>
          <w:color w:val="000000" w:themeColor="text1"/>
          <w:sz w:val="24"/>
        </w:rPr>
        <w:t xml:space="preserve"> 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14</w:t>
      </w:r>
      <w:r>
        <w:rPr>
          <w:rFonts w:hint="eastAsia" w:asciiTheme="minorEastAsia" w:hAnsiTheme="minorEastAsia"/>
          <w:color w:val="000000" w:themeColor="text1"/>
          <w:sz w:val="24"/>
        </w:rPr>
        <w:t xml:space="preserve">日 </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0</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11.开标时间（北京时间）:</w:t>
      </w:r>
      <w:r>
        <w:rPr>
          <w:rFonts w:hint="eastAsia" w:asciiTheme="minorEastAsia" w:hAnsiTheme="minorEastAsia"/>
          <w:color w:val="000000" w:themeColor="text1"/>
          <w:sz w:val="24"/>
        </w:rPr>
        <w:t xml:space="preserve"> 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14</w:t>
      </w:r>
      <w:r>
        <w:rPr>
          <w:rFonts w:hint="eastAsia" w:asciiTheme="minorEastAsia" w:hAnsiTheme="minorEastAsia"/>
          <w:color w:val="000000" w:themeColor="text1"/>
          <w:sz w:val="24"/>
        </w:rPr>
        <w:t xml:space="preserve">日 </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0</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12.开标地点:</w:t>
      </w:r>
      <w:r>
        <w:rPr>
          <w:rFonts w:hint="eastAsia" w:asciiTheme="minorEastAsia" w:hAnsiTheme="minorEastAsia"/>
          <w:color w:val="000000" w:themeColor="text1"/>
          <w:sz w:val="24"/>
          <w:shd w:val="clear" w:color="auto" w:fill="FFFFFF"/>
        </w:rPr>
        <w:t xml:space="preserve"> </w:t>
      </w:r>
      <w:r>
        <w:rPr>
          <w:rFonts w:hint="eastAsia" w:asciiTheme="minorEastAsia" w:hAnsiTheme="minorEastAsia"/>
          <w:color w:val="000000" w:themeColor="text1"/>
          <w:sz w:val="24"/>
        </w:rPr>
        <w:t>铜仁市公共服务中心四楼开标室（川硐教育园区麒龙国际旁）</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13.投标保证金情况</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投标保证金交纳方式:具体缴退流程见铜仁市公共资源交易中心网站（jyzx.trs.gov.cn），点击首页--重要通知，自行缴纳保证金。</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（1）投标保证金额:</w:t>
      </w:r>
      <w:r>
        <w:rPr>
          <w:rFonts w:hint="eastAsia" w:asciiTheme="minorEastAsia" w:hAnsiTheme="minorEastAsia"/>
          <w:bCs/>
          <w:color w:val="000000" w:themeColor="text1"/>
          <w:sz w:val="24"/>
        </w:rPr>
        <w:t xml:space="preserve"> </w:t>
      </w:r>
      <w:r>
        <w:rPr>
          <w:rFonts w:hint="eastAsia" w:asciiTheme="minorEastAsia" w:hAnsiTheme="minorEastAsia"/>
          <w:bCs/>
          <w:color w:val="000000" w:themeColor="text1"/>
          <w:sz w:val="24"/>
          <w:lang w:val="en-US" w:eastAsia="zh-CN"/>
        </w:rPr>
        <w:t>20000</w:t>
      </w:r>
      <w:r>
        <w:rPr>
          <w:rFonts w:hint="eastAsia" w:asciiTheme="minorEastAsia" w:hAnsiTheme="minorEastAsia"/>
          <w:color w:val="000000" w:themeColor="text1"/>
          <w:sz w:val="24"/>
        </w:rPr>
        <w:t>元</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（2）投标保证金交纳时间:</w:t>
      </w:r>
      <w:r>
        <w:rPr>
          <w:rFonts w:hint="eastAsia" w:asciiTheme="minorEastAsia" w:hAnsiTheme="minorEastAsia"/>
          <w:color w:val="000000" w:themeColor="text1"/>
          <w:sz w:val="24"/>
        </w:rPr>
        <w:t xml:space="preserve"> 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14</w:t>
      </w:r>
      <w:r>
        <w:rPr>
          <w:rFonts w:hint="eastAsia" w:asciiTheme="minorEastAsia" w:hAnsiTheme="minorEastAsia"/>
          <w:color w:val="000000" w:themeColor="text1"/>
          <w:sz w:val="24"/>
        </w:rPr>
        <w:t xml:space="preserve">日 </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0</w:t>
      </w:r>
      <w:r>
        <w:rPr>
          <w:rFonts w:hint="eastAsia" w:cs="宋体" w:asciiTheme="minorEastAsia" w:hAnsiTheme="minorEastAsia"/>
          <w:color w:val="000000" w:themeColor="text1"/>
          <w:sz w:val="24"/>
          <w:shd w:val="clear" w:color="auto" w:fill="FFFFFF"/>
        </w:rPr>
        <w:t>前</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（3）投标保证金交纳方式:电汇</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（4）开户银行及帐号</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 xml:space="preserve">      单位名称:</w:t>
      </w:r>
      <w:r>
        <w:rPr>
          <w:rFonts w:asciiTheme="minorEastAsia" w:hAnsiTheme="minorEastAsia"/>
          <w:color w:val="000000" w:themeColor="text1"/>
          <w:sz w:val="24"/>
        </w:rPr>
        <w:t xml:space="preserve"> </w:t>
      </w:r>
      <w:r>
        <w:rPr>
          <w:rFonts w:hint="eastAsia" w:ascii="宋体" w:hAnsi="宋体"/>
          <w:color w:val="000000" w:themeColor="text1"/>
          <w:sz w:val="24"/>
          <w:szCs w:val="24"/>
        </w:rPr>
        <w:t>铜仁市公共资源交易中心</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w:t>
      </w:r>
      <w:r>
        <w:rPr>
          <w:rFonts w:hint="eastAsia" w:cs="宋体" w:asciiTheme="minorEastAsia" w:hAnsiTheme="minorEastAsia"/>
          <w:color w:val="000000" w:themeColor="text1"/>
          <w:sz w:val="24"/>
          <w:shd w:val="clear" w:color="auto" w:fill="FFFFFF"/>
        </w:rPr>
        <w:t>开户银行:</w:t>
      </w:r>
      <w:r>
        <w:rPr>
          <w:rFonts w:asciiTheme="minorEastAsia" w:hAnsiTheme="minorEastAsia"/>
          <w:color w:val="000000" w:themeColor="text1"/>
          <w:sz w:val="24"/>
        </w:rPr>
        <w:t xml:space="preserve"> </w:t>
      </w:r>
      <w:r>
        <w:rPr>
          <w:rFonts w:hint="eastAsia" w:ascii="宋体" w:hAnsi="宋体"/>
          <w:color w:val="000000" w:themeColor="text1"/>
          <w:sz w:val="24"/>
          <w:szCs w:val="24"/>
        </w:rPr>
        <w:t>贵州银行股份有限公司铜仁分行</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w:t>
      </w:r>
      <w:r>
        <w:rPr>
          <w:rFonts w:hint="eastAsia" w:cs="宋体" w:asciiTheme="minorEastAsia" w:hAnsiTheme="minorEastAsia"/>
          <w:color w:val="000000" w:themeColor="text1"/>
          <w:sz w:val="24"/>
          <w:shd w:val="clear" w:color="auto" w:fill="FFFFFF"/>
        </w:rPr>
        <w:t>帐  号:</w:t>
      </w:r>
      <w:r>
        <w:rPr>
          <w:rFonts w:hint="eastAsia" w:ascii="宋体" w:hAnsi="宋体"/>
          <w:color w:val="000000" w:themeColor="text1"/>
          <w:sz w:val="24"/>
          <w:szCs w:val="24"/>
        </w:rPr>
        <w:t>0601001500000296</w:t>
      </w:r>
    </w:p>
    <w:p>
      <w:pPr>
        <w:spacing w:line="560" w:lineRule="exact"/>
        <w:rPr>
          <w:rFonts w:asciiTheme="minorEastAsia" w:hAnsiTheme="minorEastAsia"/>
          <w:b/>
          <w:bCs/>
          <w:color w:val="000000" w:themeColor="text1"/>
          <w:sz w:val="24"/>
        </w:rPr>
      </w:pPr>
      <w:r>
        <w:rPr>
          <w:rFonts w:hint="eastAsia" w:cs="宋体" w:asciiTheme="minorEastAsia" w:hAnsiTheme="minorEastAsia"/>
          <w:color w:val="000000" w:themeColor="text1"/>
          <w:sz w:val="24"/>
          <w:shd w:val="clear" w:color="auto" w:fill="FFFFFF"/>
        </w:rPr>
        <w:t>14.采购人名称:</w:t>
      </w:r>
      <w:r>
        <w:rPr>
          <w:rFonts w:hint="eastAsia" w:asciiTheme="minorEastAsia" w:hAnsiTheme="minorEastAsia"/>
          <w:color w:val="000000" w:themeColor="text1"/>
          <w:sz w:val="24"/>
        </w:rPr>
        <w:t xml:space="preserve"> </w:t>
      </w:r>
      <w:r>
        <w:rPr>
          <w:rFonts w:hint="eastAsia" w:hAnsi="宋体"/>
          <w:bCs/>
          <w:color w:val="000000" w:themeColor="text1"/>
          <w:sz w:val="24"/>
          <w:lang w:val="en-US" w:eastAsia="zh-CN"/>
        </w:rPr>
        <w:t xml:space="preserve">铜仁市人民政府土地矿权储备局 </w:t>
      </w:r>
    </w:p>
    <w:p>
      <w:pPr>
        <w:spacing w:line="560" w:lineRule="exact"/>
        <w:ind w:firstLine="480" w:firstLineChars="200"/>
        <w:rPr>
          <w:rFonts w:asciiTheme="minorEastAsia" w:hAnsiTheme="minorEastAsia"/>
          <w:bCs/>
          <w:color w:val="000000" w:themeColor="text1"/>
          <w:sz w:val="24"/>
        </w:rPr>
      </w:pPr>
      <w:r>
        <w:rPr>
          <w:rFonts w:hint="eastAsia" w:cs="宋体" w:asciiTheme="minorEastAsia" w:hAnsiTheme="minorEastAsia"/>
          <w:color w:val="000000" w:themeColor="text1"/>
          <w:sz w:val="24"/>
          <w:shd w:val="clear" w:color="auto" w:fill="FFFFFF"/>
        </w:rPr>
        <w:t>联系地址:</w:t>
      </w:r>
      <w:r>
        <w:rPr>
          <w:rFonts w:hint="eastAsia" w:asciiTheme="minorEastAsia" w:hAnsiTheme="minorEastAsia"/>
          <w:color w:val="000000" w:themeColor="text1"/>
          <w:sz w:val="24"/>
        </w:rPr>
        <w:t xml:space="preserve"> </w:t>
      </w:r>
      <w:r>
        <w:rPr>
          <w:rFonts w:hint="eastAsia" w:hAnsi="宋体"/>
          <w:bCs/>
          <w:color w:val="000000" w:themeColor="text1"/>
          <w:sz w:val="24"/>
          <w:lang w:val="en-US" w:eastAsia="zh-CN"/>
        </w:rPr>
        <w:t xml:space="preserve">铜仁市人民政府土地矿权储备局 </w:t>
      </w:r>
    </w:p>
    <w:p>
      <w:pPr>
        <w:spacing w:line="560" w:lineRule="exact"/>
        <w:ind w:firstLine="480" w:firstLineChars="200"/>
        <w:rPr>
          <w:rFonts w:hint="eastAsia" w:cs="宋体" w:asciiTheme="minorEastAsia" w:hAnsiTheme="minorEastAsia" w:eastAsiaTheme="minorEastAsia"/>
          <w:color w:val="000000" w:themeColor="text1"/>
          <w:sz w:val="24"/>
          <w:shd w:val="clear" w:color="auto" w:fill="FFFFFF"/>
          <w:lang w:eastAsia="zh-CN"/>
        </w:rPr>
      </w:pPr>
      <w:r>
        <w:rPr>
          <w:rFonts w:hint="eastAsia" w:cs="宋体" w:asciiTheme="minorEastAsia" w:hAnsiTheme="minorEastAsia"/>
          <w:color w:val="000000" w:themeColor="text1"/>
          <w:sz w:val="24"/>
          <w:shd w:val="clear" w:color="auto" w:fill="FFFFFF"/>
        </w:rPr>
        <w:t xml:space="preserve">项目联系人: </w:t>
      </w:r>
      <w:r>
        <w:rPr>
          <w:rFonts w:hint="eastAsia" w:cs="宋体" w:asciiTheme="minorEastAsia" w:hAnsiTheme="minorEastAsia"/>
          <w:color w:val="000000" w:themeColor="text1"/>
          <w:sz w:val="24"/>
          <w:shd w:val="clear" w:color="auto" w:fill="FFFFFF"/>
          <w:lang w:eastAsia="zh-CN"/>
        </w:rPr>
        <w:t>潘科长</w:t>
      </w:r>
    </w:p>
    <w:p>
      <w:pPr>
        <w:spacing w:line="560" w:lineRule="exact"/>
        <w:ind w:firstLine="480" w:firstLineChars="200"/>
        <w:rPr>
          <w:rFonts w:hint="default" w:asciiTheme="minorEastAsia" w:hAnsiTheme="minorEastAsia" w:eastAsiaTheme="minorEastAsia"/>
          <w:color w:val="000000" w:themeColor="text1"/>
          <w:sz w:val="24"/>
          <w:lang w:val="en-US" w:eastAsia="zh-CN"/>
        </w:rPr>
      </w:pPr>
      <w:r>
        <w:rPr>
          <w:rFonts w:hint="eastAsia" w:cs="宋体" w:asciiTheme="minorEastAsia" w:hAnsiTheme="minorEastAsia"/>
          <w:color w:val="000000" w:themeColor="text1"/>
          <w:sz w:val="24"/>
          <w:shd w:val="clear" w:color="auto" w:fill="FFFFFF"/>
        </w:rPr>
        <w:t>联系电话:1</w:t>
      </w:r>
      <w:r>
        <w:rPr>
          <w:rFonts w:hint="eastAsia" w:cs="宋体" w:asciiTheme="minorEastAsia" w:hAnsiTheme="minorEastAsia"/>
          <w:color w:val="000000" w:themeColor="text1"/>
          <w:sz w:val="24"/>
          <w:shd w:val="clear" w:color="auto" w:fill="FFFFFF"/>
          <w:lang w:val="en-US" w:eastAsia="zh-CN"/>
        </w:rPr>
        <w:t>8885684530</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15.采购项目需要落实的政府采购政策：已落实</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16.采购代理机构全称:</w:t>
      </w:r>
      <w:r>
        <w:rPr>
          <w:rFonts w:cs="宋体" w:asciiTheme="minorEastAsia" w:hAnsiTheme="minorEastAsia"/>
          <w:color w:val="000000" w:themeColor="text1"/>
          <w:sz w:val="24"/>
          <w:shd w:val="clear" w:color="auto" w:fill="FFFFFF"/>
        </w:rPr>
        <w:t xml:space="preserve"> </w:t>
      </w:r>
      <w:r>
        <w:rPr>
          <w:rFonts w:hint="eastAsia" w:ascii="宋体" w:hAnsi="宋体" w:cs="宋体"/>
          <w:color w:val="000000" w:themeColor="text1"/>
          <w:sz w:val="24"/>
          <w:szCs w:val="24"/>
          <w:shd w:val="clear" w:color="auto" w:fill="FFFFFF"/>
        </w:rPr>
        <w:t>铜仁市公共资源交易中心</w:t>
      </w:r>
    </w:p>
    <w:p>
      <w:pPr>
        <w:spacing w:line="560" w:lineRule="exact"/>
        <w:ind w:firstLine="480" w:firstLineChars="200"/>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联系地址:</w:t>
      </w:r>
      <w:r>
        <w:rPr>
          <w:rFonts w:hint="eastAsia" w:asciiTheme="minorEastAsia" w:hAnsiTheme="minorEastAsia"/>
          <w:color w:val="000000" w:themeColor="text1"/>
          <w:sz w:val="24"/>
          <w:shd w:val="clear" w:color="auto" w:fill="FFFFFF"/>
        </w:rPr>
        <w:t xml:space="preserve"> </w:t>
      </w:r>
      <w:r>
        <w:rPr>
          <w:rFonts w:hint="eastAsia" w:ascii="宋体" w:hAnsi="宋体" w:cs="宋体"/>
          <w:color w:val="000000" w:themeColor="text1"/>
          <w:sz w:val="24"/>
          <w:szCs w:val="24"/>
          <w:shd w:val="clear" w:color="auto" w:fill="FFFFFF"/>
        </w:rPr>
        <w:t>铜仁市川硐教育园区公共服务中心</w:t>
      </w:r>
    </w:p>
    <w:p>
      <w:pPr>
        <w:spacing w:line="560" w:lineRule="exact"/>
        <w:ind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项目联系人：</w:t>
      </w:r>
      <w:r>
        <w:rPr>
          <w:rFonts w:hint="eastAsia" w:asciiTheme="minorEastAsia" w:hAnsiTheme="minorEastAsia"/>
          <w:color w:val="000000" w:themeColor="text1"/>
          <w:sz w:val="24"/>
          <w:lang w:eastAsia="zh-CN"/>
        </w:rPr>
        <w:t>冉思平</w:t>
      </w:r>
    </w:p>
    <w:p>
      <w:pPr>
        <w:spacing w:line="560" w:lineRule="exact"/>
        <w:ind w:firstLine="480" w:firstLineChars="200"/>
        <w:rPr>
          <w:rFonts w:hint="eastAsia" w:cs="宋体" w:asciiTheme="minorEastAsia" w:hAnsiTheme="minorEastAsia"/>
          <w:color w:val="000000" w:themeColor="text1"/>
          <w:sz w:val="24"/>
          <w:shd w:val="clear" w:color="auto" w:fill="FFFFFF"/>
        </w:rPr>
      </w:pPr>
      <w:r>
        <w:rPr>
          <w:rFonts w:hint="eastAsia" w:asciiTheme="minorEastAsia" w:hAnsiTheme="minorEastAsia"/>
          <w:color w:val="000000" w:themeColor="text1"/>
          <w:sz w:val="24"/>
        </w:rPr>
        <w:t>项目联系电话：</w:t>
      </w:r>
      <w:r>
        <w:rPr>
          <w:rFonts w:hint="eastAsia" w:asciiTheme="minorEastAsia" w:hAnsiTheme="minorEastAsia"/>
          <w:color w:val="000000" w:themeColor="text1"/>
          <w:sz w:val="24"/>
          <w:lang w:val="en-US" w:eastAsia="zh-CN"/>
        </w:rPr>
        <w:t>0856-3912933</w:t>
      </w:r>
    </w:p>
    <w:p>
      <w:pPr>
        <w:spacing w:line="560" w:lineRule="exact"/>
        <w:rPr>
          <w:rFonts w:hint="default"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17.电子投标技术支持电话：08563960513（固话），18352864732。</w:t>
      </w:r>
    </w:p>
    <w:p>
      <w:pPr>
        <w:spacing w:line="560" w:lineRule="exact"/>
        <w:rPr>
          <w:rFonts w:hint="default"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18.保证金热线：0856-3910364</w:t>
      </w:r>
      <w:r>
        <w:rPr>
          <w:rFonts w:hint="eastAsia" w:ascii="宋体"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lang w:val="en-US" w:eastAsia="zh-CN"/>
        </w:rPr>
        <w:t>3910277</w:t>
      </w:r>
    </w:p>
    <w:p>
      <w:pPr>
        <w:spacing w:line="560" w:lineRule="exact"/>
        <w:rPr>
          <w:rFonts w:hint="eastAsia" w:ascii="宋体" w:hAnsi="宋体" w:cs="宋体"/>
          <w:color w:val="000000" w:themeColor="text1"/>
          <w:sz w:val="24"/>
          <w:shd w:val="clear" w:color="auto" w:fill="FFFFFF"/>
          <w:lang w:val="en-US" w:eastAsia="zh-CN"/>
        </w:rPr>
      </w:pPr>
      <w:r>
        <w:rPr>
          <w:rFonts w:hint="eastAsia" w:ascii="宋体" w:hAnsi="宋体" w:cs="宋体"/>
          <w:color w:val="000000" w:themeColor="text1"/>
          <w:sz w:val="24"/>
          <w:shd w:val="clear" w:color="auto" w:fill="FFFFFF"/>
        </w:rPr>
        <w:t>19.CA数字证书及电子签章：0856-3912912、</w:t>
      </w:r>
      <w:r>
        <w:rPr>
          <w:rFonts w:hint="eastAsia" w:ascii="宋体" w:hAnsi="宋体" w:cs="宋体"/>
          <w:color w:val="000000" w:themeColor="text1"/>
          <w:sz w:val="24"/>
          <w:shd w:val="clear" w:color="auto" w:fill="FFFFFF"/>
          <w:lang w:val="en-US" w:eastAsia="zh-CN"/>
        </w:rPr>
        <w:t>3912378</w:t>
      </w:r>
    </w:p>
    <w:p>
      <w:pPr>
        <w:spacing w:line="560" w:lineRule="exact"/>
        <w:rPr>
          <w:rFonts w:hint="default"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办理流程简介：</w:t>
      </w:r>
    </w:p>
    <w:p>
      <w:pPr>
        <w:spacing w:line="560" w:lineRule="exact"/>
        <w:rPr>
          <w:rFonts w:hint="eastAsia" w:ascii="宋体" w:hAnsi="宋体" w:cs="宋体"/>
          <w:color w:val="000000" w:themeColor="text1"/>
          <w:sz w:val="24"/>
          <w:shd w:val="clear" w:color="auto" w:fill="FFFFFF"/>
          <w:lang w:eastAsia="zh-CN"/>
        </w:rPr>
      </w:pPr>
      <w:r>
        <w:rPr>
          <w:rFonts w:hint="eastAsia" w:ascii="宋体" w:hAnsi="宋体" w:cs="宋体"/>
          <w:color w:val="000000" w:themeColor="text1"/>
          <w:sz w:val="24"/>
          <w:shd w:val="clear" w:color="auto" w:fill="FFFFFF"/>
          <w:lang w:eastAsia="zh-CN"/>
        </w:rPr>
        <w:t>①详见铜仁市公共资源交易中心官网首页——办事指南——</w:t>
      </w:r>
      <w:r>
        <w:rPr>
          <w:rFonts w:hint="eastAsia" w:ascii="宋体" w:hAnsi="宋体" w:cs="宋体"/>
          <w:color w:val="000000" w:themeColor="text1"/>
          <w:sz w:val="24"/>
          <w:shd w:val="clear" w:color="auto" w:fill="FFFFFF"/>
          <w:lang w:val="en-US" w:eastAsia="zh-CN"/>
        </w:rPr>
        <w:t>招投标主体注册</w:t>
      </w:r>
    </w:p>
    <w:p>
      <w:pPr>
        <w:spacing w:line="560" w:lineRule="exact"/>
        <w:ind w:firstLine="480" w:firstLineChars="200"/>
        <w:rPr>
          <w:rFonts w:hint="eastAsia" w:cs="宋体" w:asciiTheme="minorEastAsia" w:hAnsiTheme="minorEastAsia"/>
          <w:color w:val="000000" w:themeColor="text1"/>
          <w:sz w:val="24"/>
          <w:shd w:val="clear" w:color="auto" w:fill="FFFFFF"/>
        </w:rPr>
      </w:pPr>
      <w:r>
        <w:rPr>
          <w:rFonts w:hint="eastAsia" w:ascii="宋体" w:hAnsi="宋体" w:cs="宋体"/>
          <w:color w:val="000000" w:themeColor="text1"/>
          <w:sz w:val="24"/>
          <w:shd w:val="clear" w:color="auto" w:fill="FFFFFF"/>
          <w:lang w:eastAsia="zh-CN"/>
        </w:rPr>
        <w:t>②详见铜仁市公共资源交易中心官网首页——办事指南——</w:t>
      </w:r>
      <w:r>
        <w:rPr>
          <w:rFonts w:hint="eastAsia" w:ascii="宋体" w:hAnsi="宋体" w:cs="宋体"/>
          <w:color w:val="000000" w:themeColor="text1"/>
          <w:sz w:val="24"/>
          <w:shd w:val="clear" w:color="auto" w:fill="FFFFFF"/>
          <w:lang w:val="en-US" w:eastAsia="zh-CN"/>
        </w:rPr>
        <w:t>CA证书办理</w:t>
      </w:r>
    </w:p>
    <w:p>
      <w:pPr>
        <w:spacing w:line="560" w:lineRule="exact"/>
        <w:ind w:firstLine="480" w:firstLineChars="200"/>
        <w:rPr>
          <w:rFonts w:hint="eastAsia" w:cs="宋体" w:asciiTheme="minorEastAsia" w:hAnsiTheme="minorEastAsia"/>
          <w:color w:val="000000" w:themeColor="text1"/>
          <w:sz w:val="24"/>
          <w:shd w:val="clear" w:color="auto" w:fill="FFFFFF"/>
        </w:rPr>
      </w:pPr>
    </w:p>
    <w:p>
      <w:pPr>
        <w:spacing w:line="560" w:lineRule="exact"/>
        <w:ind w:right="640" w:firstLine="3600" w:firstLineChars="1500"/>
        <w:rPr>
          <w:rFonts w:asciiTheme="minorEastAsia" w:hAnsiTheme="minorEastAsia"/>
          <w:color w:val="000000" w:themeColor="text1"/>
          <w:sz w:val="24"/>
        </w:rPr>
      </w:pPr>
      <w:r>
        <w:rPr>
          <w:rFonts w:hint="eastAsia" w:asciiTheme="minorEastAsia" w:hAnsiTheme="minorEastAsia"/>
          <w:color w:val="000000" w:themeColor="text1"/>
          <w:sz w:val="24"/>
        </w:rPr>
        <w:t xml:space="preserve">  机构名称：铜仁市公共资源交易中心</w:t>
      </w:r>
    </w:p>
    <w:p>
      <w:pPr>
        <w:spacing w:line="560" w:lineRule="exact"/>
        <w:ind w:right="640" w:firstLine="4200" w:firstLineChars="1750"/>
        <w:rPr>
          <w:rFonts w:asciiTheme="minorEastAsia" w:hAnsiTheme="minorEastAsia"/>
          <w:color w:val="000000" w:themeColor="text1"/>
          <w:sz w:val="24"/>
        </w:rPr>
      </w:pPr>
      <w:r>
        <w:rPr>
          <w:rFonts w:hint="eastAsia" w:asciiTheme="minorEastAsia" w:hAnsiTheme="minorEastAsia"/>
          <w:color w:val="000000" w:themeColor="text1"/>
          <w:sz w:val="24"/>
        </w:rPr>
        <w:t xml:space="preserve">   201</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24</w:t>
      </w:r>
      <w:r>
        <w:rPr>
          <w:rFonts w:hint="eastAsia" w:asciiTheme="minorEastAsia" w:hAnsiTheme="minorEastAsia"/>
          <w:color w:val="000000" w:themeColor="text1"/>
          <w:sz w:val="24"/>
        </w:rPr>
        <w:t>日</w:t>
      </w:r>
    </w:p>
    <w:p>
      <w:pPr>
        <w:pStyle w:val="20"/>
        <w:jc w:val="both"/>
        <w:rPr>
          <w:rFonts w:hAnsi="宋体"/>
          <w:b/>
          <w:color w:val="000000" w:themeColor="text1"/>
          <w:sz w:val="36"/>
        </w:rPr>
      </w:pPr>
    </w:p>
    <w:p>
      <w:pPr>
        <w:pStyle w:val="20"/>
        <w:jc w:val="both"/>
        <w:rPr>
          <w:rFonts w:hAnsi="宋体"/>
          <w:b/>
          <w:color w:val="000000" w:themeColor="text1"/>
          <w:sz w:val="36"/>
        </w:rPr>
      </w:pPr>
    </w:p>
    <w:p>
      <w:pPr>
        <w:pStyle w:val="20"/>
        <w:jc w:val="center"/>
        <w:rPr>
          <w:rFonts w:hAnsi="宋体"/>
          <w:b/>
          <w:color w:val="000000" w:themeColor="text1"/>
          <w:sz w:val="36"/>
        </w:rPr>
      </w:pPr>
    </w:p>
    <w:p>
      <w:pPr>
        <w:pStyle w:val="20"/>
        <w:jc w:val="center"/>
        <w:rPr>
          <w:rFonts w:hAnsi="宋体"/>
          <w:b/>
          <w:color w:val="000000" w:themeColor="text1"/>
          <w:sz w:val="36"/>
        </w:rPr>
      </w:pPr>
    </w:p>
    <w:p>
      <w:pPr>
        <w:pStyle w:val="20"/>
        <w:jc w:val="both"/>
        <w:rPr>
          <w:rFonts w:hint="eastAsia" w:hAnsi="宋体"/>
          <w:b/>
          <w:color w:val="000000" w:themeColor="text1"/>
          <w:sz w:val="36"/>
        </w:rPr>
      </w:pPr>
    </w:p>
    <w:p>
      <w:pPr>
        <w:pStyle w:val="20"/>
        <w:jc w:val="center"/>
        <w:rPr>
          <w:rFonts w:hint="eastAsia" w:hAnsi="宋体"/>
          <w:b/>
          <w:color w:val="000000" w:themeColor="text1"/>
          <w:sz w:val="36"/>
        </w:rPr>
      </w:pPr>
    </w:p>
    <w:p>
      <w:pPr>
        <w:pStyle w:val="20"/>
        <w:jc w:val="center"/>
        <w:rPr>
          <w:rFonts w:hint="eastAsia" w:hAnsi="宋体"/>
          <w:b/>
          <w:color w:val="000000" w:themeColor="text1"/>
          <w:sz w:val="36"/>
        </w:rPr>
      </w:pPr>
    </w:p>
    <w:p>
      <w:pPr>
        <w:pStyle w:val="20"/>
        <w:jc w:val="center"/>
        <w:rPr>
          <w:rFonts w:hAnsi="宋体"/>
          <w:color w:val="000000" w:themeColor="text1"/>
        </w:rPr>
      </w:pPr>
      <w:r>
        <w:rPr>
          <w:rFonts w:hint="eastAsia" w:hAnsi="宋体"/>
          <w:b/>
          <w:color w:val="000000" w:themeColor="text1"/>
          <w:sz w:val="36"/>
        </w:rPr>
        <w:t xml:space="preserve">第二章 </w:t>
      </w:r>
      <w:r>
        <w:rPr>
          <w:rFonts w:hint="eastAsia" w:hAnsi="宋体"/>
          <w:b/>
          <w:color w:val="000000" w:themeColor="text1"/>
          <w:sz w:val="36"/>
          <w:lang w:val="en-US" w:eastAsia="zh-CN"/>
        </w:rPr>
        <w:t xml:space="preserve"> </w:t>
      </w:r>
      <w:r>
        <w:rPr>
          <w:rFonts w:hint="eastAsia" w:hAnsi="宋体"/>
          <w:b/>
          <w:color w:val="000000" w:themeColor="text1"/>
          <w:sz w:val="36"/>
        </w:rPr>
        <w:t>投标人须知表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投标人须知前附表1</w:t>
      </w:r>
    </w:p>
    <w:p>
      <w:pPr>
        <w:ind w:firstLine="525"/>
        <w:rPr>
          <w:rFonts w:asciiTheme="minorEastAsia" w:hAnsiTheme="minorEastAsia"/>
          <w:color w:val="000000" w:themeColor="text1"/>
          <w:sz w:val="24"/>
        </w:rPr>
      </w:pPr>
      <w:r>
        <w:rPr>
          <w:rFonts w:hint="eastAsia" w:asciiTheme="minorEastAsia" w:hAnsiTheme="minorEastAsia"/>
          <w:color w:val="000000" w:themeColor="text1"/>
          <w:sz w:val="24"/>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rPr>
      </w:pPr>
    </w:p>
    <w:tbl>
      <w:tblPr>
        <w:tblStyle w:val="1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rPr>
            </w:pPr>
            <w:r>
              <w:rPr>
                <w:rFonts w:hint="eastAsia" w:asciiTheme="minorEastAsia" w:hAnsiTheme="minorEastAsia"/>
                <w:color w:val="000000" w:themeColor="text1"/>
                <w:sz w:val="24"/>
              </w:rPr>
              <w:t>项目名称： 铜仁市市级储备土地资金（碧江区）使用情况审计服务采购</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rPr>
            </w:pPr>
            <w:r>
              <w:rPr>
                <w:rFonts w:hint="default" w:asciiTheme="minorEastAsia" w:hAnsiTheme="minorEastAsia"/>
                <w:color w:val="000000" w:themeColor="text1"/>
                <w:sz w:val="24"/>
              </w:rPr>
              <w:t>项目编号</w:t>
            </w:r>
            <w:r>
              <w:rPr>
                <w:rFonts w:hint="eastAsia" w:asciiTheme="minorEastAsia" w:hAnsiTheme="minorEastAsia"/>
                <w:color w:val="000000" w:themeColor="text1"/>
                <w:sz w:val="24"/>
                <w:lang w:eastAsia="zh-CN"/>
              </w:rPr>
              <w:t>：</w:t>
            </w:r>
            <w:r>
              <w:rPr>
                <w:rFonts w:hint="default" w:ascii="宋体" w:hAnsi="宋体"/>
                <w:color w:val="000000" w:themeColor="text1"/>
                <w:sz w:val="24"/>
              </w:rPr>
              <w:t>TRZFCG-201</w:t>
            </w:r>
            <w:r>
              <w:rPr>
                <w:rFonts w:hint="eastAsia" w:ascii="宋体" w:hAnsi="宋体"/>
                <w:color w:val="000000" w:themeColor="text1"/>
                <w:sz w:val="24"/>
                <w:lang w:val="en-US" w:eastAsia="zh-CN"/>
              </w:rPr>
              <w:t>9</w:t>
            </w:r>
            <w:r>
              <w:rPr>
                <w:rFonts w:hint="default" w:ascii="宋体" w:hAnsi="宋体"/>
                <w:color w:val="000000" w:themeColor="text1"/>
                <w:sz w:val="24"/>
              </w:rPr>
              <w:t>-</w:t>
            </w:r>
            <w:r>
              <w:rPr>
                <w:rFonts w:hint="eastAsia" w:ascii="宋体" w:hAnsi="宋体"/>
                <w:color w:val="000000" w:themeColor="text1"/>
                <w:sz w:val="24"/>
                <w:lang w:val="en-US" w:eastAsia="zh-CN"/>
              </w:rPr>
              <w:t>170</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采购人名称：</w:t>
            </w:r>
            <w:r>
              <w:rPr>
                <w:rFonts w:hint="eastAsia" w:hAnsi="宋体"/>
                <w:bCs/>
                <w:color w:val="000000" w:themeColor="text1"/>
                <w:sz w:val="24"/>
                <w:lang w:val="en-US" w:eastAsia="zh-CN"/>
              </w:rPr>
              <w:t>铜仁市人民政府土地矿权储备局</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采购人地址：</w:t>
            </w:r>
            <w:r>
              <w:rPr>
                <w:rFonts w:hint="eastAsia" w:hAnsi="宋体"/>
                <w:bCs/>
                <w:color w:val="000000" w:themeColor="text1"/>
                <w:sz w:val="24"/>
                <w:lang w:val="en-US" w:eastAsia="zh-CN"/>
              </w:rPr>
              <w:t>铜仁市人民政府土地矿权储备局</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eastAsia="zh-CN"/>
              </w:rPr>
              <w:t>最高限价：</w:t>
            </w:r>
            <w:r>
              <w:rPr>
                <w:rFonts w:hint="eastAsia" w:asciiTheme="minorEastAsia" w:hAnsiTheme="minorEastAsia"/>
                <w:color w:val="000000" w:themeColor="text1"/>
                <w:sz w:val="24"/>
                <w:lang w:val="en-US" w:eastAsia="zh-CN"/>
              </w:rPr>
              <w:t>1200000元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资格标准：</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章《投标人须知》第3条，以及第</w:t>
            </w:r>
            <w:r>
              <w:rPr>
                <w:rFonts w:hint="eastAsia" w:asciiTheme="minorEastAsia" w:hAnsiTheme="minorEastAsia"/>
                <w:color w:val="000000" w:themeColor="text1"/>
                <w:sz w:val="24"/>
                <w:lang w:eastAsia="zh-CN"/>
              </w:rPr>
              <w:t>四</w:t>
            </w:r>
            <w:r>
              <w:rPr>
                <w:rFonts w:hint="eastAsia" w:asciiTheme="minorEastAsia" w:hAnsiTheme="minorEastAsia"/>
                <w:color w:val="000000" w:themeColor="text1"/>
                <w:sz w:val="24"/>
              </w:rPr>
              <w:t>章《</w:t>
            </w:r>
            <w:r>
              <w:rPr>
                <w:rFonts w:hint="eastAsia" w:asciiTheme="minorEastAsia" w:hAnsiTheme="minorEastAsia"/>
                <w:color w:val="000000" w:themeColor="text1"/>
                <w:sz w:val="24"/>
                <w:lang w:eastAsia="zh-CN"/>
              </w:rPr>
              <w:t>采购需求</w:t>
            </w:r>
            <w:r>
              <w:rPr>
                <w:rFonts w:hint="eastAsia" w:asciiTheme="minorEastAsia" w:hAnsiTheme="minorEastAsia"/>
                <w:color w:val="000000" w:themeColor="text1"/>
                <w:sz w:val="24"/>
              </w:rPr>
              <w:t>》有关内容。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rPr>
              <w:t>个日历日。</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val="en-US" w:eastAsia="zh-CN"/>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19.1</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评标方法、标准及定标原则(含推荐中标候选供应商数量)：</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5</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stheme="minorEastAsia"/>
                <w:b/>
                <w:color w:val="000000" w:themeColor="text1"/>
                <w:sz w:val="21"/>
                <w:szCs w:val="21"/>
                <w:lang w:eastAsia="zh-CN"/>
              </w:rPr>
            </w:pPr>
            <w:r>
              <w:rPr>
                <w:rFonts w:hint="eastAsia" w:asciiTheme="minorEastAsia" w:hAnsiTheme="minorEastAsia"/>
                <w:color w:val="000000" w:themeColor="text1"/>
                <w:sz w:val="24"/>
                <w:lang w:eastAsia="zh-CN"/>
              </w:rPr>
              <w:t>服务地点：</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 xml:space="preserve">  采购人指定的地点   </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6</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b/>
                <w:color w:val="000000" w:themeColor="text1"/>
                <w:sz w:val="21"/>
                <w:szCs w:val="21"/>
                <w:lang w:eastAsia="zh-CN"/>
              </w:rPr>
            </w:pPr>
            <w:r>
              <w:rPr>
                <w:rFonts w:hint="eastAsia" w:asciiTheme="minorEastAsia" w:hAnsiTheme="minorEastAsia"/>
                <w:color w:val="000000" w:themeColor="text1"/>
                <w:sz w:val="24"/>
                <w:lang w:eastAsia="zh-CN"/>
              </w:rPr>
              <w:t>其他事项（如样品提交、现场踏勘等）：</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eastAsia="zh-CN"/>
              </w:rPr>
              <w:t>无</w:t>
            </w:r>
            <w:r>
              <w:rPr>
                <w:rFonts w:hint="eastAsia" w:asciiTheme="minorEastAsia" w:hAnsiTheme="minorEastAsia"/>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7</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8</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招标代理服务费标准及收取方式：本中心不收取。</w:t>
            </w:r>
          </w:p>
        </w:tc>
      </w:tr>
    </w:tbl>
    <w:p>
      <w:pPr>
        <w:jc w:val="center"/>
        <w:rPr>
          <w:rFonts w:asciiTheme="minorEastAsia" w:hAnsiTheme="minorEastAsia"/>
          <w:b/>
          <w:color w:val="000000" w:themeColor="text1"/>
          <w:sz w:val="24"/>
        </w:rPr>
      </w:pP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br w:type="page"/>
      </w:r>
      <w:r>
        <w:rPr>
          <w:rFonts w:hint="eastAsia" w:asciiTheme="minorEastAsia" w:hAnsiTheme="minorEastAsia"/>
          <w:b/>
          <w:bCs/>
          <w:color w:val="000000" w:themeColor="text1"/>
          <w:sz w:val="24"/>
        </w:rPr>
        <w:t>投标人须知前附表2:资格性、符合性检查表</w:t>
      </w:r>
    </w:p>
    <w:p>
      <w:pPr>
        <w:ind w:firstLine="495"/>
        <w:rPr>
          <w:rFonts w:asciiTheme="minorEastAsia" w:hAnsiTheme="minorEastAsia"/>
          <w:color w:val="000000" w:themeColor="text1"/>
          <w:sz w:val="24"/>
        </w:rPr>
      </w:pPr>
      <w:r>
        <w:rPr>
          <w:rFonts w:hint="eastAsia" w:asciiTheme="minorEastAsia" w:hAnsiTheme="minorEastAsia"/>
          <w:color w:val="000000" w:themeColor="text1"/>
          <w:sz w:val="24"/>
        </w:rPr>
        <w:t>本须知前附表2集中列示了资格性、符合性检查的所有条款，其内容是</w:t>
      </w:r>
      <w:r>
        <w:rPr>
          <w:rFonts w:hint="eastAsia" w:asciiTheme="minorEastAsia" w:hAnsiTheme="minorEastAsia"/>
          <w:color w:val="000000" w:themeColor="text1"/>
          <w:sz w:val="24"/>
          <w:lang w:eastAsia="zh-CN"/>
        </w:rPr>
        <w:t>采购人、招标代理机构、</w:t>
      </w:r>
      <w:r>
        <w:rPr>
          <w:rFonts w:hint="eastAsia" w:asciiTheme="minorEastAsia" w:hAnsiTheme="minorEastAsia"/>
          <w:color w:val="000000" w:themeColor="text1"/>
          <w:sz w:val="24"/>
        </w:rPr>
        <w:t>评标委员会判断投标人的投标是否有效的重要依据。</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合格的投标人</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具体内容详见第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3.1</w:t>
            </w:r>
          </w:p>
        </w:tc>
        <w:tc>
          <w:tcPr>
            <w:tcW w:w="6729" w:type="dxa"/>
            <w:tcBorders>
              <w:top w:val="single" w:color="auto" w:sz="4" w:space="0"/>
              <w:left w:val="single" w:color="auto" w:sz="4" w:space="0"/>
              <w:bottom w:val="single" w:color="auto" w:sz="4" w:space="0"/>
              <w:right w:val="single" w:color="auto" w:sz="4" w:space="0"/>
            </w:tcBorders>
          </w:tcPr>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符合政府采购法第二十二条规定，提供政府采购法实施条例第十七条规定资料。</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1.具有独立承担民事责任的能力：提供法人或其他组织的营业执照等证明文件，或自然人身份证明；法定代表人身份证或委托代理人持授权委托书及代理人身份证</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2.具有良好的商业信誉和健全的财务会计制度：</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具体要求：供应商是法人的，应提供经审计的财务报告或基本开户银行出具的资信证明。</w:t>
            </w:r>
            <w:r>
              <w:rPr>
                <w:rFonts w:hint="eastAsia" w:asciiTheme="minorEastAsia" w:hAnsiTheme="minorEastAsia"/>
                <w:color w:val="000000" w:themeColor="text1"/>
                <w:sz w:val="24"/>
                <w:szCs w:val="24"/>
                <w:lang w:eastAsia="zh-CN"/>
              </w:rPr>
              <w:t>新成立未满一年、</w:t>
            </w:r>
            <w:r>
              <w:rPr>
                <w:rFonts w:hint="eastAsia" w:asciiTheme="minorEastAsia" w:hAnsiTheme="minorEastAsia"/>
                <w:color w:val="000000" w:themeColor="text1"/>
                <w:sz w:val="24"/>
                <w:szCs w:val="24"/>
              </w:rPr>
              <w:t>部分其他组织和自然人，没有经审计的财务报告，可以提供银行出具的资信证明。</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3.具有履行合同所必须的设备和专业技术能力：</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具体要求：提供具备履行合同所必需的设备和专业技术能力的证明材料； </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4.具有依法缴纳税收和社会保障资金的良好记录：</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具体要求：如提供依法缴纳税收和社会保障资金的有效证明材料，</w:t>
            </w:r>
            <w:r>
              <w:rPr>
                <w:rFonts w:hint="eastAsia" w:asciiTheme="minorEastAsia" w:hAnsiTheme="minorEastAsia"/>
                <w:color w:val="000000" w:themeColor="text1"/>
                <w:sz w:val="24"/>
                <w:szCs w:val="24"/>
                <w:lang w:eastAsia="zh-CN"/>
              </w:rPr>
              <w:t>本年度内任意一个月以上的证明材料</w:t>
            </w:r>
            <w:r>
              <w:rPr>
                <w:rFonts w:hint="eastAsia" w:asciiTheme="minorEastAsia" w:hAnsiTheme="minorEastAsia"/>
                <w:color w:val="000000" w:themeColor="text1"/>
                <w:sz w:val="24"/>
                <w:szCs w:val="24"/>
              </w:rPr>
              <w:t>；</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5.参加本次政府采购活动前三年内，在经营活动中没有违法违规记录：</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提供参加政府采购活动前3年内在经营活动中没有重大违法记录的书面声明（格式文件详见投标文件</w:t>
            </w:r>
            <w:r>
              <w:rPr>
                <w:rFonts w:hint="eastAsia" w:asciiTheme="minorEastAsia" w:hAnsiTheme="minorEastAsia"/>
                <w:color w:val="000000" w:themeColor="text1"/>
                <w:sz w:val="24"/>
                <w:szCs w:val="24"/>
                <w:lang w:eastAsia="zh-CN"/>
              </w:rPr>
              <w:t>格式</w:t>
            </w:r>
            <w:r>
              <w:rPr>
                <w:rFonts w:hint="eastAsia" w:asciiTheme="minorEastAsia" w:hAnsiTheme="minorEastAsia"/>
                <w:color w:val="000000" w:themeColor="text1"/>
                <w:sz w:val="24"/>
                <w:szCs w:val="24"/>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szCs w:val="24"/>
                <w:lang w:val="en-US" w:eastAsia="zh-CN"/>
              </w:rPr>
              <w:t>6.</w:t>
            </w:r>
            <w:r>
              <w:rPr>
                <w:rFonts w:hint="eastAsia" w:asciiTheme="minorEastAsia" w:hAnsiTheme="minorEastAsia"/>
                <w:color w:val="000000" w:themeColor="text1"/>
                <w:sz w:val="24"/>
                <w:szCs w:val="24"/>
              </w:rPr>
              <w:t>法律、行政法规规定的其他条件：提供有关证明材料</w:t>
            </w:r>
            <w:r>
              <w:rPr>
                <w:rFonts w:hint="eastAsia" w:asciiTheme="minorEastAsia" w:hAnsiTheme="minorEastAsia"/>
                <w:color w:val="000000" w:themeColor="text1"/>
                <w:sz w:val="24"/>
                <w:szCs w:val="24"/>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3</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宋体" w:hAnsi="宋体" w:eastAsia="宋体" w:cs="宋体"/>
                <w:i w:val="0"/>
                <w:caps w:val="0"/>
                <w:color w:val="000000" w:themeColor="text1"/>
                <w:spacing w:val="0"/>
                <w:sz w:val="24"/>
                <w:szCs w:val="24"/>
                <w:shd w:val="clear" w:fill="FFFFFF"/>
              </w:rPr>
              <w:t>“信用中国”网站（</w:t>
            </w:r>
            <w:r>
              <w:rPr>
                <w:rFonts w:hint="default" w:ascii="宋体" w:hAnsi="宋体" w:eastAsia="宋体" w:cs="宋体"/>
                <w:i w:val="0"/>
                <w:caps w:val="0"/>
                <w:color w:val="000000" w:themeColor="text1"/>
                <w:spacing w:val="0"/>
                <w:sz w:val="21"/>
                <w:szCs w:val="21"/>
                <w:u w:val="none"/>
                <w:shd w:val="clear" w:fill="FFFFFF"/>
              </w:rPr>
              <w:fldChar w:fldCharType="begin"/>
            </w:r>
            <w:r>
              <w:rPr>
                <w:rFonts w:hint="default" w:ascii="宋体" w:hAnsi="宋体" w:eastAsia="宋体" w:cs="宋体"/>
                <w:i w:val="0"/>
                <w:caps w:val="0"/>
                <w:color w:val="000000" w:themeColor="text1"/>
                <w:spacing w:val="0"/>
                <w:sz w:val="21"/>
                <w:szCs w:val="21"/>
                <w:u w:val="none"/>
                <w:shd w:val="clear" w:fill="FFFFFF"/>
              </w:rPr>
              <w:instrText xml:space="preserve"> HYPERLINK "http://www.creditchina.gov.cn/" </w:instrText>
            </w:r>
            <w:r>
              <w:rPr>
                <w:rFonts w:hint="default" w:ascii="宋体" w:hAnsi="宋体" w:eastAsia="宋体" w:cs="宋体"/>
                <w:i w:val="0"/>
                <w:caps w:val="0"/>
                <w:color w:val="000000" w:themeColor="text1"/>
                <w:spacing w:val="0"/>
                <w:sz w:val="21"/>
                <w:szCs w:val="21"/>
                <w:u w:val="none"/>
                <w:shd w:val="clear" w:fill="FFFFFF"/>
              </w:rPr>
              <w:fldChar w:fldCharType="separate"/>
            </w:r>
            <w:r>
              <w:rPr>
                <w:rStyle w:val="19"/>
                <w:rFonts w:hint="eastAsia" w:ascii="宋体" w:hAnsi="宋体" w:eastAsia="宋体" w:cs="宋体"/>
                <w:i w:val="0"/>
                <w:caps w:val="0"/>
                <w:color w:val="000000" w:themeColor="text1"/>
                <w:spacing w:val="0"/>
                <w:sz w:val="24"/>
                <w:szCs w:val="24"/>
                <w:u w:val="none"/>
                <w:shd w:val="clear" w:fill="FFFFFF"/>
              </w:rPr>
              <w:t>www.creditchina.gov.cn</w:t>
            </w:r>
            <w:r>
              <w:rPr>
                <w:rFonts w:hint="default"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），政府采购严重违法失信行为记录名单（</w:t>
            </w:r>
            <w:r>
              <w:rPr>
                <w:rFonts w:hint="default" w:ascii="宋体" w:hAnsi="宋体" w:eastAsia="宋体" w:cs="宋体"/>
                <w:i w:val="0"/>
                <w:caps w:val="0"/>
                <w:color w:val="000000" w:themeColor="text1"/>
                <w:spacing w:val="0"/>
                <w:sz w:val="21"/>
                <w:szCs w:val="21"/>
                <w:u w:val="none"/>
                <w:shd w:val="clear" w:fill="FFFFFF"/>
              </w:rPr>
              <w:fldChar w:fldCharType="begin"/>
            </w:r>
            <w:r>
              <w:rPr>
                <w:rFonts w:hint="default" w:ascii="宋体" w:hAnsi="宋体" w:eastAsia="宋体" w:cs="宋体"/>
                <w:i w:val="0"/>
                <w:caps w:val="0"/>
                <w:color w:val="000000" w:themeColor="text1"/>
                <w:spacing w:val="0"/>
                <w:sz w:val="21"/>
                <w:szCs w:val="21"/>
                <w:u w:val="none"/>
                <w:shd w:val="clear" w:fill="FFFFFF"/>
              </w:rPr>
              <w:instrText xml:space="preserve"> HYPERLINK "http://www.ccgp.gov.cn/search/cr/" </w:instrText>
            </w:r>
            <w:r>
              <w:rPr>
                <w:rFonts w:hint="default" w:ascii="宋体" w:hAnsi="宋体" w:eastAsia="宋体" w:cs="宋体"/>
                <w:i w:val="0"/>
                <w:caps w:val="0"/>
                <w:color w:val="000000" w:themeColor="text1"/>
                <w:spacing w:val="0"/>
                <w:sz w:val="21"/>
                <w:szCs w:val="21"/>
                <w:u w:val="none"/>
                <w:shd w:val="clear" w:fill="FFFFFF"/>
              </w:rPr>
              <w:fldChar w:fldCharType="separate"/>
            </w:r>
            <w:r>
              <w:rPr>
                <w:rStyle w:val="19"/>
                <w:rFonts w:hint="eastAsia" w:ascii="宋体" w:hAnsi="宋体" w:eastAsia="宋体" w:cs="宋体"/>
                <w:i w:val="0"/>
                <w:caps w:val="0"/>
                <w:color w:val="000000" w:themeColor="text1"/>
                <w:spacing w:val="0"/>
                <w:sz w:val="24"/>
                <w:szCs w:val="24"/>
                <w:u w:val="none"/>
                <w:shd w:val="clear" w:fill="FFFFFF"/>
              </w:rPr>
              <w:t>http://www.ccgp.gov.cn/search/cr/</w:t>
            </w:r>
            <w:r>
              <w:rPr>
                <w:rFonts w:hint="default"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投标保证金凭据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一</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投标文件未按招标文件规定制作的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（1）实质性影响合同的范围、质量和履行；</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（2）实质性违背招标文件，限制了采购人的权利和中标人合同项下的义务；</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(1)投标文件未按照本须知第14条</w:t>
            </w:r>
            <w:r>
              <w:rPr>
                <w:rFonts w:hint="eastAsia" w:asciiTheme="minorEastAsia" w:hAnsiTheme="minorEastAsia"/>
                <w:color w:val="000000" w:themeColor="text1"/>
                <w:sz w:val="24"/>
                <w:lang w:eastAsia="zh-CN"/>
              </w:rPr>
              <w:t>和</w:t>
            </w:r>
            <w:r>
              <w:rPr>
                <w:rFonts w:hint="eastAsia" w:asciiTheme="minorEastAsia" w:hAnsiTheme="minorEastAsia"/>
                <w:color w:val="000000" w:themeColor="text1"/>
                <w:sz w:val="24"/>
                <w:lang w:val="en-US" w:eastAsia="zh-CN"/>
              </w:rPr>
              <w:t>15条</w:t>
            </w:r>
            <w:r>
              <w:rPr>
                <w:rFonts w:hint="eastAsia" w:asciiTheme="minorEastAsia" w:hAnsiTheme="minorEastAsia"/>
                <w:color w:val="000000" w:themeColor="text1"/>
                <w:sz w:val="24"/>
              </w:rPr>
              <w:t>的规定</w:t>
            </w:r>
            <w:r>
              <w:rPr>
                <w:rFonts w:hint="eastAsia" w:asciiTheme="minorEastAsia" w:hAnsiTheme="minorEastAsia"/>
                <w:color w:val="000000" w:themeColor="text1"/>
                <w:sz w:val="24"/>
                <w:lang w:eastAsia="zh-CN"/>
              </w:rPr>
              <w:t>格式</w:t>
            </w:r>
            <w:r>
              <w:rPr>
                <w:rFonts w:hint="eastAsia" w:asciiTheme="minorEastAsia" w:hAnsiTheme="minorEastAsia"/>
                <w:color w:val="000000" w:themeColor="text1"/>
                <w:sz w:val="24"/>
              </w:rPr>
              <w:t>进行密封、标记的；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(2)未按规定由投标人的法定代表人或其授权代表签字；或未加盖投标人公章的；或签字人未提供法定代表人有效授权委托书的；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(3)未按本须知第1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条规定提交投标保证金的；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(4)投标有效期不满足招标文件要求的；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(5)投标内容与招标内容及要求有重大偏离或保留的；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(6)投标人提交的是可选择的报价；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(7)投标人未按规定对投标进行分项报价；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(8)投标文件中提供虚假或失实资料的；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r>
    </w:tbl>
    <w:p>
      <w:pPr>
        <w:rPr>
          <w:rFonts w:asciiTheme="minorEastAsia" w:hAnsiTheme="minorEastAsia"/>
          <w:b/>
          <w:color w:val="000000" w:themeColor="text1"/>
          <w:sz w:val="24"/>
        </w:rPr>
      </w:pPr>
    </w:p>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投标人须知前附表3：评标方法、评标标准、定标原则</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numPr>
                <w:ilvl w:val="0"/>
                <w:numId w:val="5"/>
              </w:numPr>
              <w:suppressLineNumbers w:val="0"/>
              <w:snapToGrid w:val="0"/>
              <w:spacing w:before="0" w:beforeAutospacing="0" w:after="0" w:afterAutospacing="0" w:line="420" w:lineRule="atLeast"/>
              <w:ind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评标方法：</w:t>
            </w:r>
          </w:p>
          <w:p>
            <w:pPr>
              <w:pStyle w:val="4"/>
              <w:keepNext w:val="0"/>
              <w:keepLines w:val="0"/>
              <w:suppressLineNumbers w:val="0"/>
              <w:snapToGrid w:val="0"/>
              <w:spacing w:before="0" w:beforeAutospacing="0" w:after="0" w:afterAutospacing="0" w:line="420" w:lineRule="atLeast"/>
              <w:ind w:left="48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综合评分法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二、评标标准：</w:t>
            </w:r>
          </w:p>
          <w:p>
            <w:pPr>
              <w:pStyle w:val="4"/>
              <w:keepNext w:val="0"/>
              <w:keepLines w:val="0"/>
              <w:suppressLineNumbers w:val="0"/>
              <w:snapToGrid w:val="0"/>
              <w:spacing w:before="0" w:beforeAutospacing="0" w:after="0" w:afterAutospacing="0" w:line="420" w:lineRule="atLeast"/>
              <w:ind w:left="0" w:leftChars="0" w:right="0" w:firstLine="0" w:firstLineChars="0"/>
              <w:rPr>
                <w:rFonts w:hint="eastAsia" w:ascii="宋体"/>
                <w:color w:val="000000" w:themeColor="text1"/>
                <w:sz w:val="24"/>
              </w:rPr>
            </w:pPr>
            <w:r>
              <w:rPr>
                <w:rFonts w:hint="eastAsia" w:asciiTheme="minorEastAsia" w:hAnsiTheme="minorEastAsia"/>
                <w:color w:val="000000" w:themeColor="text1"/>
                <w:sz w:val="24"/>
                <w:szCs w:val="24"/>
              </w:rPr>
              <w:t>（一）具体的评标标准</w:t>
            </w:r>
            <w:r>
              <w:rPr>
                <w:rFonts w:hint="eastAsia" w:asciiTheme="minorEastAsia" w:hAnsiTheme="minorEastAsia"/>
                <w:color w:val="000000" w:themeColor="text1"/>
                <w:sz w:val="24"/>
                <w:szCs w:val="24"/>
                <w:lang w:val="en-US" w:eastAsia="zh-CN"/>
              </w:rPr>
              <w:t>,</w:t>
            </w:r>
            <w:r>
              <w:rPr>
                <w:rFonts w:hint="eastAsia" w:ascii="宋体"/>
                <w:color w:val="000000" w:themeColor="text1"/>
                <w:sz w:val="24"/>
              </w:rPr>
              <w:t>评标办法：本次采购采用的是综合评标法（总分100分）</w:t>
            </w:r>
          </w:p>
          <w:p>
            <w:pPr>
              <w:pStyle w:val="6"/>
              <w:keepNext w:val="0"/>
              <w:keepLines w:val="0"/>
              <w:suppressLineNumbers w:val="0"/>
              <w:spacing w:before="0" w:beforeAutospacing="0" w:after="0" w:afterAutospacing="0" w:line="520" w:lineRule="exact"/>
              <w:ind w:left="0" w:right="0"/>
              <w:rPr>
                <w:rFonts w:hint="eastAsia"/>
                <w:b/>
                <w:color w:val="000000" w:themeColor="text1"/>
                <w:sz w:val="24"/>
              </w:rPr>
            </w:pPr>
            <w:r>
              <w:rPr>
                <w:rFonts w:hint="eastAsia"/>
                <w:b/>
                <w:color w:val="000000" w:themeColor="text1"/>
                <w:sz w:val="24"/>
              </w:rPr>
              <w:t>评分细则及各项评标因素权重值如下：</w:t>
            </w:r>
          </w:p>
          <w:tbl>
            <w:tblPr>
              <w:tblStyle w:val="14"/>
              <w:tblW w:w="8305" w:type="dxa"/>
              <w:tblInd w:w="93" w:type="dxa"/>
              <w:tblLayout w:type="autofit"/>
              <w:tblCellMar>
                <w:top w:w="0" w:type="dxa"/>
                <w:left w:w="108" w:type="dxa"/>
                <w:bottom w:w="0" w:type="dxa"/>
                <w:right w:w="108" w:type="dxa"/>
              </w:tblCellMar>
            </w:tblPr>
            <w:tblGrid>
              <w:gridCol w:w="999"/>
              <w:gridCol w:w="697"/>
              <w:gridCol w:w="6073"/>
              <w:gridCol w:w="536"/>
            </w:tblGrid>
            <w:tr>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r>
                    <w:rPr>
                      <w:rFonts w:hint="eastAsia" w:ascii="宋体" w:hAnsi="宋体" w:cs="宋体"/>
                      <w:b/>
                      <w:bCs/>
                      <w:color w:val="000000" w:themeColor="text1"/>
                      <w:sz w:val="20"/>
                    </w:rPr>
                    <w:t>项目</w:t>
                  </w:r>
                </w:p>
              </w:tc>
              <w:tc>
                <w:tcPr>
                  <w:tcW w:w="6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themeColor="text1"/>
                      <w:sz w:val="20"/>
                      <w:szCs w:val="22"/>
                    </w:rPr>
                  </w:pPr>
                  <w:r>
                    <w:rPr>
                      <w:rFonts w:hint="eastAsia" w:ascii="宋体" w:hAnsi="宋体" w:cs="宋体"/>
                      <w:b/>
                      <w:bCs/>
                      <w:color w:val="000000" w:themeColor="text1"/>
                      <w:sz w:val="20"/>
                      <w:szCs w:val="22"/>
                    </w:rPr>
                    <w:t>评审项目</w:t>
                  </w:r>
                </w:p>
              </w:tc>
              <w:tc>
                <w:tcPr>
                  <w:tcW w:w="60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themeColor="text1"/>
                      <w:sz w:val="20"/>
                      <w:szCs w:val="22"/>
                    </w:rPr>
                  </w:pPr>
                  <w:r>
                    <w:rPr>
                      <w:rFonts w:hint="eastAsia" w:ascii="宋体" w:hAnsi="宋体" w:cs="宋体"/>
                      <w:b/>
                      <w:bCs/>
                      <w:color w:val="000000" w:themeColor="text1"/>
                      <w:sz w:val="20"/>
                      <w:szCs w:val="22"/>
                    </w:rPr>
                    <w:t>评议内容</w:t>
                  </w:r>
                </w:p>
              </w:tc>
              <w:tc>
                <w:tcPr>
                  <w:tcW w:w="0" w:type="auto"/>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r>
                    <w:rPr>
                      <w:rFonts w:hint="eastAsia" w:ascii="宋体" w:hAnsi="宋体" w:cs="宋体"/>
                      <w:b/>
                      <w:bCs/>
                      <w:color w:val="000000" w:themeColor="text1"/>
                      <w:sz w:val="20"/>
                    </w:rPr>
                    <w:t>分数</w:t>
                  </w:r>
                </w:p>
              </w:tc>
            </w:tr>
            <w:tr>
              <w:tblPrEx>
                <w:tblCellMar>
                  <w:top w:w="0" w:type="dxa"/>
                  <w:left w:w="108" w:type="dxa"/>
                  <w:bottom w:w="0" w:type="dxa"/>
                  <w:right w:w="108" w:type="dxa"/>
                </w:tblCellMar>
              </w:tblPrEx>
              <w:trPr>
                <w:trHeight w:val="3936" w:hRule="atLeast"/>
              </w:trPr>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r>
                    <w:rPr>
                      <w:rFonts w:hint="eastAsia" w:ascii="宋体" w:hAnsi="宋体" w:cs="宋体"/>
                      <w:b/>
                      <w:bCs/>
                      <w:color w:val="000000" w:themeColor="text1"/>
                      <w:sz w:val="20"/>
                    </w:rPr>
                    <w:t>价格</w:t>
                  </w:r>
                  <w:r>
                    <w:rPr>
                      <w:rFonts w:hint="eastAsia" w:ascii="宋体" w:hAnsi="宋体" w:cs="宋体"/>
                      <w:b/>
                      <w:bCs/>
                      <w:color w:val="000000" w:themeColor="text1"/>
                      <w:sz w:val="20"/>
                      <w:lang w:val="en-US" w:eastAsia="zh-CN"/>
                    </w:rPr>
                    <w:t>部分</w:t>
                  </w:r>
                  <w:r>
                    <w:rPr>
                      <w:rFonts w:hint="eastAsia" w:ascii="宋体" w:hAnsi="宋体" w:cs="宋体"/>
                      <w:b/>
                      <w:bCs/>
                      <w:color w:val="000000" w:themeColor="text1"/>
                      <w:sz w:val="20"/>
                    </w:rPr>
                    <w:br w:type="textWrapping"/>
                  </w:r>
                  <w:r>
                    <w:rPr>
                      <w:rFonts w:hint="eastAsia" w:ascii="宋体" w:hAnsi="宋体" w:cs="宋体"/>
                      <w:b/>
                      <w:bCs/>
                      <w:color w:val="000000" w:themeColor="text1"/>
                      <w:sz w:val="20"/>
                    </w:rPr>
                    <w:t>10（分）</w:t>
                  </w:r>
                </w:p>
              </w:tc>
              <w:tc>
                <w:tcPr>
                  <w:tcW w:w="6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0"/>
                    </w:rPr>
                  </w:pPr>
                  <w:r>
                    <w:rPr>
                      <w:rFonts w:hint="eastAsia" w:ascii="宋体" w:hAnsi="宋体" w:cs="宋体"/>
                      <w:color w:val="000000" w:themeColor="text1"/>
                      <w:sz w:val="20"/>
                      <w:szCs w:val="22"/>
                      <w:lang w:val="en-US" w:eastAsia="zh-CN"/>
                    </w:rPr>
                    <w:t>投标报价</w:t>
                  </w:r>
                </w:p>
              </w:tc>
              <w:tc>
                <w:tcPr>
                  <w:tcW w:w="60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themeColor="text1"/>
                      <w:sz w:val="20"/>
                      <w:szCs w:val="22"/>
                      <w:lang w:val="en-US" w:eastAsia="zh-CN"/>
                    </w:rPr>
                  </w:pPr>
                  <w:r>
                    <w:rPr>
                      <w:rFonts w:hint="eastAsia" w:ascii="宋体" w:hAnsi="宋体" w:cs="宋体"/>
                      <w:color w:val="000000" w:themeColor="text1"/>
                      <w:sz w:val="20"/>
                      <w:szCs w:val="22"/>
                      <w:lang w:val="en-US" w:eastAsia="zh-CN"/>
                    </w:rPr>
                    <w:t>根据中华人民共和国财政部令第87号《政府采购货物和服务招标投标管理办法》第五十五条的规定，综合评分法中的价格分统一采用低价优先法计算，即满足招标文件要求且投标单价最低的投标报价为评标基准价，其价格分为满分。其他投标人的价格分按下列公式计算：投标报价得分=（最低有效投标报价/有效投标报价）×10％×100。</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sz w:val="20"/>
                    </w:rPr>
                  </w:pPr>
                  <w:r>
                    <w:rPr>
                      <w:rFonts w:hint="eastAsia" w:ascii="宋体" w:hAnsi="宋体" w:cs="宋体"/>
                      <w:color w:val="000000" w:themeColor="text1"/>
                      <w:sz w:val="20"/>
                      <w:szCs w:val="22"/>
                      <w:lang w:val="en-US" w:eastAsia="zh-CN"/>
                    </w:rPr>
                    <w:t>注：(1)投标人的报价高于项目预算金额应当将其作为无效投标处理。(2)评标基准价：满足招标文件要求且投标报价单价最低的投标报价为评标基准价，其得满分10分。(3)评标委员会认为投标人的报价明显低于其他通过符合性审查投标人的报价，有可能影响产品质量或者不能诚信履约的，且投标人不能证明其报价合理性的，评标委员会应当将其作为无效投标处理。</w:t>
                  </w:r>
                </w:p>
              </w:tc>
              <w:tc>
                <w:tcPr>
                  <w:tcW w:w="0" w:type="auto"/>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themeColor="text1"/>
                      <w:sz w:val="20"/>
                    </w:rPr>
                  </w:pPr>
                  <w:r>
                    <w:rPr>
                      <w:rFonts w:hint="eastAsia" w:ascii="宋体" w:hAnsi="宋体" w:cs="宋体"/>
                      <w:color w:val="000000" w:themeColor="text1"/>
                      <w:sz w:val="20"/>
                    </w:rPr>
                    <w:t>10</w:t>
                  </w:r>
                </w:p>
              </w:tc>
            </w:tr>
            <w:tr>
              <w:tblPrEx>
                <w:tblCellMar>
                  <w:top w:w="0" w:type="dxa"/>
                  <w:left w:w="108" w:type="dxa"/>
                  <w:bottom w:w="0" w:type="dxa"/>
                  <w:right w:w="108" w:type="dxa"/>
                </w:tblCellMar>
              </w:tblPrEx>
              <w:trPr>
                <w:trHeight w:val="1715" w:hRule="atLeast"/>
              </w:trPr>
              <w:tc>
                <w:tcPr>
                  <w:tcW w:w="0" w:type="auto"/>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r>
                    <w:rPr>
                      <w:rFonts w:hint="eastAsia" w:ascii="宋体" w:hAnsi="宋体" w:cs="宋体"/>
                      <w:b/>
                      <w:bCs/>
                      <w:color w:val="000000" w:themeColor="text1"/>
                      <w:sz w:val="20"/>
                      <w:szCs w:val="22"/>
                      <w:lang w:val="en-US" w:eastAsia="zh-CN"/>
                    </w:rPr>
                    <w:t>技术部分</w:t>
                  </w:r>
                  <w:r>
                    <w:rPr>
                      <w:rFonts w:hint="eastAsia" w:ascii="宋体" w:hAnsi="宋体" w:cs="宋体"/>
                      <w:b/>
                      <w:bCs/>
                      <w:color w:val="000000" w:themeColor="text1"/>
                      <w:sz w:val="20"/>
                      <w:szCs w:val="22"/>
                    </w:rPr>
                    <w:br w:type="textWrapping"/>
                  </w:r>
                  <w:r>
                    <w:rPr>
                      <w:rFonts w:hint="eastAsia" w:ascii="宋体" w:hAnsi="宋体" w:cs="宋体"/>
                      <w:b/>
                      <w:bCs/>
                      <w:color w:val="000000" w:themeColor="text1"/>
                      <w:sz w:val="20"/>
                      <w:szCs w:val="22"/>
                    </w:rPr>
                    <w:t>（</w:t>
                  </w:r>
                  <w:r>
                    <w:rPr>
                      <w:rFonts w:hint="eastAsia" w:ascii="宋体" w:hAnsi="宋体" w:cs="宋体"/>
                      <w:b/>
                      <w:bCs/>
                      <w:color w:val="000000" w:themeColor="text1"/>
                      <w:sz w:val="20"/>
                      <w:szCs w:val="22"/>
                      <w:lang w:val="en-US" w:eastAsia="zh-CN"/>
                    </w:rPr>
                    <w:t>50</w:t>
                  </w:r>
                  <w:r>
                    <w:rPr>
                      <w:rFonts w:hint="eastAsia" w:ascii="宋体" w:hAnsi="宋体" w:cs="宋体"/>
                      <w:b/>
                      <w:bCs/>
                      <w:color w:val="000000" w:themeColor="text1"/>
                      <w:sz w:val="20"/>
                    </w:rPr>
                    <w:t>分）</w:t>
                  </w:r>
                </w:p>
              </w:tc>
              <w:tc>
                <w:tcPr>
                  <w:tcW w:w="6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工作方案</w:t>
                  </w:r>
                </w:p>
              </w:tc>
              <w:tc>
                <w:tcPr>
                  <w:tcW w:w="6073" w:type="dxa"/>
                  <w:tcBorders>
                    <w:top w:val="nil"/>
                    <w:left w:val="nil"/>
                    <w:bottom w:val="single" w:color="auto" w:sz="4" w:space="0"/>
                    <w:right w:val="single" w:color="auto" w:sz="4" w:space="0"/>
                  </w:tcBorders>
                  <w:vAlign w:val="center"/>
                </w:tcPr>
                <w:p>
                  <w:pPr>
                    <w:keepNext w:val="0"/>
                    <w:keepLines w:val="0"/>
                    <w:widowControl/>
                    <w:numPr>
                      <w:ilvl w:val="0"/>
                      <w:numId w:val="6"/>
                    </w:numPr>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lang w:val="en-US" w:eastAsia="zh-CN"/>
                    </w:rPr>
                    <w:t>审计工作的目标，满分5分</w:t>
                  </w:r>
                  <w:r>
                    <w:rPr>
                      <w:rFonts w:hint="eastAsia" w:asciiTheme="minorEastAsia" w:hAnsiTheme="minorEastAsia" w:eastAsiaTheme="minorEastAsia" w:cstheme="minorEastAsia"/>
                      <w:color w:val="FF0000"/>
                      <w:sz w:val="20"/>
                      <w:szCs w:val="20"/>
                      <w:lang w:val="en-US" w:eastAsia="zh-CN"/>
                    </w:rPr>
                    <w:t>（5-0分）</w:t>
                  </w:r>
                  <w:r>
                    <w:rPr>
                      <w:rFonts w:hint="eastAsia" w:asciiTheme="minorEastAsia" w:hAnsiTheme="minorEastAsia" w:eastAsiaTheme="minorEastAsia" w:cstheme="minorEastAsia"/>
                      <w:color w:val="FF0000"/>
                      <w:sz w:val="20"/>
                      <w:szCs w:val="20"/>
                    </w:rPr>
                    <w:t>。</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FF0000"/>
                      <w:sz w:val="20"/>
                      <w:szCs w:val="20"/>
                    </w:rPr>
                  </w:pPr>
                  <w:r>
                    <w:rPr>
                      <w:rFonts w:hint="eastAsia" w:asciiTheme="minorEastAsia" w:hAnsiTheme="minorEastAsia" w:eastAsiaTheme="minorEastAsia" w:cstheme="minorEastAsia"/>
                      <w:color w:val="000000" w:themeColor="text1"/>
                      <w:sz w:val="20"/>
                      <w:szCs w:val="20"/>
                      <w:lang w:val="en-US" w:eastAsia="zh-CN"/>
                    </w:rPr>
                    <w:t>2</w:t>
                  </w:r>
                  <w:r>
                    <w:rPr>
                      <w:rFonts w:hint="eastAsia" w:asciiTheme="minorEastAsia" w:hAnsiTheme="minorEastAsia" w:eastAsiaTheme="minorEastAsia" w:cstheme="minorEastAsia"/>
                      <w:color w:val="000000" w:themeColor="text1"/>
                      <w:sz w:val="20"/>
                      <w:szCs w:val="20"/>
                    </w:rPr>
                    <w:t>、</w:t>
                  </w:r>
                  <w:r>
                    <w:rPr>
                      <w:rFonts w:hint="eastAsia" w:asciiTheme="minorEastAsia" w:hAnsiTheme="minorEastAsia" w:eastAsiaTheme="minorEastAsia" w:cstheme="minorEastAsia"/>
                      <w:color w:val="000000" w:themeColor="text1"/>
                      <w:sz w:val="20"/>
                      <w:szCs w:val="20"/>
                      <w:lang w:val="en-US" w:eastAsia="zh-CN"/>
                    </w:rPr>
                    <w:t>审计工作的流程、实施步骤和质量控制措施，满分20分</w:t>
                  </w:r>
                  <w:r>
                    <w:rPr>
                      <w:rFonts w:hint="eastAsia" w:asciiTheme="minorEastAsia" w:hAnsiTheme="minorEastAsia" w:eastAsiaTheme="minorEastAsia" w:cstheme="minorEastAsia"/>
                      <w:color w:val="FF0000"/>
                      <w:sz w:val="20"/>
                      <w:szCs w:val="20"/>
                      <w:lang w:val="en-US" w:eastAsia="zh-CN"/>
                    </w:rPr>
                    <w:t>（20-0分）</w:t>
                  </w:r>
                  <w:r>
                    <w:rPr>
                      <w:rFonts w:hint="eastAsia" w:asciiTheme="minorEastAsia" w:hAnsiTheme="minorEastAsia" w:eastAsiaTheme="minorEastAsia" w:cstheme="minorEastAsia"/>
                      <w:color w:val="FF0000"/>
                      <w:sz w:val="20"/>
                      <w:szCs w:val="20"/>
                    </w:rPr>
                    <w:t>。</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lang w:val="en-US" w:eastAsia="zh-CN"/>
                    </w:rPr>
                    <w:t>3</w:t>
                  </w:r>
                  <w:r>
                    <w:rPr>
                      <w:rFonts w:hint="eastAsia" w:asciiTheme="minorEastAsia" w:hAnsiTheme="minorEastAsia" w:eastAsiaTheme="minorEastAsia" w:cstheme="minorEastAsia"/>
                      <w:color w:val="000000" w:themeColor="text1"/>
                      <w:sz w:val="20"/>
                      <w:szCs w:val="20"/>
                    </w:rPr>
                    <w:t>、</w:t>
                  </w:r>
                  <w:r>
                    <w:rPr>
                      <w:rFonts w:hint="eastAsia" w:asciiTheme="minorEastAsia" w:hAnsiTheme="minorEastAsia" w:eastAsiaTheme="minorEastAsia" w:cstheme="minorEastAsia"/>
                      <w:color w:val="000000" w:themeColor="text1"/>
                      <w:sz w:val="20"/>
                      <w:szCs w:val="20"/>
                      <w:lang w:val="en-US" w:eastAsia="zh-CN"/>
                    </w:rPr>
                    <w:t>针对招投标范围内各项工作的安排计划，满分5分</w:t>
                  </w:r>
                  <w:r>
                    <w:rPr>
                      <w:rFonts w:hint="eastAsia" w:asciiTheme="minorEastAsia" w:hAnsiTheme="minorEastAsia" w:eastAsiaTheme="minorEastAsia" w:cstheme="minorEastAsia"/>
                      <w:color w:val="FF0000"/>
                      <w:sz w:val="20"/>
                      <w:szCs w:val="20"/>
                      <w:lang w:val="en-US" w:eastAsia="zh-CN"/>
                    </w:rPr>
                    <w:t>（5-0分）</w:t>
                  </w:r>
                  <w:r>
                    <w:rPr>
                      <w:rFonts w:hint="eastAsia" w:asciiTheme="minorEastAsia" w:hAnsiTheme="minorEastAsia" w:eastAsiaTheme="minorEastAsia" w:cstheme="minorEastAsia"/>
                      <w:color w:val="000000" w:themeColor="text1"/>
                      <w:sz w:val="20"/>
                      <w:szCs w:val="20"/>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0"/>
                      <w:lang w:val="en-US" w:eastAsia="zh-CN"/>
                    </w:rPr>
                  </w:pPr>
                  <w:r>
                    <w:rPr>
                      <w:rFonts w:hint="eastAsia" w:asciiTheme="minorEastAsia" w:hAnsiTheme="minorEastAsia" w:eastAsiaTheme="minorEastAsia" w:cstheme="minorEastAsia"/>
                      <w:color w:val="000000" w:themeColor="text1"/>
                      <w:sz w:val="20"/>
                      <w:szCs w:val="20"/>
                      <w:lang w:val="en-US" w:eastAsia="zh-CN"/>
                    </w:rPr>
                    <w:t>4</w:t>
                  </w:r>
                  <w:r>
                    <w:rPr>
                      <w:rFonts w:hint="eastAsia" w:asciiTheme="minorEastAsia" w:hAnsiTheme="minorEastAsia" w:eastAsiaTheme="minorEastAsia" w:cstheme="minorEastAsia"/>
                      <w:color w:val="000000" w:themeColor="text1"/>
                      <w:sz w:val="20"/>
                      <w:szCs w:val="20"/>
                    </w:rPr>
                    <w:t>、</w:t>
                  </w:r>
                  <w:r>
                    <w:rPr>
                      <w:rFonts w:hint="eastAsia" w:asciiTheme="minorEastAsia" w:hAnsiTheme="minorEastAsia" w:eastAsiaTheme="minorEastAsia" w:cstheme="minorEastAsia"/>
                      <w:color w:val="000000" w:themeColor="text1"/>
                      <w:sz w:val="20"/>
                      <w:szCs w:val="20"/>
                      <w:lang w:val="en-US" w:eastAsia="zh-CN"/>
                    </w:rPr>
                    <w:t>组织协调工作专项说明，满分5分</w:t>
                  </w:r>
                  <w:r>
                    <w:rPr>
                      <w:rFonts w:hint="eastAsia" w:asciiTheme="minorEastAsia" w:hAnsiTheme="minorEastAsia" w:eastAsiaTheme="minorEastAsia" w:cstheme="minorEastAsia"/>
                      <w:color w:val="FF0000"/>
                      <w:sz w:val="20"/>
                      <w:szCs w:val="20"/>
                      <w:lang w:val="en-US" w:eastAsia="zh-CN"/>
                    </w:rPr>
                    <w:t>（5-0分）</w:t>
                  </w:r>
                  <w:r>
                    <w:rPr>
                      <w:rFonts w:hint="eastAsia" w:asciiTheme="minorEastAsia" w:hAnsiTheme="minorEastAsia" w:eastAsiaTheme="minorEastAsia" w:cstheme="minorEastAsia"/>
                      <w:color w:val="000000" w:themeColor="text1"/>
                      <w:sz w:val="20"/>
                      <w:szCs w:val="20"/>
                      <w:lang w:val="en-US" w:eastAsia="zh-CN"/>
                    </w:rPr>
                    <w:t>。</w:t>
                  </w:r>
                </w:p>
              </w:tc>
              <w:tc>
                <w:tcPr>
                  <w:tcW w:w="0" w:type="auto"/>
                  <w:vMerge w:val="restart"/>
                  <w:tcBorders>
                    <w:top w:val="nil"/>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50</w:t>
                  </w:r>
                </w:p>
              </w:tc>
            </w:tr>
            <w:tr>
              <w:tblPrEx>
                <w:tblCellMar>
                  <w:top w:w="0" w:type="dxa"/>
                  <w:left w:w="108" w:type="dxa"/>
                  <w:bottom w:w="0" w:type="dxa"/>
                  <w:right w:w="108" w:type="dxa"/>
                </w:tblCellMar>
              </w:tblPrEx>
              <w:trPr>
                <w:trHeight w:val="660" w:hRule="atLeast"/>
              </w:trPr>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themeColor="text1"/>
                      <w:sz w:val="20"/>
                    </w:rPr>
                  </w:pPr>
                </w:p>
              </w:tc>
              <w:tc>
                <w:tcPr>
                  <w:tcW w:w="69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0"/>
                      <w:szCs w:val="20"/>
                      <w:lang w:val="en-US" w:eastAsia="zh-CN"/>
                    </w:rPr>
                  </w:pPr>
                  <w:r>
                    <w:rPr>
                      <w:rFonts w:hint="eastAsia"/>
                      <w:color w:val="000000" w:themeColor="text1"/>
                      <w:sz w:val="20"/>
                      <w:szCs w:val="20"/>
                      <w:lang w:val="en-US" w:eastAsia="zh-CN"/>
                    </w:rPr>
                    <w:t>廉政措施</w:t>
                  </w:r>
                </w:p>
              </w:tc>
              <w:tc>
                <w:tcPr>
                  <w:tcW w:w="6073"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0"/>
                    </w:numPr>
                    <w:suppressLineNumbers w:val="0"/>
                    <w:spacing w:before="0" w:beforeAutospacing="0" w:after="0" w:afterAutospacing="0"/>
                    <w:ind w:left="0" w:right="0"/>
                    <w:jc w:val="left"/>
                    <w:rPr>
                      <w:rFonts w:hint="eastAsia" w:ascii="宋体" w:hAnsi="宋体" w:cs="宋体"/>
                      <w:color w:val="000000" w:themeColor="text1"/>
                      <w:sz w:val="20"/>
                    </w:rPr>
                  </w:pPr>
                  <w:r>
                    <w:rPr>
                      <w:rFonts w:hint="eastAsia"/>
                      <w:color w:val="000000" w:themeColor="text1"/>
                      <w:lang w:val="en-US" w:eastAsia="zh-CN"/>
                    </w:rPr>
                    <w:t>满分10分</w:t>
                  </w:r>
                  <w:r>
                    <w:rPr>
                      <w:rFonts w:hint="eastAsia"/>
                      <w:color w:val="000000" w:themeColor="text1"/>
                    </w:rPr>
                    <w:t>：</w:t>
                  </w:r>
                  <w:r>
                    <w:rPr>
                      <w:rFonts w:hint="eastAsia"/>
                      <w:color w:val="FF0000"/>
                      <w:lang w:val="en-US" w:eastAsia="zh-CN"/>
                    </w:rPr>
                    <w:t>（10-0分）</w:t>
                  </w:r>
                  <w:r>
                    <w:rPr>
                      <w:rFonts w:hint="eastAsia"/>
                      <w:color w:val="000000" w:themeColor="text1"/>
                    </w:rPr>
                    <w:t>。</w:t>
                  </w:r>
                </w:p>
              </w:tc>
              <w:tc>
                <w:tcPr>
                  <w:tcW w:w="0" w:type="auto"/>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0"/>
                    </w:rPr>
                  </w:pPr>
                </w:p>
              </w:tc>
            </w:tr>
            <w:tr>
              <w:tblPrEx>
                <w:tblCellMar>
                  <w:top w:w="0" w:type="dxa"/>
                  <w:left w:w="108" w:type="dxa"/>
                  <w:bottom w:w="0" w:type="dxa"/>
                  <w:right w:w="108" w:type="dxa"/>
                </w:tblCellMar>
              </w:tblPrEx>
              <w:trPr>
                <w:trHeight w:val="6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000000" w:themeColor="text1"/>
                      <w:sz w:val="20"/>
                    </w:rPr>
                  </w:pP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服务承诺</w:t>
                  </w:r>
                </w:p>
              </w:tc>
              <w:tc>
                <w:tcPr>
                  <w:tcW w:w="6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0" w:beforeAutospacing="0" w:after="0" w:afterAutospacing="0"/>
                    <w:ind w:left="0" w:right="0"/>
                    <w:jc w:val="left"/>
                    <w:rPr>
                      <w:rFonts w:hint="default" w:ascii="宋体" w:hAnsi="宋体" w:cs="宋体"/>
                      <w:color w:val="000000" w:themeColor="text1"/>
                      <w:sz w:val="20"/>
                    </w:rPr>
                  </w:pPr>
                  <w:r>
                    <w:rPr>
                      <w:rFonts w:hint="eastAsia"/>
                      <w:color w:val="000000" w:themeColor="text1"/>
                      <w:lang w:val="en-US" w:eastAsia="zh-CN"/>
                    </w:rPr>
                    <w:t>服务工作及服务周期承诺，满分5分</w:t>
                  </w:r>
                  <w:r>
                    <w:rPr>
                      <w:rFonts w:hint="eastAsia"/>
                      <w:color w:val="000000" w:themeColor="text1"/>
                    </w:rPr>
                    <w:t>：</w:t>
                  </w:r>
                  <w:r>
                    <w:rPr>
                      <w:rFonts w:hint="eastAsia"/>
                      <w:color w:val="FF0000"/>
                      <w:lang w:val="en-US" w:eastAsia="zh-CN"/>
                    </w:rPr>
                    <w:t>（5-0分）</w:t>
                  </w:r>
                  <w:r>
                    <w:rPr>
                      <w:rFonts w:hint="eastAsia"/>
                      <w:color w:val="000000" w:themeColor="text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 w:val="20"/>
                    </w:rPr>
                  </w:pPr>
                </w:p>
              </w:tc>
            </w:tr>
            <w:tr>
              <w:tblPrEx>
                <w:tblCellMar>
                  <w:top w:w="0" w:type="dxa"/>
                  <w:left w:w="108" w:type="dxa"/>
                  <w:bottom w:w="0" w:type="dxa"/>
                  <w:right w:w="108" w:type="dxa"/>
                </w:tblCellMar>
              </w:tblPrEx>
              <w:trPr>
                <w:trHeight w:val="1248"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r>
                    <w:rPr>
                      <w:rFonts w:hint="eastAsia" w:ascii="宋体" w:hAnsi="宋体" w:cs="宋体"/>
                      <w:b/>
                      <w:bCs/>
                      <w:color w:val="000000" w:themeColor="text1"/>
                      <w:sz w:val="20"/>
                      <w:szCs w:val="22"/>
                      <w:lang w:val="en-US" w:eastAsia="zh-CN"/>
                    </w:rPr>
                    <w:t>商务部分</w:t>
                  </w:r>
                  <w:r>
                    <w:rPr>
                      <w:rFonts w:hint="eastAsia" w:ascii="宋体" w:hAnsi="宋体" w:cs="宋体"/>
                      <w:b/>
                      <w:bCs/>
                      <w:color w:val="000000" w:themeColor="text1"/>
                      <w:sz w:val="20"/>
                      <w:szCs w:val="22"/>
                    </w:rPr>
                    <w:t>（</w:t>
                  </w:r>
                  <w:r>
                    <w:rPr>
                      <w:rFonts w:hint="eastAsia" w:ascii="宋体" w:hAnsi="宋体" w:cs="宋体"/>
                      <w:b/>
                      <w:bCs/>
                      <w:color w:val="000000" w:themeColor="text1"/>
                      <w:sz w:val="20"/>
                      <w:szCs w:val="22"/>
                      <w:lang w:val="en-US" w:eastAsia="zh-CN"/>
                    </w:rPr>
                    <w:t>40</w:t>
                  </w:r>
                  <w:r>
                    <w:rPr>
                      <w:rFonts w:hint="eastAsia" w:ascii="宋体" w:hAnsi="宋体" w:cs="宋体"/>
                      <w:b/>
                      <w:bCs/>
                      <w:color w:val="000000" w:themeColor="text1"/>
                      <w:sz w:val="20"/>
                      <w:szCs w:val="22"/>
                    </w:rPr>
                    <w:t>分）</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themeColor="text1"/>
                      <w:sz w:val="20"/>
                      <w:szCs w:val="20"/>
                      <w:lang w:val="en-US"/>
                    </w:rPr>
                  </w:pPr>
                  <w:r>
                    <w:rPr>
                      <w:rFonts w:hint="eastAsia" w:ascii="宋体" w:hAnsi="宋体" w:cs="宋体"/>
                      <w:color w:val="000000" w:themeColor="text1"/>
                      <w:sz w:val="20"/>
                      <w:szCs w:val="20"/>
                      <w:lang w:val="en-US" w:eastAsia="zh-CN"/>
                    </w:rPr>
                    <w:t>机构人员配置</w:t>
                  </w:r>
                </w:p>
              </w:tc>
              <w:tc>
                <w:tcPr>
                  <w:tcW w:w="6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themeColor="text1"/>
                      <w:sz w:val="20"/>
                      <w:szCs w:val="22"/>
                    </w:rPr>
                  </w:pPr>
                  <w:r>
                    <w:rPr>
                      <w:rFonts w:hint="eastAsia" w:ascii="宋体" w:hAnsi="宋体" w:cs="宋体"/>
                      <w:color w:val="000000" w:themeColor="text1"/>
                      <w:sz w:val="20"/>
                      <w:szCs w:val="22"/>
                      <w:lang w:val="en-US" w:eastAsia="zh-CN"/>
                    </w:rPr>
                    <w:t>项目组织机构主要人员（满分20分） 项目负责人为国家注册会计师的得</w:t>
                  </w:r>
                  <w:r>
                    <w:rPr>
                      <w:rFonts w:hint="eastAsia" w:ascii="宋体" w:hAnsi="宋体" w:cs="宋体"/>
                      <w:color w:val="FF0000"/>
                      <w:sz w:val="20"/>
                      <w:szCs w:val="22"/>
                      <w:lang w:val="en-US" w:eastAsia="zh-CN"/>
                    </w:rPr>
                    <w:t>5分</w:t>
                  </w:r>
                  <w:r>
                    <w:rPr>
                      <w:rFonts w:hint="eastAsia" w:ascii="宋体" w:hAnsi="宋体" w:cs="宋体"/>
                      <w:color w:val="000000" w:themeColor="text1"/>
                      <w:sz w:val="20"/>
                      <w:szCs w:val="22"/>
                      <w:lang w:val="en-US" w:eastAsia="zh-CN"/>
                    </w:rPr>
                    <w:t>；每增加1名国家注册会计师加</w:t>
                  </w:r>
                  <w:r>
                    <w:rPr>
                      <w:rFonts w:hint="eastAsia" w:ascii="宋体" w:hAnsi="宋体" w:cs="宋体"/>
                      <w:color w:val="FF0000"/>
                      <w:sz w:val="20"/>
                      <w:szCs w:val="22"/>
                      <w:lang w:val="en-US" w:eastAsia="zh-CN"/>
                    </w:rPr>
                    <w:t>2分</w:t>
                  </w:r>
                  <w:r>
                    <w:rPr>
                      <w:rFonts w:hint="eastAsia" w:ascii="宋体" w:hAnsi="宋体" w:cs="宋体"/>
                      <w:color w:val="000000" w:themeColor="text1"/>
                      <w:sz w:val="20"/>
                      <w:szCs w:val="22"/>
                      <w:lang w:val="en-US" w:eastAsia="zh-CN"/>
                    </w:rPr>
                    <w:t>，此项最多10分；</w:t>
                  </w:r>
                  <w:r>
                    <w:rPr>
                      <w:rFonts w:hint="eastAsia" w:ascii="宋体" w:hAnsi="宋体" w:cs="宋体"/>
                      <w:color w:val="FF0000"/>
                      <w:sz w:val="20"/>
                      <w:szCs w:val="22"/>
                      <w:lang w:val="en-US" w:eastAsia="zh-CN"/>
                    </w:rPr>
                    <w:t>每增加一名会计从业人员加1分，此项最多5分。</w:t>
                  </w:r>
                  <w:r>
                    <w:rPr>
                      <w:rFonts w:hint="eastAsia" w:ascii="宋体" w:hAnsi="宋体" w:cs="宋体"/>
                      <w:color w:val="000000" w:themeColor="text1"/>
                      <w:sz w:val="20"/>
                      <w:szCs w:val="22"/>
                      <w:lang w:val="en-US" w:eastAsia="zh-CN"/>
                    </w:rPr>
                    <w:t>（提供以上人员相关证书及社保缴费收据复印件加盖公章）。</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40</w:t>
                  </w:r>
                </w:p>
              </w:tc>
            </w:tr>
            <w:tr>
              <w:tblPrEx>
                <w:tblCellMar>
                  <w:top w:w="0" w:type="dxa"/>
                  <w:left w:w="108" w:type="dxa"/>
                  <w:bottom w:w="0" w:type="dxa"/>
                  <w:right w:w="108" w:type="dxa"/>
                </w:tblCellMar>
              </w:tblPrEx>
              <w:trPr>
                <w:trHeight w:val="124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000000" w:themeColor="text1"/>
                      <w:sz w:val="20"/>
                    </w:rPr>
                  </w:pP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0"/>
                      <w:szCs w:val="20"/>
                    </w:rPr>
                  </w:pPr>
                  <w:r>
                    <w:rPr>
                      <w:rFonts w:hint="eastAsia" w:ascii="宋体" w:hAnsi="宋体" w:cs="宋体"/>
                      <w:color w:val="000000" w:themeColor="text1"/>
                      <w:sz w:val="20"/>
                      <w:szCs w:val="20"/>
                      <w:lang w:val="en-US" w:eastAsia="zh-CN"/>
                    </w:rPr>
                    <w:t>阐述工作方案</w:t>
                  </w:r>
                </w:p>
              </w:tc>
              <w:tc>
                <w:tcPr>
                  <w:tcW w:w="6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themeColor="text1"/>
                      <w:sz w:val="20"/>
                      <w:szCs w:val="22"/>
                      <w:lang w:val="en-US" w:eastAsia="zh-CN"/>
                    </w:rPr>
                  </w:pPr>
                  <w:r>
                    <w:rPr>
                      <w:rFonts w:hint="eastAsia" w:ascii="宋体" w:hAnsi="宋体" w:cs="宋体"/>
                      <w:color w:val="000000" w:themeColor="text1"/>
                      <w:sz w:val="20"/>
                      <w:szCs w:val="22"/>
                      <w:lang w:val="en-US" w:eastAsia="zh-CN"/>
                    </w:rPr>
                    <w:t>项目负责人阐述工作方案，满分10分：</w:t>
                  </w:r>
                  <w:r>
                    <w:rPr>
                      <w:rFonts w:hint="eastAsia"/>
                      <w:color w:val="FF0000"/>
                      <w:lang w:val="en-US" w:eastAsia="zh-CN"/>
                    </w:rPr>
                    <w:t>（10-0分）</w:t>
                  </w:r>
                  <w:r>
                    <w:rPr>
                      <w:rFonts w:hint="eastAsia" w:ascii="宋体" w:hAnsi="宋体" w:cs="宋体"/>
                      <w:color w:val="000000" w:themeColor="text1"/>
                      <w:sz w:val="20"/>
                      <w:szCs w:val="22"/>
                      <w:lang w:val="en-US" w:eastAsia="zh-CN"/>
                    </w:rPr>
                    <w:t>。</w:t>
                  </w:r>
                </w:p>
                <w:p>
                  <w:pPr>
                    <w:keepNext w:val="0"/>
                    <w:keepLines w:val="0"/>
                    <w:widowControl/>
                    <w:suppressLineNumbers w:val="0"/>
                    <w:spacing w:before="0" w:beforeAutospacing="0" w:after="0" w:afterAutospacing="0"/>
                    <w:ind w:left="0" w:right="0" w:firstLine="200" w:firstLineChars="100"/>
                    <w:jc w:val="left"/>
                    <w:rPr>
                      <w:rFonts w:hint="eastAsia" w:ascii="宋体" w:hAnsi="宋体" w:cs="宋体"/>
                      <w:color w:val="000000" w:themeColor="text1"/>
                      <w:sz w:val="20"/>
                      <w:szCs w:val="22"/>
                    </w:rPr>
                  </w:pPr>
                  <w:r>
                    <w:rPr>
                      <w:rFonts w:hint="eastAsia" w:ascii="宋体" w:hAnsi="宋体" w:cs="宋体"/>
                      <w:color w:val="FF0000"/>
                      <w:sz w:val="20"/>
                      <w:szCs w:val="22"/>
                      <w:lang w:val="en-US" w:eastAsia="zh-CN"/>
                    </w:rPr>
                    <w:t>注：项目负责人携带注册会计师资格证，身份证原件到场阐述，不提供证件不得分。</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themeColor="text1"/>
                      <w:sz w:val="20"/>
                    </w:rPr>
                  </w:pPr>
                </w:p>
              </w:tc>
            </w:tr>
            <w:tr>
              <w:tblPrEx>
                <w:tblCellMar>
                  <w:top w:w="0" w:type="dxa"/>
                  <w:left w:w="108" w:type="dxa"/>
                  <w:bottom w:w="0" w:type="dxa"/>
                  <w:right w:w="108" w:type="dxa"/>
                </w:tblCellMar>
              </w:tblPrEx>
              <w:trPr>
                <w:trHeight w:val="124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0"/>
                      <w:szCs w:val="20"/>
                    </w:rPr>
                  </w:pPr>
                  <w:r>
                    <w:rPr>
                      <w:rFonts w:hint="eastAsia" w:ascii="宋体" w:hAnsi="宋体" w:cs="宋体"/>
                      <w:color w:val="000000" w:themeColor="text1"/>
                      <w:sz w:val="20"/>
                      <w:szCs w:val="20"/>
                    </w:rPr>
                    <w:t>企业</w:t>
                  </w:r>
                  <w:r>
                    <w:rPr>
                      <w:rFonts w:hint="eastAsia" w:ascii="宋体" w:hAnsi="宋体" w:cs="宋体"/>
                      <w:color w:val="000000" w:themeColor="text1"/>
                      <w:sz w:val="20"/>
                      <w:szCs w:val="20"/>
                      <w:lang w:val="en-US" w:eastAsia="zh-CN"/>
                    </w:rPr>
                    <w:t>业绩</w:t>
                  </w:r>
                </w:p>
              </w:tc>
              <w:tc>
                <w:tcPr>
                  <w:tcW w:w="6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themeColor="text1"/>
                      <w:sz w:val="20"/>
                      <w:szCs w:val="22"/>
                      <w:lang w:val="en-US" w:eastAsia="zh-CN"/>
                    </w:rPr>
                  </w:pPr>
                  <w:r>
                    <w:rPr>
                      <w:rFonts w:hint="eastAsia" w:ascii="宋体" w:hAnsi="宋体" w:cs="宋体"/>
                      <w:color w:val="000000" w:themeColor="text1"/>
                      <w:sz w:val="20"/>
                      <w:szCs w:val="22"/>
                      <w:lang w:val="en-US" w:eastAsia="zh-CN"/>
                    </w:rPr>
                    <w:t>业绩（满分10分） 投标人近五年内相关两个以上项目业绩，每提供一个得5分，最多得10分。</w:t>
                  </w:r>
                </w:p>
                <w:p>
                  <w:pPr>
                    <w:keepNext w:val="0"/>
                    <w:keepLines w:val="0"/>
                    <w:widowControl/>
                    <w:suppressLineNumbers w:val="0"/>
                    <w:spacing w:before="0" w:beforeAutospacing="0" w:after="0" w:afterAutospacing="0"/>
                    <w:ind w:left="0" w:right="0"/>
                    <w:jc w:val="left"/>
                    <w:rPr>
                      <w:rFonts w:hint="eastAsia" w:ascii="宋体" w:hAnsi="宋体" w:cs="宋体"/>
                      <w:color w:val="000000" w:themeColor="text1"/>
                      <w:sz w:val="20"/>
                      <w:szCs w:val="22"/>
                    </w:rPr>
                  </w:pPr>
                  <w:r>
                    <w:rPr>
                      <w:rFonts w:hint="eastAsia" w:ascii="宋体" w:hAnsi="宋体" w:cs="宋体"/>
                      <w:color w:val="FF0000"/>
                      <w:sz w:val="20"/>
                      <w:szCs w:val="22"/>
                      <w:lang w:val="en-US" w:eastAsia="zh-CN"/>
                    </w:rPr>
                    <w:t>（提供中标/成交通知书或采购合同复印件或扫描件，不提供或不按要求提供不得分）。注：提供原件备查。</w:t>
                  </w: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0"/>
                      <w:lang w:val="en-US" w:eastAsia="zh-CN"/>
                    </w:rPr>
                  </w:pPr>
                </w:p>
              </w:tc>
            </w:tr>
            <w:tr>
              <w:tblPrEx>
                <w:tblCellMar>
                  <w:top w:w="0" w:type="dxa"/>
                  <w:left w:w="108" w:type="dxa"/>
                  <w:bottom w:w="0" w:type="dxa"/>
                  <w:right w:w="108" w:type="dxa"/>
                </w:tblCellMar>
              </w:tblPrEx>
              <w:trPr>
                <w:trHeight w:val="906" w:hRule="atLeast"/>
              </w:trPr>
              <w:tc>
                <w:tcPr>
                  <w:tcW w:w="0" w:type="auto"/>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themeColor="text1"/>
                      <w:sz w:val="20"/>
                      <w:lang w:val="en-US" w:eastAsia="zh-CN"/>
                    </w:rPr>
                  </w:pPr>
                </w:p>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r>
                    <w:rPr>
                      <w:rFonts w:hint="eastAsia" w:ascii="宋体" w:hAnsi="宋体" w:cs="宋体"/>
                      <w:b/>
                      <w:bCs/>
                      <w:color w:val="000000" w:themeColor="text1"/>
                      <w:sz w:val="20"/>
                      <w:lang w:val="en-US" w:eastAsia="zh-CN"/>
                    </w:rPr>
                    <w:t>合计</w:t>
                  </w:r>
                  <w:r>
                    <w:rPr>
                      <w:rFonts w:hint="eastAsia" w:ascii="宋体" w:hAnsi="宋体" w:cs="宋体"/>
                      <w:b/>
                      <w:bCs/>
                      <w:color w:val="000000" w:themeColor="text1"/>
                      <w:sz w:val="20"/>
                    </w:rPr>
                    <w:t>　</w:t>
                  </w:r>
                </w:p>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0"/>
                    </w:rPr>
                  </w:pPr>
                  <w:r>
                    <w:rPr>
                      <w:rFonts w:hint="eastAsia" w:ascii="宋体" w:hAnsi="宋体" w:cs="宋体"/>
                      <w:color w:val="000000" w:themeColor="text1"/>
                      <w:sz w:val="20"/>
                    </w:rPr>
                    <w:t>　</w:t>
                  </w:r>
                </w:p>
              </w:tc>
              <w:tc>
                <w:tcPr>
                  <w:tcW w:w="0" w:type="auto"/>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20"/>
                    </w:rPr>
                  </w:pPr>
                  <w:r>
                    <w:rPr>
                      <w:rFonts w:hint="eastAsia" w:ascii="宋体" w:hAnsi="宋体" w:cs="宋体"/>
                      <w:b/>
                      <w:bCs/>
                      <w:color w:val="000000" w:themeColor="text1"/>
                      <w:sz w:val="20"/>
                    </w:rPr>
                    <w:t>100</w:t>
                  </w:r>
                </w:p>
              </w:tc>
            </w:tr>
          </w:tbl>
          <w:p>
            <w:pPr>
              <w:pStyle w:val="4"/>
              <w:keepNext w:val="0"/>
              <w:keepLines w:val="0"/>
              <w:suppressLineNumbers w:val="0"/>
              <w:snapToGrid w:val="0"/>
              <w:spacing w:before="0" w:beforeAutospacing="0" w:after="0" w:afterAutospacing="0" w:line="420" w:lineRule="atLeast"/>
              <w:ind w:left="0" w:right="0"/>
              <w:rPr>
                <w:rFonts w:hint="default" w:asciiTheme="minorEastAsia" w:hAnsiTheme="minorEastAsia"/>
                <w:color w:val="000000" w:themeColor="text1"/>
                <w:sz w:val="24"/>
                <w:szCs w:val="24"/>
              </w:rPr>
            </w:pPr>
          </w:p>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（二）推荐拟中标候选供应商名单。1、中标候选供应商数量：</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u w:val="single"/>
                <w:lang w:val="en-US" w:eastAsia="zh-CN"/>
              </w:rPr>
              <w:t>1</w:t>
            </w:r>
            <w:r>
              <w:rPr>
                <w:rFonts w:hint="eastAsia" w:asciiTheme="minorEastAsia" w:hAnsiTheme="minorEastAsia"/>
                <w:color w:val="000000" w:themeColor="text1"/>
                <w:sz w:val="24"/>
                <w:szCs w:val="24"/>
              </w:rPr>
              <w:t>个。2、中标候选供应商排列顺序。经投标文件初审、澄清有关问题、比较与评价评标程序后，按以下办法推荐中标候选供应商名单的排列顺序（请按采购项目的评标方法从以下三项中选择一项打“√”）：</w:t>
            </w:r>
          </w:p>
          <w:p>
            <w:pPr>
              <w:pStyle w:val="4"/>
              <w:keepNext w:val="0"/>
              <w:keepLines w:val="0"/>
              <w:suppressLineNumbers w:val="0"/>
              <w:snapToGrid w:val="0"/>
              <w:spacing w:before="0" w:beforeAutospacing="0" w:after="0" w:afterAutospacing="0" w:line="420" w:lineRule="atLeast"/>
              <w:ind w:left="0"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□采用最低评标价法的，评标结果按投标报价由低到高顺序排列。投标报价相同的并列。投标文件满足招标文件全部实质性要求且投标报价最低的投标人为排名第一的中标候选人。</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三、定标原则：</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采购人委托招标代理机构招标，授权评标委员会直接确定中标供应商。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采购人委托招标代理机构招标，在收到评标报告后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个工作日内，按照评标报告中推荐的中标候选供应商顺序确定中标供应商。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采购人自行组织招标，在评标结束后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个工作日内确定中标供应商。</w:t>
            </w:r>
          </w:p>
        </w:tc>
      </w:tr>
    </w:tbl>
    <w:p>
      <w:pPr>
        <w:pStyle w:val="4"/>
        <w:snapToGrid w:val="0"/>
        <w:spacing w:line="420" w:lineRule="atLeas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r>
        <w:rPr>
          <w:rFonts w:hint="eastAsia" w:asciiTheme="minorEastAsia" w:hAnsiTheme="minorEastAsia" w:cstheme="minorBidi"/>
          <w:b/>
          <w:color w:val="000000" w:themeColor="text1"/>
          <w:sz w:val="24"/>
          <w:szCs w:val="24"/>
        </w:rPr>
        <w:t>中标供应商须知前附表4：中小企业及监狱企业优惠办法</w:t>
      </w:r>
    </w:p>
    <w:tbl>
      <w:tblPr>
        <w:tblStyle w:val="1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项目</w:t>
            </w:r>
          </w:p>
        </w:tc>
        <w:tc>
          <w:tcPr>
            <w:tcW w:w="6256"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1</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本项目是否属于专门面向中小企业和监狱企业的政府采购活动：</w:t>
            </w:r>
          </w:p>
        </w:tc>
        <w:tc>
          <w:tcPr>
            <w:tcW w:w="6256" w:type="dxa"/>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b/>
                <w:color w:val="000000" w:themeColor="text1"/>
                <w:sz w:val="24"/>
              </w:rPr>
              <w:t>□</w:t>
            </w:r>
            <w:r>
              <w:rPr>
                <w:rFonts w:hint="eastAsia" w:asciiTheme="minorEastAsia" w:hAnsiTheme="minorEastAsia"/>
                <w:color w:val="000000" w:themeColor="text1"/>
                <w:sz w:val="24"/>
              </w:rPr>
              <w:t xml:space="preserve">是/ </w:t>
            </w:r>
            <w:r>
              <w:rPr>
                <w:rFonts w:hint="eastAsia" w:asciiTheme="minorEastAsia" w:hAnsiTheme="minorEastAsia"/>
                <w:b/>
                <w:color w:val="000000" w:themeColor="text1"/>
                <w:sz w:val="24"/>
                <w:lang w:eastAsia="zh-CN"/>
              </w:rPr>
              <w:t>☑</w:t>
            </w:r>
            <w:r>
              <w:rPr>
                <w:rFonts w:hint="eastAsia" w:asciiTheme="minorEastAsia" w:hAnsiTheme="minorEastAsia"/>
                <w:color w:val="000000" w:themeColor="text1"/>
                <w:sz w:val="24"/>
              </w:rPr>
              <w:t>否</w:t>
            </w:r>
          </w:p>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cs="宋体" w:asciiTheme="minorEastAsia" w:hAnsiTheme="minorEastAsia"/>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2</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中小企业的认定标准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投标供应商须同时满足以下两个条件，才能认定为中小企业</w:t>
            </w:r>
            <w:r>
              <w:rPr>
                <w:rFonts w:hint="eastAsia" w:asciiTheme="minorEastAsia" w:hAnsiTheme="minorEastAsia"/>
                <w:b/>
                <w:color w:val="000000" w:themeColor="text1"/>
                <w:sz w:val="24"/>
              </w:rPr>
              <w:t>（含中型、小型、微型企业，下同）</w:t>
            </w:r>
            <w:r>
              <w:rPr>
                <w:rFonts w:hint="eastAsia" w:asciiTheme="minorEastAsia" w:hAnsiTheme="minorEastAsia"/>
                <w:color w:val="000000" w:themeColor="text1"/>
                <w:sz w:val="24"/>
              </w:rPr>
              <w:t>：</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（1）符合《工业和信息化部、国家统计局、国家发展和改革委员会、财政部关于印发中小企业划型标准规定的通知》（工信部联企业〔2011〕300号）规定的中小企业划分标准；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 联合体参与谈判响应的的，以联合体中划型标准较高的一方，作为该联合体的企业划型标准。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（2）提供本企业制造的货物、承担的工程或者服务，或者提供其他中小企业制造的货物。</w:t>
            </w:r>
            <w:r>
              <w:rPr>
                <w:rFonts w:hint="eastAsia" w:cs="SimSun-Identity-H" w:asciiTheme="minorEastAsia" w:hAnsiTheme="minorEastAsia"/>
                <w:color w:val="000000" w:themeColor="text1"/>
                <w:kern w:val="0"/>
                <w:sz w:val="24"/>
              </w:rPr>
              <w:t>本项所称货物不包括使用大型企业注册商标的货物；</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3</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监狱企业的认定标准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宋体" w:asciiTheme="minorEastAsia" w:hAnsiTheme="minorEastAsia"/>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4</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优惠办法：</w:t>
            </w:r>
          </w:p>
        </w:tc>
        <w:tc>
          <w:tcPr>
            <w:tcW w:w="6256" w:type="dxa"/>
            <w:tcBorders>
              <w:bottom w:val="single" w:color="auto" w:sz="4" w:space="0"/>
            </w:tcBorders>
          </w:tcPr>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z w:val="24"/>
              </w:rPr>
            </w:pPr>
            <w:r>
              <w:rPr>
                <w:rFonts w:hint="eastAsia" w:asciiTheme="minorEastAsia" w:hAnsiTheme="minorEastAsia"/>
                <w:b/>
                <w:color w:val="000000" w:themeColor="text1"/>
                <w:sz w:val="24"/>
              </w:rPr>
              <w:t>小型企业或微型企业：</w:t>
            </w:r>
          </w:p>
          <w:p>
            <w:pPr>
              <w:keepNext w:val="0"/>
              <w:keepLines w:val="0"/>
              <w:suppressLineNumbers w:val="0"/>
              <w:spacing w:before="0" w:beforeLines="25" w:beforeAutospacing="0" w:after="0" w:afterLines="25" w:afterAutospacing="0" w:line="320" w:lineRule="exact"/>
              <w:ind w:left="-65" w:leftChars="-31" w:right="0" w:firstLine="475" w:firstLineChars="205"/>
              <w:rPr>
                <w:rFonts w:hint="default" w:asciiTheme="minorEastAsia" w:hAnsiTheme="minorEastAsia"/>
                <w:color w:val="000000" w:themeColor="text1"/>
                <w:spacing w:val="-4"/>
                <w:sz w:val="24"/>
              </w:rPr>
            </w:pPr>
            <w:r>
              <w:rPr>
                <w:rFonts w:hint="eastAsia" w:asciiTheme="minorEastAsia" w:hAnsiTheme="minorEastAsia"/>
                <w:color w:val="000000" w:themeColor="text1"/>
                <w:spacing w:val="-4"/>
                <w:sz w:val="24"/>
              </w:rPr>
              <w:t>价格扣除：按报价的</w:t>
            </w:r>
            <w:r>
              <w:rPr>
                <w:rFonts w:hint="eastAsia" w:asciiTheme="minorEastAsia" w:hAnsiTheme="minorEastAsia"/>
                <w:color w:val="000000" w:themeColor="text1"/>
                <w:spacing w:val="-4"/>
                <w:sz w:val="24"/>
                <w:u w:val="single"/>
              </w:rPr>
              <w:t>（94%）</w:t>
            </w:r>
            <w:r>
              <w:rPr>
                <w:rFonts w:hint="eastAsia" w:asciiTheme="minorEastAsia" w:hAnsiTheme="minorEastAsia"/>
                <w:color w:val="000000" w:themeColor="text1"/>
                <w:spacing w:val="-4"/>
                <w:sz w:val="24"/>
              </w:rPr>
              <w:t>计算评审价</w:t>
            </w:r>
          </w:p>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pacing w:val="-4"/>
                <w:sz w:val="24"/>
              </w:rPr>
            </w:pPr>
            <w:r>
              <w:rPr>
                <w:rFonts w:hint="eastAsia" w:asciiTheme="minorEastAsia" w:hAnsiTheme="minorEastAsia"/>
                <w:b/>
                <w:color w:val="000000" w:themeColor="text1"/>
                <w:spacing w:val="-4"/>
                <w:sz w:val="24"/>
              </w:rPr>
              <w:t>中型企业：</w:t>
            </w:r>
          </w:p>
          <w:p>
            <w:pPr>
              <w:keepNext w:val="0"/>
              <w:keepLines w:val="0"/>
              <w:suppressLineNumbers w:val="0"/>
              <w:spacing w:before="0" w:beforeLines="25" w:beforeAutospacing="0" w:after="0" w:afterLines="25" w:afterAutospacing="0" w:line="320" w:lineRule="exact"/>
              <w:ind w:left="0" w:right="0" w:firstLine="480" w:firstLineChars="200"/>
              <w:rPr>
                <w:rFonts w:hint="default" w:asciiTheme="minorEastAsia" w:hAnsiTheme="minorEastAsia"/>
                <w:color w:val="000000" w:themeColor="text1"/>
                <w:spacing w:val="-4"/>
                <w:sz w:val="24"/>
              </w:rPr>
            </w:pPr>
            <w:r>
              <w:rPr>
                <w:rFonts w:hint="eastAsia" w:asciiTheme="minorEastAsia" w:hAnsiTheme="minorEastAsia"/>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5</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小型或微型企业产品价格清单</w:t>
            </w:r>
          </w:p>
        </w:tc>
        <w:tc>
          <w:tcPr>
            <w:tcW w:w="6256" w:type="dxa"/>
            <w:tcBorders>
              <w:bottom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b/>
                <w:color w:val="000000" w:themeColor="text1"/>
                <w:sz w:val="24"/>
              </w:rPr>
            </w:pPr>
            <w:r>
              <w:rPr>
                <w:rFonts w:hint="eastAsia" w:asciiTheme="minorEastAsia" w:hAnsiTheme="minorEastAsia"/>
                <w:color w:val="000000" w:themeColor="text1"/>
                <w:sz w:val="24"/>
              </w:rPr>
              <w:t>（</w:t>
            </w:r>
            <w:r>
              <w:rPr>
                <w:rFonts w:hint="eastAsia" w:asciiTheme="minorEastAsia" w:hAnsiTheme="minorEastAsia"/>
                <w:b/>
                <w:color w:val="000000" w:themeColor="text1"/>
                <w:sz w:val="24"/>
              </w:rPr>
              <w:t>本清单附在《中小企业声明函》后，不附所投产品视为非小微企业产品）</w:t>
            </w:r>
          </w:p>
          <w:tbl>
            <w:tblPr>
              <w:tblStyle w:val="1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小型或微型企业产品价格清单</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供应商中小企业性质（中型、小型、微型）：</w:t>
                  </w:r>
                  <w:r>
                    <w:rPr>
                      <w:rFonts w:hint="eastAsia" w:asciiTheme="minorEastAsia" w:hAnsiTheme="minorEastAsia"/>
                      <w:color w:val="000000" w:themeColor="text1"/>
                      <w:sz w:val="24"/>
                      <w:u w:val="single"/>
                    </w:rPr>
                    <w:t xml:space="preserve">                        </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96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货物名称</w:t>
                  </w:r>
                </w:p>
              </w:tc>
              <w:tc>
                <w:tcPr>
                  <w:tcW w:w="8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89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制造商性质（小型、微型）</w:t>
                  </w:r>
                </w:p>
              </w:tc>
              <w:tc>
                <w:tcPr>
                  <w:tcW w:w="13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小型或微型企业货物金额合计A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报价一览表中所有货物报价B</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评审价格C=</w:t>
                  </w:r>
                  <w:r>
                    <w:rPr>
                      <w:rFonts w:hint="eastAsia" w:asciiTheme="minorEastAsia" w:hAnsiTheme="minorEastAsia"/>
                      <w:color w:val="000000" w:themeColor="text1"/>
                      <w:sz w:val="24"/>
                      <w:u w:val="single"/>
                    </w:rPr>
                    <w:t>（0.94）</w:t>
                  </w:r>
                  <w:r>
                    <w:rPr>
                      <w:rFonts w:hint="eastAsia" w:asciiTheme="minorEastAsia" w:hAnsiTheme="minorEastAsia"/>
                      <w:color w:val="000000" w:themeColor="text1"/>
                      <w:sz w:val="24"/>
                    </w:rPr>
                    <w:t>*A+B-A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bl>
          <w:p>
            <w:pPr>
              <w:keepNext w:val="0"/>
              <w:keepLines w:val="0"/>
              <w:suppressLineNumbers w:val="0"/>
              <w:spacing w:before="0" w:beforeLines="25" w:beforeAutospacing="0" w:after="0" w:afterLines="25" w:afterAutospacing="0" w:line="320" w:lineRule="exact"/>
              <w:ind w:left="0" w:right="0"/>
              <w:rPr>
                <w:rFonts w:hint="default" w:asciiTheme="minorEastAsia" w:hAnsiTheme="minorEastAsia"/>
                <w:b/>
                <w:color w:val="000000" w:themeColor="text1"/>
                <w:sz w:val="24"/>
              </w:rPr>
            </w:pPr>
            <w:r>
              <w:rPr>
                <w:rFonts w:hint="eastAsia" w:asciiTheme="minorEastAsia" w:hAnsiTheme="minorEastAsia"/>
                <w:b/>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6</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证明材料</w:t>
            </w:r>
          </w:p>
        </w:tc>
        <w:tc>
          <w:tcPr>
            <w:tcW w:w="6256" w:type="dxa"/>
            <w:tcBorders>
              <w:bottom w:val="single" w:color="auto" w:sz="4" w:space="0"/>
            </w:tcBorders>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供应商参与投标响应时须对照《中小企业划型标准规定》（工信部联企业[2011]300号）文件规定，提供《中小企业声明函》。</w:t>
            </w:r>
            <w:r>
              <w:rPr>
                <w:rFonts w:hint="default" w:asciiTheme="minorEastAsia" w:hAnsiTheme="minorEastAsia"/>
                <w:color w:val="000000" w:themeColor="text1"/>
                <w:sz w:val="24"/>
              </w:rPr>
              <w:t xml:space="preserve"> </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color w:val="000000" w:themeColor="text1"/>
                <w:sz w:val="24"/>
              </w:rPr>
              <w:t>符合监狱企业政策的供应商参与谈判时需提供</w:t>
            </w:r>
            <w:r>
              <w:rPr>
                <w:rFonts w:hint="eastAsia" w:cs="宋体" w:asciiTheme="minorEastAsia" w:hAnsiTheme="minorEastAsia"/>
                <w:color w:val="000000" w:themeColor="text1"/>
                <w:kern w:val="0"/>
                <w:sz w:val="24"/>
              </w:rPr>
              <w:t>省级以上监狱管理局、戒毒管理局（含新疆生产建设兵团）出具的属于监狱企业的证明文件。</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eastAsiaTheme="minorEastAsia" w:cstheme="minorEastAsia"/>
                <w:color w:val="000000" w:themeColor="text1"/>
                <w:sz w:val="24"/>
                <w:szCs w:val="24"/>
                <w:u w:val="none"/>
                <w:lang w:eastAsia="zh-CN"/>
              </w:rPr>
              <w:t>注：根据《三部门联合发布关于促进残疾人就业政府采购政策的通知》财库〔2017〕141号要求，</w:t>
            </w:r>
            <w:r>
              <w:rPr>
                <w:rFonts w:hint="eastAsia" w:asciiTheme="minorEastAsia" w:hAnsiTheme="minorEastAsia" w:eastAsiaTheme="minorEastAsia" w:cstheme="minorEastAsia"/>
                <w:color w:val="000000" w:themeColor="text1"/>
                <w:sz w:val="24"/>
                <w:szCs w:val="24"/>
                <w:u w:val="none"/>
              </w:rPr>
              <w:t>在政府采购活动中，残疾人福利性单位视同小型、微型企业，享受预留份额、评审中价格扣除等促进中小企业发展的政府采购政策。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000000" w:themeColor="text1"/>
                <w:sz w:val="24"/>
                <w:szCs w:val="24"/>
                <w:u w:val="none"/>
                <w:lang w:eastAsia="zh-CN"/>
              </w:rPr>
              <w:t>同时需提供《</w:t>
            </w:r>
            <w:r>
              <w:rPr>
                <w:rFonts w:hint="eastAsia" w:asciiTheme="minorEastAsia" w:hAnsiTheme="minorEastAsia" w:eastAsiaTheme="minorEastAsia" w:cstheme="minorEastAsia"/>
                <w:color w:val="000000" w:themeColor="text1"/>
                <w:sz w:val="24"/>
                <w:szCs w:val="24"/>
                <w:u w:val="none"/>
              </w:rPr>
              <w:t>残疾人福利性单位声明函</w:t>
            </w:r>
            <w:r>
              <w:rPr>
                <w:rFonts w:hint="eastAsia" w:asciiTheme="minorEastAsia" w:hAnsiTheme="minorEastAsia" w:eastAsiaTheme="minorEastAsia" w:cstheme="minorEastAsia"/>
                <w:color w:val="000000" w:themeColor="text1"/>
                <w:sz w:val="24"/>
                <w:szCs w:val="24"/>
                <w:u w:val="none"/>
                <w:lang w:eastAsia="zh-CN"/>
              </w:rPr>
              <w:t>》</w:t>
            </w:r>
            <w:r>
              <w:rPr>
                <w:rFonts w:hint="eastAsia" w:asciiTheme="minorEastAsia" w:hAnsiTheme="minorEastAsia" w:cstheme="minorEastAsia"/>
                <w:color w:val="000000" w:themeColor="text1"/>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7</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相关风险</w:t>
            </w:r>
          </w:p>
        </w:tc>
        <w:tc>
          <w:tcPr>
            <w:tcW w:w="6256" w:type="dxa"/>
            <w:tcBorders>
              <w:bottom w:val="single" w:color="auto" w:sz="4" w:space="0"/>
            </w:tcBorders>
          </w:tcPr>
          <w:p>
            <w:pPr>
              <w:keepNext w:val="0"/>
              <w:keepLines w:val="0"/>
              <w:suppressLineNumbers w:val="0"/>
              <w:spacing w:before="0" w:beforeAutospacing="0" w:after="0" w:afterAutospacing="0" w:line="360" w:lineRule="auto"/>
              <w:ind w:left="0" w:right="0" w:firstLine="482" w:firstLineChars="200"/>
              <w:rPr>
                <w:rFonts w:hint="default" w:asciiTheme="minorEastAsia" w:hAnsiTheme="minorEastAsia"/>
                <w:b/>
                <w:color w:val="000000" w:themeColor="text1"/>
                <w:sz w:val="24"/>
              </w:rPr>
            </w:pPr>
            <w:r>
              <w:rPr>
                <w:rFonts w:hint="eastAsia" w:asciiTheme="minorEastAsia" w:hAnsiTheme="minorEastAsia"/>
                <w:b/>
                <w:color w:val="000000" w:themeColor="text1"/>
                <w:sz w:val="24"/>
              </w:rPr>
              <w:t>一、经评审委员会评审，存在下列任一情况的，谈判供应商将不被视为中小企业：</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1.投标供应商不符合“工信部联企业[2011]300号”规定的中小企业标准的；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2.响应货物全部或部分为使用大型企业注册商标的货物的；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3. 响应文件中标明的中小企业产品的制造商不符合“工信部联企业[2011]300号”规定的中小企业标准的；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4.未按本附表第5项要求提供合法、有效、完整资料的。</w:t>
            </w:r>
          </w:p>
          <w:p>
            <w:pPr>
              <w:keepNext w:val="0"/>
              <w:keepLines w:val="0"/>
              <w:suppressLineNumbers w:val="0"/>
              <w:spacing w:before="0" w:beforeAutospacing="0" w:after="0" w:afterAutospacing="0" w:line="480" w:lineRule="exact"/>
              <w:ind w:left="0" w:right="0" w:firstLine="482" w:firstLineChars="200"/>
              <w:rPr>
                <w:rFonts w:hint="default" w:cs="SimSun-Identity-H" w:asciiTheme="minorEastAsia" w:hAnsiTheme="minorEastAsia"/>
                <w:b/>
                <w:color w:val="000000" w:themeColor="text1"/>
                <w:kern w:val="0"/>
                <w:sz w:val="24"/>
              </w:rPr>
            </w:pPr>
            <w:r>
              <w:rPr>
                <w:rFonts w:hint="eastAsia" w:cs="SimSun-Identity-H" w:asciiTheme="minorEastAsia" w:hAnsiTheme="minorEastAsia"/>
                <w:b/>
                <w:color w:val="000000" w:themeColor="text1"/>
                <w:kern w:val="0"/>
                <w:sz w:val="24"/>
              </w:rPr>
              <w:t>二、提供虚假证明材料后果：</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SimSun-Identity-H" w:asciiTheme="minorEastAsia" w:hAnsiTheme="minorEastAsia"/>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rPr>
      </w:pPr>
    </w:p>
    <w:p>
      <w:pPr>
        <w:spacing w:line="360" w:lineRule="auto"/>
        <w:jc w:val="center"/>
        <w:outlineLvl w:val="0"/>
        <w:rPr>
          <w:rFonts w:asciiTheme="minorEastAsia" w:hAnsiTheme="minorEastAsia"/>
          <w:b/>
          <w:bCs/>
          <w:color w:val="000000" w:themeColor="text1"/>
          <w:sz w:val="24"/>
        </w:rPr>
      </w:pPr>
      <w:r>
        <w:rPr>
          <w:rFonts w:hint="eastAsia" w:asciiTheme="minorEastAsia" w:hAnsiTheme="minorEastAsia"/>
          <w:b/>
          <w:bCs/>
          <w:color w:val="000000" w:themeColor="text1"/>
          <w:sz w:val="24"/>
        </w:rPr>
        <w:t>中标供应商须知前附表5：节能、环境标志信息安全产品</w:t>
      </w:r>
      <w:r>
        <w:rPr>
          <w:rFonts w:hint="eastAsia" w:asciiTheme="minorEastAsia" w:hAnsiTheme="minorEastAsia"/>
          <w:b/>
          <w:bCs/>
          <w:color w:val="000000" w:themeColor="text1"/>
          <w:sz w:val="24"/>
          <w:lang w:eastAsia="zh-CN"/>
        </w:rPr>
        <w:t>及其他</w:t>
      </w:r>
      <w:r>
        <w:rPr>
          <w:rFonts w:hint="eastAsia" w:asciiTheme="minorEastAsia" w:hAnsiTheme="minorEastAsia"/>
          <w:b/>
          <w:bCs/>
          <w:color w:val="000000" w:themeColor="text1"/>
          <w:sz w:val="24"/>
        </w:rPr>
        <w:t>采购政策</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lang w:eastAsia="zh-CN"/>
              </w:rPr>
              <w:t>《</w:t>
            </w:r>
            <w:r>
              <w:rPr>
                <w:rFonts w:hint="default" w:asciiTheme="minorEastAsia" w:hAnsiTheme="minorEastAsia"/>
                <w:color w:val="000000" w:themeColor="text1"/>
                <w:sz w:val="24"/>
              </w:rPr>
              <w:t>关于进一步落实政府采购有关政策的通知</w:t>
            </w:r>
            <w:r>
              <w:rPr>
                <w:rFonts w:hint="default" w:asciiTheme="minorEastAsia" w:hAnsiTheme="minorEastAsia"/>
                <w:color w:val="000000" w:themeColor="text1"/>
                <w:sz w:val="24"/>
                <w:lang w:eastAsia="zh-CN"/>
              </w:rPr>
              <w:t>》黔财采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rPr>
            </w:pPr>
            <w:r>
              <w:rPr>
                <w:rFonts w:hint="eastAsia" w:asciiTheme="minorEastAsia" w:hAnsiTheme="minorEastAsia"/>
                <w:b/>
                <w:bCs/>
                <w:color w:val="000000" w:themeColor="text1"/>
                <w:sz w:val="24"/>
              </w:rPr>
              <w:t>少数民族自治区和享受少数民族自治待遇的省份采购政策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b/>
                <w:color w:val="000000" w:themeColor="text1"/>
                <w:sz w:val="24"/>
              </w:rPr>
            </w:pPr>
            <w:r>
              <w:rPr>
                <w:rFonts w:hint="eastAsia" w:asciiTheme="minorEastAsia" w:hAnsiTheme="minorEastAsia"/>
                <w:b/>
                <w:color w:val="000000" w:themeColor="text1"/>
                <w:sz w:val="24"/>
              </w:rPr>
              <w:t>三、提醒事项：</w:t>
            </w:r>
          </w:p>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color w:val="000000" w:themeColor="text1"/>
                <w:sz w:val="24"/>
              </w:rPr>
            </w:pPr>
            <w:r>
              <w:rPr>
                <w:rFonts w:hint="eastAsia" w:asciiTheme="minorEastAsia" w:hAnsiTheme="minorEastAsia"/>
                <w:b/>
                <w:color w:val="000000" w:themeColor="text1"/>
                <w:sz w:val="24"/>
              </w:rPr>
              <w:t>中标供应商必须凭成交通知书的原件与采购人签订《政府采购合同》。</w:t>
            </w:r>
          </w:p>
        </w:tc>
      </w:tr>
    </w:tbl>
    <w:p>
      <w:pPr>
        <w:pStyle w:val="4"/>
        <w:spacing w:line="440" w:lineRule="exact"/>
        <w:jc w:val="center"/>
        <w:rPr>
          <w:rFonts w:asciiTheme="minorEastAsia" w:hAnsiTheme="minorEastAsia"/>
          <w:b/>
          <w:bCs/>
          <w:color w:val="000000" w:themeColor="text1"/>
          <w:sz w:val="36"/>
          <w:szCs w:val="36"/>
        </w:rPr>
      </w:pPr>
      <w:r>
        <w:rPr>
          <w:rFonts w:hint="eastAsia" w:asciiTheme="minorEastAsia" w:hAnsiTheme="minorEastAsia"/>
          <w:color w:val="000000" w:themeColor="text1"/>
          <w:sz w:val="24"/>
          <w:szCs w:val="24"/>
        </w:rPr>
        <w:br w:type="page"/>
      </w:r>
      <w:r>
        <w:rPr>
          <w:rFonts w:hint="eastAsia" w:hAnsi="宋体"/>
          <w:b/>
          <w:color w:val="000000" w:themeColor="text1"/>
          <w:sz w:val="36"/>
          <w:szCs w:val="36"/>
          <w:lang w:eastAsia="zh-CN"/>
        </w:rPr>
        <w:t>第三章</w:t>
      </w:r>
      <w:r>
        <w:rPr>
          <w:rFonts w:hint="eastAsia" w:hAnsi="宋体"/>
          <w:b/>
          <w:color w:val="000000" w:themeColor="text1"/>
          <w:sz w:val="36"/>
          <w:szCs w:val="36"/>
          <w:lang w:val="en-US" w:eastAsia="zh-CN"/>
        </w:rPr>
        <w:t xml:space="preserve">  </w:t>
      </w:r>
      <w:r>
        <w:rPr>
          <w:rFonts w:hint="eastAsia" w:asciiTheme="minorEastAsia" w:hAnsiTheme="minorEastAsia"/>
          <w:b/>
          <w:bCs/>
          <w:color w:val="000000" w:themeColor="text1"/>
          <w:sz w:val="36"/>
          <w:szCs w:val="36"/>
        </w:rPr>
        <w:t>投标人须知</w:t>
      </w:r>
      <w:r>
        <w:rPr>
          <w:rFonts w:hint="eastAsia" w:asciiTheme="minorEastAsia" w:hAnsiTheme="minorEastAsia"/>
          <w:b/>
          <w:bCs/>
          <w:color w:val="000000" w:themeColor="text1"/>
          <w:sz w:val="36"/>
          <w:szCs w:val="36"/>
          <w:lang w:eastAsia="zh-CN"/>
        </w:rPr>
        <w:t>正文部分</w:t>
      </w:r>
    </w:p>
    <w:p>
      <w:pPr>
        <w:pStyle w:val="4"/>
        <w:spacing w:line="440" w:lineRule="exact"/>
        <w:ind w:firstLine="3855" w:firstLineChars="1200"/>
        <w:rPr>
          <w:rFonts w:hint="eastAsia" w:asciiTheme="minorEastAsia" w:hAnsiTheme="minorEastAsia"/>
          <w:b/>
          <w:bCs/>
          <w:color w:val="000000" w:themeColor="text1"/>
          <w:sz w:val="32"/>
          <w:szCs w:val="32"/>
          <w:lang w:eastAsia="zh-CN"/>
        </w:rPr>
      </w:pPr>
    </w:p>
    <w:p>
      <w:pPr>
        <w:pStyle w:val="4"/>
        <w:spacing w:line="440" w:lineRule="exact"/>
        <w:ind w:firstLine="3855" w:firstLineChars="1200"/>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lang w:eastAsia="zh-CN"/>
        </w:rPr>
        <w:t>一</w:t>
      </w:r>
      <w:r>
        <w:rPr>
          <w:rFonts w:hint="eastAsia" w:asciiTheme="minorEastAsia" w:hAnsiTheme="minorEastAsia"/>
          <w:b/>
          <w:bCs/>
          <w:color w:val="000000" w:themeColor="text1"/>
          <w:sz w:val="32"/>
          <w:szCs w:val="32"/>
          <w:lang w:val="en-US" w:eastAsia="zh-CN"/>
        </w:rPr>
        <w:t xml:space="preserve">  </w:t>
      </w:r>
      <w:r>
        <w:rPr>
          <w:rFonts w:hint="eastAsia" w:asciiTheme="minorEastAsia" w:hAnsiTheme="minorEastAsia"/>
          <w:b/>
          <w:bCs/>
          <w:color w:val="000000" w:themeColor="text1"/>
          <w:sz w:val="32"/>
          <w:szCs w:val="32"/>
        </w:rPr>
        <w:t>说明</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 适用范围</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1.1本招标文件仅适用于投标邀请中所叙述项目的货物及服务采购。</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 定义</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2.5 “</w:t>
      </w:r>
      <w:r>
        <w:rPr>
          <w:rFonts w:hint="eastAsia" w:asciiTheme="minorEastAsia" w:hAnsiTheme="minorEastAsia"/>
          <w:color w:val="000000" w:themeColor="text1"/>
          <w:sz w:val="24"/>
          <w:lang w:eastAsia="zh-CN"/>
        </w:rPr>
        <w:t>服务</w:t>
      </w:r>
      <w:r>
        <w:rPr>
          <w:rFonts w:hint="eastAsia" w:asciiTheme="minorEastAsia" w:hAnsiTheme="minorEastAsia"/>
          <w:color w:val="000000" w:themeColor="text1"/>
          <w:sz w:val="24"/>
        </w:rPr>
        <w:t>”系</w:t>
      </w:r>
      <w:r>
        <w:rPr>
          <w:rFonts w:hAnsi="宋体"/>
          <w:color w:val="000000" w:themeColor="text1"/>
          <w:sz w:val="24"/>
        </w:rPr>
        <w:t>指</w:t>
      </w:r>
      <w:r>
        <w:rPr>
          <w:rFonts w:hint="eastAsia" w:hAnsi="宋体"/>
          <w:color w:val="000000" w:themeColor="text1"/>
          <w:sz w:val="24"/>
          <w:lang w:eastAsia="zh-CN"/>
        </w:rPr>
        <w:t>除货物和工程以外的其他政府采购对象</w:t>
      </w:r>
      <w:r>
        <w:rPr>
          <w:rFonts w:hint="eastAsia" w:asciiTheme="minorEastAsia" w:hAnsiTheme="minorEastAsia"/>
          <w:color w:val="000000" w:themeColor="text1"/>
          <w:sz w:val="24"/>
        </w:rPr>
        <w:t>。</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w:t>
      </w:r>
      <w:r>
        <w:rPr>
          <w:rFonts w:hint="eastAsia" w:asciiTheme="minorEastAsia" w:hAnsiTheme="minorEastAsia"/>
          <w:color w:val="000000" w:themeColor="text1"/>
          <w:sz w:val="24"/>
          <w:lang w:eastAsia="zh-CN"/>
        </w:rPr>
        <w:t>符合</w:t>
      </w:r>
      <w:r>
        <w:rPr>
          <w:rFonts w:hint="eastAsia" w:asciiTheme="minorEastAsia" w:hAnsiTheme="minorEastAsia"/>
          <w:color w:val="000000" w:themeColor="text1"/>
          <w:sz w:val="24"/>
        </w:rPr>
        <w:t>《中华人民共和国政府采购法》第二十二条第一款规定：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lang w:val="en-US" w:eastAsia="zh-CN"/>
        </w:rPr>
        <w:t xml:space="preserve">  </w:t>
      </w:r>
      <w:r>
        <w:rPr>
          <w:rFonts w:hint="eastAsia" w:asciiTheme="minorEastAsia" w:hAnsiTheme="minorEastAsia"/>
          <w:color w:val="000000" w:themeColor="text1"/>
          <w:sz w:val="24"/>
        </w:rPr>
        <w:t>(一)具有独立承担民事责任的能力；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(二)具有良好的商业信誉和健全的财务会计制度；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(三)具有履行合同所必需的设备和专业技术能力；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(四)有依法缴纳税收和社会保障资金的良好记录；</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(六)法律、行政法规规定的其他条件</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rPr>
        <w:t>。</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3.3 经中国政府采购网</w:t>
      </w:r>
      <w:r>
        <w:rPr>
          <w:rFonts w:hint="eastAsia" w:asciiTheme="minorEastAsia" w:hAnsiTheme="minorEastAsia"/>
          <w:color w:val="000000" w:themeColor="text1"/>
          <w:sz w:val="24"/>
          <w:lang w:eastAsia="zh-CN"/>
        </w:rPr>
        <w:t>、“信用中国”等网站</w:t>
      </w:r>
      <w:r>
        <w:rPr>
          <w:rFonts w:hint="eastAsia" w:asciiTheme="minorEastAsia" w:hAnsiTheme="minorEastAsia"/>
          <w:color w:val="000000" w:themeColor="text1"/>
          <w:sz w:val="24"/>
        </w:rPr>
        <w:t>失信信息查询，有失信信息记录且在禁止参加政府采购活动处罚期内的供应商不能成为合格投标人；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(2)存在直接控股、管理关系的不同供应商；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3.6本项目</w:t>
      </w:r>
      <w:r>
        <w:rPr>
          <w:rFonts w:hint="eastAsia" w:asciiTheme="minorEastAsia" w:hAnsiTheme="minorEastAsia"/>
          <w:b/>
          <w:bCs/>
          <w:color w:val="000000" w:themeColor="text1"/>
          <w:sz w:val="24"/>
        </w:rPr>
        <w:t>（接受/不接受）</w:t>
      </w:r>
      <w:r>
        <w:rPr>
          <w:rFonts w:hint="eastAsia" w:asciiTheme="minorEastAsia" w:hAnsiTheme="minorEastAsia"/>
          <w:color w:val="000000" w:themeColor="text1"/>
          <w:sz w:val="24"/>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（1）投标人之间协商投标报价等投标文件的实质性内容；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（2）投标人之间约定中标人；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（3）投标人之间约定部分投标人放弃投标或者中标；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（6）不同投标人的投标文件由同一单位或者个人编制；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（7）不同投标人委托同一单位或者个人办理投标事宜；</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（8）不同投标人的投标文件载明的项目管理成员为同一人；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（10）不同投标人的投标文件相互混装；</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（15）有关法律、法规或规章规定的其他串通投标行为。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4. 投标费用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4.1 投标人自行承担其参加投标所涉及的一切费用。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知识产权</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3.系统软件、通用软件必须是具有在中国境内的合法使用权或版权的正版软件，涉及到第三方提出侵权或知识产权的起诉及支付版税等费用由投标人承担所有责任及费用。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纪律与保密事项</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质疑与投诉</w:t>
      </w:r>
    </w:p>
    <w:p>
      <w:pPr>
        <w:spacing w:line="440" w:lineRule="exact"/>
        <w:ind w:firstLine="480"/>
        <w:rPr>
          <w:rFonts w:asciiTheme="minorEastAsia" w:hAnsiTheme="minorEastAsia"/>
          <w:color w:val="000000" w:themeColor="text1"/>
          <w:sz w:val="24"/>
        </w:rPr>
      </w:pPr>
      <w:bookmarkStart w:id="0" w:name="_Toc134955411"/>
      <w:r>
        <w:rPr>
          <w:rFonts w:hint="eastAsia" w:asciiTheme="minorEastAsia" w:hAnsiTheme="minorEastAsia"/>
          <w:color w:val="000000" w:themeColor="text1"/>
          <w:sz w:val="24"/>
        </w:rPr>
        <w:t>供应商认为招标文件、采购过程和中标结果使自己的权益受到损害的，可以在知道或者应知其权益受到损害之日起七个工作日内，向采购人或</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一次性提出针对同一采购程序环节的质疑，逾期质疑无效。供应商应知其权益受到损害之日是指：</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对招标文件提出质疑的，为获取招标文件之日或者招标文件公告期限届满之日；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对采购过程提出质疑的，为各采购程序环节结束之日；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对中标结果提出质疑的，为中标结果公告期限届满之日。</w:t>
      </w:r>
    </w:p>
    <w:bookmarkEnd w:id="0"/>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质疑函应当包括下列主要内容：</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质疑供应商和相关供应商的名称、地址、邮编、联系人及联系电话等；</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质疑项目名称及编号、具体、明确的质疑事项和与质疑事项相关的请求；</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认为采购文件、采购过程、中标和成交结果使自己的合法权益受到损害的法律依据、事实依据、相关证明材料及证据来源；</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提出质疑的日期。</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以联合体形式参加政府采购活动的，其质疑应当由组成联合体的所有供应商共同提出。</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供应商质疑应当有明确的请求和必要的证明材料。质疑内容不得含有虚假、恶意成份。依照谁</w:t>
      </w:r>
      <w:r>
        <w:rPr>
          <w:rFonts w:hint="eastAsia" w:asciiTheme="minorEastAsia" w:hAnsiTheme="minorEastAsia"/>
          <w:color w:val="000000" w:themeColor="text1"/>
          <w:sz w:val="24"/>
          <w:lang w:eastAsia="zh-CN"/>
        </w:rPr>
        <w:t>质疑</w:t>
      </w:r>
      <w:r>
        <w:rPr>
          <w:rFonts w:hint="eastAsia" w:asciiTheme="minorEastAsia" w:hAnsiTheme="minorEastAsia"/>
          <w:color w:val="000000" w:themeColor="text1"/>
          <w:sz w:val="24"/>
        </w:rPr>
        <w:t>谁举证的原则，提出质疑者必须同时提交相关确凿的证据材料和注明证据的确切来源，证据来源必须合法，采购人、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有权将质疑函转发质疑事项各关联方，请其作出解释说明。对捏造事实、滥用维权扰乱采购秩序的恶意质疑者，将上报政府采购监督管理部门依法处理，同时</w:t>
      </w:r>
      <w:r>
        <w:rPr>
          <w:rFonts w:hint="eastAsia" w:asciiTheme="minorEastAsia" w:hAnsiTheme="minorEastAsia"/>
          <w:color w:val="000000" w:themeColor="text1"/>
          <w:sz w:val="24"/>
          <w:lang w:eastAsia="zh-CN"/>
        </w:rPr>
        <w:t>铜仁市公共资源</w:t>
      </w:r>
      <w:r>
        <w:rPr>
          <w:rFonts w:hint="eastAsia" w:asciiTheme="minorEastAsia" w:hAnsiTheme="minorEastAsia"/>
          <w:color w:val="000000" w:themeColor="text1"/>
          <w:sz w:val="24"/>
        </w:rPr>
        <w:t>交易中心将在企业信</w:t>
      </w:r>
      <w:r>
        <w:rPr>
          <w:rFonts w:hint="eastAsia" w:asciiTheme="minorEastAsia" w:hAnsiTheme="minorEastAsia"/>
          <w:color w:val="000000" w:themeColor="text1"/>
          <w:sz w:val="24"/>
          <w:lang w:eastAsia="zh-CN"/>
        </w:rPr>
        <w:t>诚信平台</w:t>
      </w:r>
      <w:r>
        <w:rPr>
          <w:rFonts w:hint="eastAsia" w:asciiTheme="minorEastAsia" w:hAnsiTheme="minorEastAsia"/>
          <w:color w:val="000000" w:themeColor="text1"/>
          <w:sz w:val="24"/>
        </w:rPr>
        <w:t>中予以记录，对综合信用评价得分予以扣除。</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质疑供应商对采购人、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的质疑答复不满意，或者采购人、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未在规定期限内作出答复的，可以在答复期满后15个工作日内向采购人的同级政府采购监督管理部门提起投诉</w:t>
      </w:r>
      <w:r>
        <w:rPr>
          <w:rFonts w:hint="eastAsia" w:asciiTheme="minorEastAsia" w:hAnsiTheme="minorEastAsia"/>
          <w:color w:val="000000" w:themeColor="text1"/>
          <w:sz w:val="24"/>
          <w:lang w:eastAsia="zh-CN"/>
        </w:rPr>
        <w:t>，联系电话：</w:t>
      </w:r>
      <w:r>
        <w:rPr>
          <w:rFonts w:hint="eastAsia" w:asciiTheme="minorEastAsia" w:hAnsiTheme="minorEastAsia"/>
          <w:color w:val="000000" w:themeColor="text1"/>
          <w:sz w:val="24"/>
          <w:lang w:val="en-US" w:eastAsia="zh-CN"/>
        </w:rPr>
        <w:t>0856-5221778</w:t>
      </w:r>
      <w:r>
        <w:rPr>
          <w:rFonts w:hint="eastAsia" w:asciiTheme="minorEastAsia" w:hAnsiTheme="minorEastAsia"/>
          <w:color w:val="000000" w:themeColor="text1"/>
          <w:sz w:val="24"/>
        </w:rPr>
        <w:t>。</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质疑受理部门：铜仁市公共资源交易中心政府采购交易科</w:t>
      </w:r>
      <w:r>
        <w:rPr>
          <w:rFonts w:hint="eastAsia" w:asciiTheme="minorEastAsia" w:hAnsiTheme="minorEastAsia"/>
          <w:color w:val="000000" w:themeColor="text1"/>
          <w:sz w:val="24"/>
          <w:lang w:eastAsia="zh-CN"/>
        </w:rPr>
        <w:t>或采购人</w:t>
      </w:r>
      <w:r>
        <w:rPr>
          <w:rFonts w:hint="eastAsia" w:asciiTheme="minorEastAsia" w:hAnsiTheme="minorEastAsia"/>
          <w:color w:val="000000" w:themeColor="text1"/>
          <w:sz w:val="24"/>
        </w:rPr>
        <w:t xml:space="preserve">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（八）提交质疑函</w:t>
      </w:r>
      <w:r>
        <w:rPr>
          <w:rFonts w:hint="eastAsia" w:asciiTheme="minorEastAsia" w:hAnsiTheme="minorEastAsia"/>
          <w:color w:val="000000" w:themeColor="text1"/>
          <w:sz w:val="24"/>
          <w:lang w:eastAsia="zh-CN"/>
        </w:rPr>
        <w:t>方式</w:t>
      </w:r>
      <w:r>
        <w:rPr>
          <w:rFonts w:hint="eastAsia" w:asciiTheme="minorEastAsia" w:hAnsiTheme="minorEastAsia"/>
          <w:color w:val="000000" w:themeColor="text1"/>
          <w:sz w:val="24"/>
        </w:rPr>
        <w:t>：</w:t>
      </w:r>
      <w:r>
        <w:rPr>
          <w:rFonts w:hint="eastAsia" w:asciiTheme="minorEastAsia" w:hAnsiTheme="minorEastAsia"/>
          <w:color w:val="000000" w:themeColor="text1"/>
          <w:sz w:val="24"/>
          <w:lang w:eastAsia="zh-CN"/>
        </w:rPr>
        <w:t>现场递交、邮寄、电子邮件（必须电话告知项目负责人，否则导致邮件未及时接收的责任有投标人自行承担</w:t>
      </w: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rPr>
        <w:t>，质疑函范本请自行在“交易中心主页-办事指南-政府采购-常见问题解答”下载。</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（九）本次采购活动中，交易中心对质疑回复等文件的送达方式为现场取件、邮寄（到付方式）或电子邮件（交易中心指定邮箱为：</w:t>
      </w:r>
      <w:r>
        <w:rPr>
          <w:rFonts w:hint="eastAsia" w:asciiTheme="minorEastAsia" w:hAnsiTheme="minorEastAsia"/>
          <w:color w:val="000000" w:themeColor="text1"/>
          <w:sz w:val="24"/>
        </w:rPr>
        <w:fldChar w:fldCharType="begin"/>
      </w:r>
      <w:r>
        <w:rPr>
          <w:rFonts w:hint="eastAsia" w:asciiTheme="minorEastAsia" w:hAnsiTheme="minorEastAsia"/>
          <w:color w:val="000000" w:themeColor="text1"/>
          <w:sz w:val="24"/>
        </w:rPr>
        <w:instrText xml:space="preserve"> HYPERLINK "mailto:trggzyjyzxzfcg@163.com，该邮箱仅用于发送文件）。" </w:instrText>
      </w:r>
      <w:r>
        <w:rPr>
          <w:rFonts w:hint="eastAsia" w:asciiTheme="minorEastAsia" w:hAnsiTheme="minorEastAsia"/>
          <w:color w:val="000000" w:themeColor="text1"/>
          <w:sz w:val="24"/>
        </w:rPr>
        <w:fldChar w:fldCharType="separate"/>
      </w:r>
      <w:r>
        <w:rPr>
          <w:rFonts w:hint="eastAsia" w:asciiTheme="minorEastAsia" w:hAnsiTheme="minorEastAsia"/>
          <w:color w:val="000000" w:themeColor="text1"/>
          <w:sz w:val="24"/>
        </w:rPr>
        <w:t>trggzyjyzxzfcg@163.com，）。</w:t>
      </w:r>
      <w:r>
        <w:rPr>
          <w:rFonts w:hint="eastAsia" w:asciiTheme="minorEastAsia" w:hAnsiTheme="minorEastAsia"/>
          <w:color w:val="000000" w:themeColor="text1"/>
          <w:sz w:val="24"/>
        </w:rPr>
        <w:fldChar w:fldCharType="end"/>
      </w:r>
    </w:p>
    <w:p>
      <w:pPr>
        <w:spacing w:line="440" w:lineRule="exact"/>
        <w:ind w:firstLine="480"/>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二、 招标文件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5. 招标文件的组成</w:t>
      </w:r>
    </w:p>
    <w:p>
      <w:pPr>
        <w:pStyle w:val="4"/>
        <w:snapToGrid w:val="0"/>
        <w:spacing w:line="440" w:lineRule="exac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5.1招标文件用以阐明所需货物及服务招标程序、内容和合同主要条款。招标文件由下述部分组成：</w:t>
      </w:r>
    </w:p>
    <w:p>
      <w:pPr>
        <w:pStyle w:val="4"/>
        <w:numPr>
          <w:ilvl w:val="0"/>
          <w:numId w:val="7"/>
        </w:numPr>
        <w:snapToGrid w:val="0"/>
        <w:spacing w:line="440" w:lineRule="exact"/>
        <w:ind w:firstLine="480" w:firstLineChars="200"/>
        <w:rPr>
          <w:rFonts w:hint="eastAsia"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招标公告</w:t>
      </w:r>
    </w:p>
    <w:p>
      <w:pPr>
        <w:pStyle w:val="4"/>
        <w:numPr>
          <w:ilvl w:val="0"/>
          <w:numId w:val="7"/>
        </w:numPr>
        <w:snapToGrid w:val="0"/>
        <w:spacing w:line="440" w:lineRule="exact"/>
        <w:ind w:left="0" w:leftChars="0" w:firstLine="480" w:firstLineChars="200"/>
        <w:rPr>
          <w:rFonts w:hint="eastAsia" w:ascii="宋体" w:hAnsi="宋体" w:eastAsia="宋体" w:cs="Times New Roman"/>
          <w:b w:val="0"/>
          <w:bCs/>
          <w:color w:val="000000" w:themeColor="text1"/>
          <w:sz w:val="24"/>
          <w:szCs w:val="24"/>
          <w:lang w:val="en-US" w:eastAsia="zh-CN" w:bidi="ar"/>
        </w:rPr>
      </w:pPr>
      <w:r>
        <w:rPr>
          <w:rFonts w:hint="eastAsia" w:ascii="宋体" w:hAnsi="宋体" w:eastAsia="宋体" w:cs="Times New Roman"/>
          <w:b w:val="0"/>
          <w:bCs/>
          <w:color w:val="000000" w:themeColor="text1"/>
          <w:sz w:val="24"/>
          <w:szCs w:val="24"/>
          <w:lang w:val="en-US" w:eastAsia="zh-CN" w:bidi="ar"/>
        </w:rPr>
        <w:t>投标人须知</w:t>
      </w:r>
    </w:p>
    <w:p>
      <w:pPr>
        <w:pStyle w:val="4"/>
        <w:numPr>
          <w:ilvl w:val="0"/>
          <w:numId w:val="7"/>
        </w:numPr>
        <w:snapToGrid w:val="0"/>
        <w:spacing w:line="440" w:lineRule="exact"/>
        <w:ind w:left="0" w:leftChars="0" w:firstLine="480" w:firstLineChars="200"/>
        <w:rPr>
          <w:rFonts w:hint="eastAsia" w:ascii="宋体" w:hAnsi="宋体" w:eastAsia="宋体" w:cs="Times New Roman"/>
          <w:b w:val="0"/>
          <w:bCs/>
          <w:color w:val="000000" w:themeColor="text1"/>
          <w:sz w:val="24"/>
          <w:szCs w:val="24"/>
          <w:lang w:val="en-US" w:eastAsia="zh-CN" w:bidi="ar"/>
        </w:rPr>
      </w:pPr>
      <w:r>
        <w:rPr>
          <w:rFonts w:hint="eastAsia" w:ascii="宋体" w:hAnsi="宋体" w:eastAsia="宋体" w:cs="Times New Roman"/>
          <w:b w:val="0"/>
          <w:bCs/>
          <w:color w:val="000000" w:themeColor="text1"/>
          <w:sz w:val="24"/>
          <w:szCs w:val="24"/>
          <w:lang w:val="en-US" w:eastAsia="zh-CN" w:bidi="ar"/>
        </w:rPr>
        <w:t>投标人须知正文部分</w:t>
      </w:r>
    </w:p>
    <w:p>
      <w:pPr>
        <w:pStyle w:val="4"/>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Cs/>
          <w:color w:val="000000" w:themeColor="text1"/>
          <w:sz w:val="24"/>
          <w:szCs w:val="24"/>
          <w:lang w:val="en-US" w:eastAsia="zh-CN" w:bidi="ar"/>
        </w:rPr>
        <w:t>采购人需求</w:t>
      </w:r>
    </w:p>
    <w:p>
      <w:pPr>
        <w:pStyle w:val="4"/>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 w:val="0"/>
          <w:bCs/>
          <w:color w:val="000000" w:themeColor="text1"/>
          <w:sz w:val="24"/>
          <w:szCs w:val="24"/>
          <w:lang w:val="en-US" w:eastAsia="zh-CN" w:bidi="ar"/>
        </w:rPr>
        <w:t>铜仁市市级政府采购合同</w:t>
      </w:r>
    </w:p>
    <w:p>
      <w:pPr>
        <w:pStyle w:val="4"/>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Theme="minorEastAsia" w:hAnsiTheme="minorEastAsia"/>
          <w:b w:val="0"/>
          <w:bCs/>
          <w:color w:val="000000" w:themeColor="text1"/>
          <w:sz w:val="24"/>
          <w:szCs w:val="24"/>
        </w:rPr>
        <w:t>投标文件格式</w:t>
      </w:r>
    </w:p>
    <w:p>
      <w:pPr>
        <w:spacing w:line="440" w:lineRule="exact"/>
        <w:rPr>
          <w:rFonts w:asciiTheme="minorEastAsia" w:hAnsiTheme="minorEastAsia"/>
          <w:color w:val="000000" w:themeColor="text1"/>
          <w:sz w:val="24"/>
        </w:rPr>
      </w:pPr>
      <w:bookmarkStart w:id="1" w:name="_Toc430490612"/>
      <w:bookmarkStart w:id="2" w:name="_Toc430488851"/>
      <w:bookmarkStart w:id="3" w:name="_Toc415567497"/>
      <w:bookmarkStart w:id="4" w:name="_Toc430492126"/>
      <w:bookmarkStart w:id="5" w:name="_Toc430422413"/>
      <w:bookmarkStart w:id="6" w:name="_Toc430488644"/>
      <w:bookmarkStart w:id="7" w:name="_Toc430489119"/>
      <w:r>
        <w:rPr>
          <w:rFonts w:hint="eastAsia" w:asciiTheme="minorEastAsia" w:hAnsiTheme="minorEastAsia"/>
          <w:color w:val="000000" w:themeColor="text1"/>
          <w:sz w:val="24"/>
        </w:rPr>
        <w:t>6.</w:t>
      </w:r>
      <w:bookmarkEnd w:id="1"/>
      <w:bookmarkEnd w:id="2"/>
      <w:bookmarkEnd w:id="3"/>
      <w:bookmarkEnd w:id="4"/>
      <w:bookmarkEnd w:id="5"/>
      <w:bookmarkEnd w:id="6"/>
      <w:bookmarkEnd w:id="7"/>
      <w:r>
        <w:rPr>
          <w:rFonts w:hint="eastAsia" w:asciiTheme="minorEastAsia" w:hAnsiTheme="minorEastAsia"/>
          <w:color w:val="000000" w:themeColor="text1"/>
          <w:sz w:val="24"/>
        </w:rPr>
        <w:t xml:space="preserve"> 招标文件的澄清</w:t>
      </w:r>
    </w:p>
    <w:p>
      <w:pPr>
        <w:pStyle w:val="4"/>
        <w:snapToGrid w:val="0"/>
        <w:spacing w:line="440" w:lineRule="exact"/>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投标人对招标文件如有疑点，可要求澄清。要求澄清应按投标邀请中载明的地址以书面形式通知</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rPr>
        <w:t>在原采购信息发布媒体上发布更正公告（如属网上招投标项目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该澄清内容为招标文件的组成部分。</w:t>
      </w:r>
    </w:p>
    <w:p>
      <w:pPr>
        <w:spacing w:line="440" w:lineRule="exact"/>
        <w:rPr>
          <w:rFonts w:asciiTheme="minorEastAsia" w:hAnsiTheme="minorEastAsia"/>
          <w:bCs/>
          <w:color w:val="000000" w:themeColor="text1"/>
          <w:sz w:val="24"/>
        </w:rPr>
      </w:pPr>
      <w:bookmarkStart w:id="8" w:name="_Toc415567498"/>
      <w:bookmarkStart w:id="9" w:name="_Toc430488852"/>
      <w:bookmarkStart w:id="10" w:name="_Toc430489120"/>
      <w:bookmarkStart w:id="11" w:name="_Toc430422414"/>
      <w:bookmarkStart w:id="12" w:name="_Toc430492127"/>
      <w:bookmarkStart w:id="13" w:name="_Toc430488645"/>
      <w:bookmarkStart w:id="14" w:name="_Toc430490613"/>
      <w:r>
        <w:rPr>
          <w:rFonts w:hint="eastAsia" w:asciiTheme="minorEastAsia" w:hAnsiTheme="minorEastAsia"/>
          <w:bCs/>
          <w:color w:val="000000" w:themeColor="text1"/>
          <w:sz w:val="24"/>
        </w:rPr>
        <w:t>7. 招标文件的修改</w:t>
      </w:r>
      <w:bookmarkEnd w:id="8"/>
      <w:bookmarkEnd w:id="9"/>
      <w:bookmarkEnd w:id="10"/>
      <w:bookmarkEnd w:id="11"/>
      <w:bookmarkEnd w:id="12"/>
      <w:bookmarkEnd w:id="13"/>
      <w:bookmarkEnd w:id="14"/>
    </w:p>
    <w:p>
      <w:pPr>
        <w:pStyle w:val="4"/>
        <w:snapToGrid w:val="0"/>
        <w:spacing w:line="440" w:lineRule="exact"/>
        <w:ind w:firstLineChars="175"/>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7.1 至投标截止时间15日（如至原定截止时间不足15个日历日，则需延长开标时间）前，</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可主动或依投标人要求澄清的问题修改招标文件，但应当</w:t>
      </w:r>
      <w:r>
        <w:rPr>
          <w:rFonts w:hint="eastAsia" w:asciiTheme="minorEastAsia" w:hAnsiTheme="minorEastAsia"/>
          <w:color w:val="000000" w:themeColor="text1"/>
          <w:sz w:val="24"/>
          <w:szCs w:val="24"/>
        </w:rPr>
        <w:t>在原信息发布媒体上发布更正公告，</w:t>
      </w:r>
      <w:r>
        <w:rPr>
          <w:rFonts w:hint="eastAsia" w:asciiTheme="minorEastAsia" w:hAnsiTheme="minorEastAsia"/>
          <w:bCs/>
          <w:color w:val="000000" w:themeColor="text1"/>
          <w:sz w:val="24"/>
          <w:szCs w:val="24"/>
        </w:rPr>
        <w:t>并以书面形式通知所有招标文件收受人，投标人在收到该通知后应当立予以确认</w:t>
      </w:r>
      <w:r>
        <w:rPr>
          <w:rFonts w:hint="eastAsia" w:asciiTheme="minorEastAsia" w:hAnsiTheme="minorEastAsia"/>
          <w:color w:val="000000" w:themeColor="text1"/>
          <w:sz w:val="24"/>
          <w:szCs w:val="24"/>
        </w:rPr>
        <w:t>（如属网上招投标项目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该修改内容为招标文件的组成部分，对投标人具有约束力。但</w:t>
      </w:r>
      <w:r>
        <w:rPr>
          <w:rFonts w:hint="eastAsia" w:asciiTheme="minorEastAsia" w:hAnsiTheme="minorEastAsia"/>
          <w:bCs/>
          <w:color w:val="000000" w:themeColor="text1"/>
          <w:sz w:val="24"/>
          <w:szCs w:val="24"/>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7.2 为使投标人在准备投标文件时有合理的时间考虑投标文件的修改，招标</w:t>
      </w:r>
      <w:r>
        <w:rPr>
          <w:rFonts w:hint="eastAsia" w:asciiTheme="minorEastAsia" w:hAnsiTheme="minorEastAsia"/>
          <w:bCs/>
          <w:color w:val="000000" w:themeColor="text1"/>
          <w:sz w:val="24"/>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rPr>
        <w:t xml:space="preserve">，并在原采购信息发布媒体上发布更正公告。在此情况下，招标人和投标人受投标截止期制约的所有权利和义务均应延长至新的截止日期。 </w:t>
      </w:r>
    </w:p>
    <w:p>
      <w:pPr>
        <w:pStyle w:val="4"/>
        <w:snapToGrid w:val="0"/>
        <w:spacing w:line="440" w:lineRule="exact"/>
        <w:outlineLvl w:val="0"/>
        <w:rPr>
          <w:rFonts w:asciiTheme="minorEastAsia" w:hAnsiTheme="minorEastAsia"/>
          <w:color w:val="000000" w:themeColor="text1"/>
          <w:sz w:val="24"/>
          <w:szCs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三、 投标文件的编写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 要求</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8.2 除非有另外的规定，投标人可对招标</w:t>
      </w:r>
      <w:r>
        <w:rPr>
          <w:rFonts w:hint="eastAsia" w:asciiTheme="minorEastAsia" w:hAnsiTheme="minorEastAsia"/>
          <w:color w:val="000000" w:themeColor="text1"/>
          <w:sz w:val="24"/>
          <w:lang w:eastAsia="zh-CN"/>
        </w:rPr>
        <w:t>服务</w:t>
      </w:r>
      <w:r>
        <w:rPr>
          <w:rFonts w:hint="eastAsia" w:asciiTheme="minorEastAsia" w:hAnsiTheme="minorEastAsia"/>
          <w:color w:val="000000" w:themeColor="text1"/>
          <w:sz w:val="24"/>
        </w:rPr>
        <w:t>一览表所列的全部合同包或部分合同包进行投标。招标采购单位不接受有任何可选择性的报价，每一种</w:t>
      </w:r>
      <w:r>
        <w:rPr>
          <w:rFonts w:hint="eastAsia" w:asciiTheme="minorEastAsia" w:hAnsiTheme="minorEastAsia"/>
          <w:color w:val="000000" w:themeColor="text1"/>
          <w:sz w:val="24"/>
          <w:lang w:eastAsia="zh-CN"/>
        </w:rPr>
        <w:t>服务</w:t>
      </w:r>
      <w:r>
        <w:rPr>
          <w:rFonts w:hint="eastAsia" w:asciiTheme="minorEastAsia" w:hAnsiTheme="minorEastAsia"/>
          <w:color w:val="000000" w:themeColor="text1"/>
          <w:sz w:val="24"/>
        </w:rPr>
        <w:t>只能有一个报价。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 投标文件语言</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10. 投标文件的组成应包括下列部分</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w:t>
      </w:r>
      <w:r>
        <w:rPr>
          <w:rFonts w:hint="eastAsia" w:asciiTheme="minorEastAsia" w:hAnsiTheme="minorEastAsia"/>
          <w:color w:val="000000" w:themeColor="text1"/>
          <w:sz w:val="24"/>
        </w:rPr>
        <w:t>投标</w:t>
      </w:r>
      <w:r>
        <w:rPr>
          <w:rFonts w:hint="eastAsia" w:asciiTheme="minorEastAsia" w:hAnsiTheme="minorEastAsia"/>
          <w:color w:val="000000" w:themeColor="text1"/>
          <w:sz w:val="24"/>
          <w:lang w:eastAsia="zh-CN"/>
        </w:rPr>
        <w:t>函</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10.2</w:t>
      </w:r>
      <w:r>
        <w:rPr>
          <w:rFonts w:hint="eastAsia" w:asciiTheme="minorEastAsia" w:hAnsiTheme="minorEastAsia"/>
          <w:color w:val="000000" w:themeColor="text1"/>
          <w:sz w:val="24"/>
        </w:rPr>
        <w:t xml:space="preserve">开标一览表  </w:t>
      </w:r>
    </w:p>
    <w:p>
      <w:pPr>
        <w:pStyle w:val="31"/>
        <w:widowControl/>
        <w:numPr>
          <w:ilvl w:val="0"/>
          <w:numId w:val="0"/>
        </w:numPr>
        <w:ind w:leftChars="0" w:right="0" w:rightChars="0"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10.3报价明细表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10.4投标供应商实质性响应表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10.5投标人资格声明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10.6法定代表人授权委托书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10.7投标服务的详细情况及技术服务方案</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10.8投标人情况说明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10.9其他（如有）</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10.10</w:t>
      </w:r>
      <w:r>
        <w:rPr>
          <w:rFonts w:hint="eastAsia" w:asciiTheme="minorEastAsia" w:hAnsiTheme="minorEastAsia"/>
          <w:color w:val="000000" w:themeColor="text1"/>
          <w:sz w:val="24"/>
        </w:rPr>
        <w:t xml:space="preserve">有关政策的承诺函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10.11</w:t>
      </w:r>
      <w:r>
        <w:rPr>
          <w:rFonts w:hint="eastAsia" w:asciiTheme="minorEastAsia" w:hAnsiTheme="minorEastAsia"/>
          <w:color w:val="000000" w:themeColor="text1"/>
          <w:sz w:val="24"/>
        </w:rPr>
        <w:t xml:space="preserve">政策适用性说明（如有）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10.12</w:t>
      </w:r>
      <w:r>
        <w:rPr>
          <w:rFonts w:hint="eastAsia" w:asciiTheme="minorEastAsia" w:hAnsiTheme="minorEastAsia"/>
          <w:color w:val="000000" w:themeColor="text1"/>
          <w:sz w:val="24"/>
        </w:rPr>
        <w:t>中小企业声明函（如有）</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10.13</w:t>
      </w:r>
      <w:r>
        <w:rPr>
          <w:rFonts w:hint="eastAsia" w:asciiTheme="minorEastAsia" w:hAnsiTheme="minorEastAsia"/>
          <w:color w:val="000000" w:themeColor="text1"/>
          <w:sz w:val="24"/>
        </w:rPr>
        <w:t>制造商中小企业声明函（如有）</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 投标有效期</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.1投标文件从</w:t>
      </w:r>
      <w:r>
        <w:rPr>
          <w:rFonts w:hint="eastAsia" w:asciiTheme="minorEastAsia" w:hAnsiTheme="minorEastAsia"/>
          <w:bCs/>
          <w:color w:val="000000" w:themeColor="text1"/>
          <w:sz w:val="24"/>
        </w:rPr>
        <w:t>投标人须知前附表1</w:t>
      </w:r>
      <w:r>
        <w:rPr>
          <w:rFonts w:hint="eastAsia" w:asciiTheme="minorEastAsia" w:hAnsiTheme="minorEastAsia"/>
          <w:color w:val="000000" w:themeColor="text1"/>
          <w:sz w:val="24"/>
        </w:rPr>
        <w:t>第4项所规定的投标截止之日开始生效，在</w:t>
      </w:r>
      <w:r>
        <w:rPr>
          <w:rFonts w:hint="eastAsia" w:asciiTheme="minorEastAsia" w:hAnsiTheme="minorEastAsia"/>
          <w:bCs/>
          <w:color w:val="000000" w:themeColor="text1"/>
          <w:sz w:val="24"/>
        </w:rPr>
        <w:t>投标人须知前附表</w:t>
      </w:r>
      <w:r>
        <w:rPr>
          <w:rFonts w:hint="eastAsia" w:asciiTheme="minorEastAsia" w:hAnsiTheme="minorEastAsia"/>
          <w:color w:val="000000" w:themeColor="text1"/>
          <w:sz w:val="24"/>
        </w:rPr>
        <w:t>第3项所规定的期限内保持有效。有效期不足将导致其投标文件被拒绝。</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 投标保证金</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投标保证金为投标文件的组成部分之一。</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.2 投标人应在提交投标文件之前向招标代理机构指定的政府采购保证金专户缴交投标人须知前附表1第5项要求的投标保证金。联合体投标的，以联合体</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提交投标保证金，以</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提交投标保证金的，对联合体各方均具有约束力。</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.3 投标保证金用于保护本次招标活动免受投标人的行为而引起的风险。</w:t>
      </w:r>
    </w:p>
    <w:p>
      <w:pPr>
        <w:spacing w:line="440" w:lineRule="exact"/>
        <w:ind w:firstLine="48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.4 投标保证金以保证金应当采用支票、汇票、本票、网上银行支付等非现金形式交纳</w:t>
      </w:r>
      <w:r>
        <w:rPr>
          <w:rFonts w:hint="eastAsia" w:asciiTheme="minorEastAsia" w:hAnsiTheme="minorEastAsia"/>
          <w:color w:val="000000" w:themeColor="text1"/>
          <w:sz w:val="24"/>
          <w:lang w:eastAsia="zh-CN"/>
        </w:rPr>
        <w:t>，具体以全国公共资源交易平台（贵州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）系统显示是否缴纳成功为准。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.5 未按要求缴交投标保证金的投标，将被视为无效投标。</w:t>
      </w:r>
    </w:p>
    <w:p>
      <w:pPr>
        <w:pStyle w:val="4"/>
        <w:snapToGrid w:val="0"/>
        <w:spacing w:line="440" w:lineRule="exact"/>
        <w:ind w:firstLine="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.6招标代理机构将在中标通知书发出之日起5个工作日内予以退还未中标供应商的投标保证金。</w:t>
      </w:r>
    </w:p>
    <w:p>
      <w:pPr>
        <w:pStyle w:val="4"/>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.7在中标人签订合同后5个工作日内，招标代理机构对中标人的投标保证金予以退还。</w:t>
      </w:r>
    </w:p>
    <w:p>
      <w:pPr>
        <w:pStyle w:val="4"/>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.8 发生以下情形之一的，投标保证金将不予退还，由招标代理机构上缴财政部门：</w:t>
      </w:r>
    </w:p>
    <w:p>
      <w:pPr>
        <w:pStyle w:val="4"/>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（3）以他人名义投标或者以其他方式弄虚作假，骗取中标的；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（4）投标人在响应文件中提供虚假材料的；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（6）以不正当手段诋毁、排挤其他供应商的；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（7）因本项目政府采购过程中的违法行为，受到行政处罚的；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（9）法律、法规、规章及本招标文件中规定的其他没收投标保证金的情形。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上述不予退还投标保证金的情形给招标采购单位造成损失的，相关责任人还应当承担赔偿责任。</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lang w:val="en-US" w:eastAsia="zh-CN"/>
        </w:rPr>
      </w:pPr>
      <w:r>
        <w:rPr>
          <w:rFonts w:hint="eastAsia" w:asciiTheme="minorEastAsia" w:hAnsiTheme="minorEastAsia"/>
          <w:color w:val="000000" w:themeColor="text1"/>
          <w:sz w:val="24"/>
          <w:lang w:val="en-US" w:eastAsia="zh-CN"/>
        </w:rPr>
        <w:t>12.9</w:t>
      </w:r>
      <w:r>
        <w:rPr>
          <w:rStyle w:val="33"/>
          <w:rFonts w:hint="eastAsia" w:ascii="宋体" w:hAnsi="宋体"/>
          <w:color w:val="000000" w:themeColor="text1"/>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lang w:val="en-US" w:eastAsia="zh-CN"/>
        </w:rPr>
        <w:t>1.</w:t>
      </w:r>
      <w:r>
        <w:rPr>
          <w:rStyle w:val="33"/>
          <w:rFonts w:hint="eastAsia" w:ascii="宋体" w:hAnsi="宋体"/>
          <w:color w:val="000000" w:themeColor="text1"/>
          <w:sz w:val="24"/>
          <w:szCs w:val="24"/>
        </w:rPr>
        <w:t>线上报名获取缴纳随机码</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rPr>
        <w:t>·登录公共资源电子交易系统（jyzx.trs.gov.cn）</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lang w:val="en-US" w:eastAsia="zh-CN"/>
        </w:rPr>
        <w:t>2.</w:t>
      </w:r>
      <w:r>
        <w:rPr>
          <w:rStyle w:val="33"/>
          <w:rFonts w:hint="eastAsia" w:ascii="宋体" w:hAnsi="宋体"/>
          <w:color w:val="000000" w:themeColor="text1"/>
          <w:sz w:val="24"/>
          <w:szCs w:val="24"/>
        </w:rPr>
        <w:t>缴纳保证金</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rPr>
      </w:pPr>
      <w:r>
        <w:rPr>
          <w:rStyle w:val="33"/>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lang w:val="en-US" w:eastAsia="zh-CN"/>
        </w:rPr>
      </w:pPr>
      <w:r>
        <w:rPr>
          <w:rStyle w:val="33"/>
          <w:rFonts w:hint="eastAsia" w:ascii="宋体" w:hAnsi="宋体"/>
          <w:color w:val="000000" w:themeColor="text1"/>
          <w:sz w:val="24"/>
          <w:szCs w:val="24"/>
          <w:lang w:val="en-US" w:eastAsia="zh-CN"/>
        </w:rPr>
        <w:t>3.打印回执</w:t>
      </w:r>
    </w:p>
    <w:p>
      <w:pPr>
        <w:numPr>
          <w:ilvl w:val="0"/>
          <w:numId w:val="0"/>
        </w:numPr>
        <w:tabs>
          <w:tab w:val="left" w:pos="0"/>
          <w:tab w:val="left" w:pos="1080"/>
        </w:tabs>
        <w:bidi w:val="0"/>
        <w:spacing w:line="520" w:lineRule="exact"/>
        <w:ind w:left="420" w:leftChars="0"/>
        <w:rPr>
          <w:rStyle w:val="33"/>
          <w:rFonts w:hint="eastAsia" w:ascii="宋体" w:hAnsi="宋体"/>
          <w:color w:val="000000" w:themeColor="text1"/>
          <w:sz w:val="24"/>
          <w:szCs w:val="24"/>
          <w:lang w:val="en-US" w:eastAsia="zh-CN"/>
        </w:rPr>
      </w:pPr>
      <w:r>
        <w:rPr>
          <w:rStyle w:val="33"/>
          <w:rFonts w:hint="eastAsia" w:ascii="宋体" w:hAnsi="宋体"/>
          <w:color w:val="000000" w:themeColor="text1"/>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Fonts w:hint="eastAsia" w:asciiTheme="minorEastAsia" w:hAnsiTheme="minorEastAsia" w:eastAsiaTheme="minorEastAsia"/>
          <w:color w:val="000000" w:themeColor="text1"/>
          <w:sz w:val="24"/>
          <w:lang w:val="en-US" w:eastAsia="zh-CN"/>
        </w:rPr>
      </w:pPr>
      <w:r>
        <w:rPr>
          <w:rStyle w:val="33"/>
          <w:rFonts w:hint="eastAsia" w:ascii="宋体" w:hAnsi="宋体"/>
          <w:color w:val="000000" w:themeColor="text1"/>
          <w:sz w:val="24"/>
          <w:szCs w:val="24"/>
          <w:lang w:val="en-US" w:eastAsia="zh-CN"/>
        </w:rPr>
        <w:t>·点【打印保证金回执单】按钮，查看确认到账回执信息，打印留存备用。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投标文件的格式</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.1投标人须编制由本须知第10条规定文件组成的投标文件正本</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份，副本</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1</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份，正本用A4幅面纸张</w:t>
      </w:r>
      <w:r>
        <w:rPr>
          <w:rFonts w:hint="eastAsia" w:asciiTheme="minorEastAsia" w:hAnsiTheme="minorEastAsia"/>
          <w:color w:val="000000" w:themeColor="text1"/>
          <w:sz w:val="24"/>
          <w:lang w:eastAsia="zh-CN"/>
        </w:rPr>
        <w:t>装订成册（建议采用胶装，如因活页等其他方式装订导致投标文件在评审过程中出现缺项、缺页等情况，责任由投标人自行承担）</w:t>
      </w:r>
      <w:r>
        <w:rPr>
          <w:rFonts w:hint="eastAsia" w:asciiTheme="minorEastAsia" w:hAnsiTheme="minorEastAsia"/>
          <w:color w:val="000000" w:themeColor="text1"/>
          <w:sz w:val="24"/>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.3除非有另外的规定或许可，投标使用货币为人民币。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.5 投标文件的正本和全部副本均应使用不能擦去的墨料或墨水打印、书写或复印，并</w:t>
      </w:r>
      <w:r>
        <w:rPr>
          <w:rFonts w:hint="eastAsia" w:asciiTheme="minorEastAsia" w:hAnsiTheme="minorEastAsia"/>
          <w:color w:val="000000" w:themeColor="text1"/>
          <w:sz w:val="24"/>
          <w:lang w:eastAsia="zh-CN"/>
        </w:rPr>
        <w:t>逐页加盖投标人公章</w:t>
      </w:r>
      <w:r>
        <w:rPr>
          <w:rFonts w:hint="eastAsia" w:asciiTheme="minorEastAsia" w:hAnsiTheme="minorEastAsia"/>
          <w:color w:val="000000" w:themeColor="text1"/>
          <w:sz w:val="24"/>
        </w:rPr>
        <w:t>。</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.8所有资格证明文件复印件须加盖投标人公章。</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.9 投标人应将上述文件</w:t>
      </w:r>
      <w:r>
        <w:rPr>
          <w:rFonts w:hint="eastAsia" w:asciiTheme="minorEastAsia" w:hAnsiTheme="minorEastAsia"/>
          <w:color w:val="000000" w:themeColor="text1"/>
          <w:sz w:val="24"/>
          <w:lang w:eastAsia="zh-CN"/>
        </w:rPr>
        <w:t>装订</w:t>
      </w:r>
      <w:r>
        <w:rPr>
          <w:rFonts w:hint="eastAsia" w:asciiTheme="minorEastAsia" w:hAnsiTheme="minorEastAsia"/>
          <w:color w:val="000000" w:themeColor="text1"/>
          <w:sz w:val="24"/>
        </w:rPr>
        <w:t>成册，并编列投标文件目录、资料清单，由于装订不规范或编排顺序混乱而导致投标文件被误读或漏读，该投标可能被视为无效投标或承担不利的评标结果。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四</w:t>
      </w:r>
      <w:r>
        <w:rPr>
          <w:rFonts w:hint="eastAsia" w:asciiTheme="minorEastAsia" w:hAnsiTheme="minorEastAsia"/>
          <w:b/>
          <w:bCs/>
          <w:color w:val="000000" w:themeColor="text1"/>
          <w:sz w:val="32"/>
          <w:szCs w:val="32"/>
          <w:lang w:eastAsia="zh-CN"/>
        </w:rPr>
        <w:t>、</w:t>
      </w:r>
      <w:r>
        <w:rPr>
          <w:rFonts w:hint="eastAsia" w:asciiTheme="minorEastAsia" w:hAnsiTheme="minorEastAsia"/>
          <w:b/>
          <w:bCs/>
          <w:color w:val="000000" w:themeColor="text1"/>
          <w:sz w:val="32"/>
          <w:szCs w:val="32"/>
        </w:rPr>
        <w:t>投标文件的提交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.投标文件的密封、标记和递交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.1 投标人应将投标文件用密封袋密封，</w:t>
      </w:r>
      <w:r>
        <w:rPr>
          <w:rFonts w:hint="eastAsia" w:asciiTheme="minorEastAsia" w:hAnsiTheme="minorEastAsia"/>
          <w:color w:val="000000" w:themeColor="text1"/>
          <w:sz w:val="24"/>
          <w:lang w:eastAsia="zh-CN"/>
        </w:rPr>
        <w:t>提供一正一副投标文件</w:t>
      </w:r>
      <w:r>
        <w:rPr>
          <w:rFonts w:hint="eastAsia" w:asciiTheme="minorEastAsia" w:hAnsiTheme="minorEastAsia"/>
          <w:color w:val="000000" w:themeColor="text1"/>
          <w:sz w:val="24"/>
        </w:rPr>
        <w:t>，投标文件密封袋及正文封面均应注明“正本”“副本”。正副本信封及投标文件封面均应写明</w:t>
      </w:r>
      <w:r>
        <w:rPr>
          <w:rFonts w:hint="eastAsia" w:asciiTheme="minorEastAsia" w:hAnsiTheme="minorEastAsia"/>
          <w:color w:val="000000" w:themeColor="text1"/>
          <w:sz w:val="24"/>
          <w:lang w:eastAsia="zh-CN"/>
        </w:rPr>
        <w:t>（包括但不限于）</w:t>
      </w:r>
      <w:r>
        <w:rPr>
          <w:rFonts w:hint="eastAsia" w:asciiTheme="minorEastAsia" w:hAnsiTheme="minorEastAsia"/>
          <w:color w:val="000000" w:themeColor="text1"/>
          <w:sz w:val="24"/>
        </w:rPr>
        <w:t>项目名称、招标编号、投标人名称、地址、联系人及联系人电话</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并加盖投标单位公章。</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.2 本项目只接受现场递交投标文件。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.6投标人在投标截止时间后不得修改、撤回投标文件。投标人在投标截止时间后修改投标文件的，其投标将被拒绝。</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.7投标截止时间结束后参加投标的投标人不足3家的，本次招标程序终止，除采购任务取消情形外，招标采购单位将依法重新组织招标或者采取其他方式采购。</w:t>
      </w:r>
    </w:p>
    <w:p>
      <w:pPr>
        <w:spacing w:line="440" w:lineRule="exact"/>
        <w:ind w:firstLine="480"/>
        <w:rPr>
          <w:rFonts w:hint="eastAsia" w:asciiTheme="minorEastAsia" w:hAnsiTheme="minorEastAsia"/>
          <w:color w:val="000000" w:themeColor="text1"/>
          <w:sz w:val="24"/>
        </w:rPr>
      </w:pPr>
    </w:p>
    <w:p>
      <w:pPr>
        <w:spacing w:line="440" w:lineRule="exact"/>
        <w:ind w:firstLine="480"/>
        <w:rPr>
          <w:rFonts w:hint="eastAsia" w:asciiTheme="minorEastAsia" w:hAnsiTheme="minorEastAsia"/>
          <w:color w:val="000000" w:themeColor="text1"/>
          <w:sz w:val="24"/>
        </w:rPr>
      </w:pPr>
    </w:p>
    <w:p>
      <w:pPr>
        <w:numPr>
          <w:ilvl w:val="0"/>
          <w:numId w:val="8"/>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无效投标条款</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出现下列情形之一的，供应商递交的投标文件作无效标处理，该供应商的投标文件不参与评审，且不计算入投标供应商家数：</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.递交的投标文件不完整或未按采购文件要求</w:t>
      </w:r>
      <w:r>
        <w:rPr>
          <w:rFonts w:hint="eastAsia" w:asciiTheme="minorEastAsia" w:hAnsiTheme="minorEastAsia"/>
          <w:color w:val="000000" w:themeColor="text1"/>
          <w:sz w:val="24"/>
          <w:lang w:eastAsia="zh-CN"/>
        </w:rPr>
        <w:t>密封并</w:t>
      </w:r>
      <w:r>
        <w:rPr>
          <w:rFonts w:hint="eastAsia" w:asciiTheme="minorEastAsia" w:hAnsiTheme="minorEastAsia"/>
          <w:color w:val="000000" w:themeColor="text1"/>
          <w:sz w:val="24"/>
        </w:rPr>
        <w:t>加盖公章及签字的；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.供应商不符合国家及招标文件规定的资格条件的；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.项目接受联合体投标时，投标联合体未提交联合投标协议的；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.投标报价被评审委员会认定低于成本价的；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.投标报价高于</w:t>
      </w:r>
      <w:r>
        <w:rPr>
          <w:rFonts w:hint="eastAsia" w:asciiTheme="minorEastAsia" w:hAnsiTheme="minorEastAsia"/>
          <w:color w:val="000000" w:themeColor="text1"/>
          <w:sz w:val="24"/>
          <w:lang w:eastAsia="zh-CN"/>
        </w:rPr>
        <w:t>本项目最高限价</w:t>
      </w:r>
      <w:r>
        <w:rPr>
          <w:rFonts w:hint="eastAsia" w:asciiTheme="minorEastAsia" w:hAnsiTheme="minorEastAsia"/>
          <w:color w:val="000000" w:themeColor="text1"/>
          <w:sz w:val="24"/>
        </w:rPr>
        <w:t>采购人无法支付的；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.投标文件对采购文件的实质性要求和条件未作出响应的；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.供应商有串通投标、弄虚作假、行贿等违法行为的；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8</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同一品牌同一型号产品只能由一家供应商参加。如有两家及以上供应商所投产品为同一品牌同一型号的，应作为一个供应商计算。同一品牌同一型号产品的供应商中，仅符合采购文件要求且报价最低的供应商为有效供应商（若报价相同，则以技术响应及售后服务等最优者为有效供应商），其余供应商均为无效供应商；（两家及以上供应商所投产品为同一品牌同一型号产品的金额达到本项目/品目采购金额60%及以上的，适用本项规定）</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.未交纳投标保证金的；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.投标有效期不满足采购文件要求的；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 xml:space="preserve">.法定代表人为同一个人的两个及以上法人，母公司、全资子公司及其控股公司，在同一采购项目/品目中同时投标的；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.为本项目提供整体设计、规范编制或者项目管理、监理、检测等服务的供应商参加本采购项目的。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.违反政府采购法律法规,足以导致响应文件无效的情形。</w:t>
      </w:r>
    </w:p>
    <w:p>
      <w:pPr>
        <w:numPr>
          <w:ilvl w:val="0"/>
          <w:numId w:val="0"/>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六</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废标条款</w:t>
      </w:r>
    </w:p>
    <w:p>
      <w:pPr>
        <w:spacing w:line="440" w:lineRule="exact"/>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15.</w:t>
      </w:r>
      <w:r>
        <w:rPr>
          <w:rFonts w:hint="eastAsia" w:asciiTheme="minorEastAsia" w:hAnsiTheme="minorEastAsia"/>
          <w:color w:val="000000" w:themeColor="text1"/>
          <w:sz w:val="24"/>
          <w:lang w:eastAsia="zh-CN"/>
        </w:rPr>
        <w:t>出现下列情形之一的，本项目/品目作废标处理,项目/品目评审终止：</w:t>
      </w:r>
    </w:p>
    <w:p>
      <w:pPr>
        <w:spacing w:line="440" w:lineRule="exact"/>
        <w:ind w:firstLine="480" w:firstLineChars="20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lang w:eastAsia="zh-CN"/>
        </w:rPr>
        <w:t>1）.符合专业条件的或对采购文件作实质响应的有效投标供应商不足三家的；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（2）.出现影响采购公正的违法、违规行为的；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（3）.供应商报价均超过了最高限价，采购人不能支付的；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（4）.因重大变故，采购任务取消的；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（5）.法律法规规定的其他情形</w:t>
      </w:r>
    </w:p>
    <w:p>
      <w:pPr>
        <w:numPr>
          <w:ilvl w:val="0"/>
          <w:numId w:val="0"/>
        </w:numPr>
        <w:spacing w:line="440" w:lineRule="exact"/>
        <w:jc w:val="both"/>
        <w:rPr>
          <w:rFonts w:hint="eastAsia" w:asciiTheme="minorEastAsia" w:hAnsiTheme="minorEastAsia"/>
          <w:b/>
          <w:bCs/>
          <w:color w:val="000000" w:themeColor="text1"/>
          <w:sz w:val="32"/>
          <w:szCs w:val="32"/>
          <w:lang w:eastAsia="zh-CN"/>
        </w:rPr>
      </w:pPr>
    </w:p>
    <w:p>
      <w:pPr>
        <w:spacing w:line="440" w:lineRule="exact"/>
        <w:jc w:val="center"/>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七</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开标、评标</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．开标流程</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1.会议准备：采购人或代理机构工作人员于投标截止时间前30分钟到开标室组织采购人、供应商</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相关人员签到。并将开评标环节所需表格文档资料填写、准备齐全。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2.宣读纪律：开标</w:t>
      </w:r>
      <w:r>
        <w:rPr>
          <w:rFonts w:hint="eastAsia" w:asciiTheme="minorEastAsia" w:hAnsiTheme="minorEastAsia"/>
          <w:color w:val="000000" w:themeColor="text1"/>
          <w:sz w:val="24"/>
          <w:lang w:eastAsia="zh-CN"/>
        </w:rPr>
        <w:t>截止时</w:t>
      </w:r>
      <w:r>
        <w:rPr>
          <w:rFonts w:hint="eastAsia" w:asciiTheme="minorEastAsia" w:hAnsiTheme="minorEastAsia"/>
          <w:color w:val="000000" w:themeColor="text1"/>
          <w:sz w:val="24"/>
        </w:rPr>
        <w:t>，采购人或代理机构工作人员宣布开标会开始，并宣读开标会会场纪律和注意事项。</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3.开标唱标：开标时，由</w:t>
      </w:r>
      <w:r>
        <w:rPr>
          <w:rFonts w:hint="eastAsia" w:asciiTheme="minorEastAsia" w:hAnsiTheme="minorEastAsia"/>
          <w:color w:val="000000" w:themeColor="text1"/>
          <w:sz w:val="24"/>
          <w:lang w:eastAsia="zh-CN"/>
        </w:rPr>
        <w:t>采购人或采购代理机构对投标人身份和所递交的</w:t>
      </w:r>
      <w:r>
        <w:rPr>
          <w:rFonts w:hint="eastAsia" w:asciiTheme="minorEastAsia" w:hAnsiTheme="minorEastAsia"/>
          <w:color w:val="000000" w:themeColor="text1"/>
          <w:sz w:val="24"/>
        </w:rPr>
        <w:t>投标文件密封情况</w:t>
      </w:r>
      <w:r>
        <w:rPr>
          <w:rFonts w:hint="eastAsia" w:asciiTheme="minorEastAsia" w:hAnsiTheme="minorEastAsia"/>
          <w:color w:val="000000" w:themeColor="text1"/>
          <w:sz w:val="24"/>
          <w:lang w:eastAsia="zh-CN"/>
        </w:rPr>
        <w:t>进行核验</w:t>
      </w:r>
      <w:r>
        <w:rPr>
          <w:rFonts w:hint="eastAsia" w:asciiTheme="minorEastAsia" w:hAnsiTheme="minorEastAsia"/>
          <w:color w:val="000000" w:themeColor="text1"/>
          <w:sz w:val="24"/>
        </w:rPr>
        <w:t>；经确认无误后由工作人员依次当众拆封</w:t>
      </w:r>
      <w:r>
        <w:rPr>
          <w:rFonts w:hint="eastAsia" w:asciiTheme="minorEastAsia" w:hAnsiTheme="minorEastAsia"/>
          <w:color w:val="000000" w:themeColor="text1"/>
          <w:sz w:val="24"/>
          <w:lang w:eastAsia="zh-CN"/>
        </w:rPr>
        <w:t>投标文件</w:t>
      </w:r>
      <w:r>
        <w:rPr>
          <w:rFonts w:hint="eastAsia" w:asciiTheme="minorEastAsia" w:hAnsiTheme="minorEastAsia"/>
          <w:color w:val="000000" w:themeColor="text1"/>
          <w:sz w:val="24"/>
        </w:rPr>
        <w:t>，并宣读开标一览表中供应商名称、投标报价、交货期、投标声明等相关内容。开标时没有启封和唱标的投标文件，不能进入</w:t>
      </w:r>
      <w:r>
        <w:rPr>
          <w:rFonts w:hint="eastAsia" w:asciiTheme="minorEastAsia" w:hAnsiTheme="minorEastAsia"/>
          <w:color w:val="000000" w:themeColor="text1"/>
          <w:sz w:val="24"/>
          <w:lang w:eastAsia="zh-CN"/>
        </w:rPr>
        <w:t>资格性审查和</w:t>
      </w:r>
      <w:r>
        <w:rPr>
          <w:rFonts w:hint="eastAsia" w:asciiTheme="minorEastAsia" w:hAnsiTheme="minorEastAsia"/>
          <w:color w:val="000000" w:themeColor="text1"/>
          <w:sz w:val="24"/>
        </w:rPr>
        <w:t>评标程序。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4.开标记录：采购人或代理机构工作人员对唱标内容进行记录，开标记录表由采购人代表签字确认。若供应商代表对开标唱标有异议的，可举手示意，待核验身份后提出异议。</w:t>
      </w:r>
    </w:p>
    <w:p>
      <w:pPr>
        <w:spacing w:line="440" w:lineRule="exact"/>
        <w:ind w:firstLine="480" w:firstLineChars="200"/>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16.5.资格性审查：</w:t>
      </w:r>
      <w:r>
        <w:rPr>
          <w:rFonts w:hint="eastAsia" w:asciiTheme="minorEastAsia" w:hAnsiTheme="minorEastAsia"/>
          <w:color w:val="000000" w:themeColor="text1"/>
          <w:sz w:val="24"/>
        </w:rPr>
        <w:t>唱标</w:t>
      </w:r>
      <w:r>
        <w:rPr>
          <w:rFonts w:hint="eastAsia" w:asciiTheme="minorEastAsia" w:hAnsiTheme="minorEastAsia"/>
          <w:color w:val="000000" w:themeColor="text1"/>
          <w:sz w:val="24"/>
          <w:lang w:eastAsia="zh-CN"/>
        </w:rPr>
        <w:t>结束后，</w:t>
      </w:r>
      <w:r>
        <w:rPr>
          <w:rFonts w:hint="eastAsia" w:asciiTheme="minorEastAsia" w:hAnsiTheme="minorEastAsia"/>
          <w:color w:val="000000" w:themeColor="text1"/>
          <w:sz w:val="24"/>
        </w:rPr>
        <w:t>采购人或代理机构</w:t>
      </w:r>
      <w:r>
        <w:rPr>
          <w:rFonts w:hint="eastAsia" w:asciiTheme="minorEastAsia" w:hAnsiTheme="minorEastAsia"/>
          <w:color w:val="000000" w:themeColor="text1"/>
          <w:sz w:val="24"/>
          <w:lang w:eastAsia="zh-CN"/>
        </w:rPr>
        <w:t>根据招标文件规定对所有递交合格投标文件的供应商进行资格性审查。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16.6</w:t>
      </w:r>
      <w:r>
        <w:rPr>
          <w:rFonts w:hint="eastAsia" w:asciiTheme="minorEastAsia" w:hAnsiTheme="minorEastAsia"/>
          <w:color w:val="000000" w:themeColor="text1"/>
          <w:sz w:val="24"/>
        </w:rPr>
        <w:t>.会议结束：开标会结束后，采购人或代理机构工作人员须即刻将</w:t>
      </w:r>
      <w:r>
        <w:rPr>
          <w:rFonts w:hint="eastAsia" w:asciiTheme="minorEastAsia" w:hAnsiTheme="minorEastAsia"/>
          <w:color w:val="000000" w:themeColor="text1"/>
          <w:sz w:val="24"/>
          <w:lang w:eastAsia="zh-CN"/>
        </w:rPr>
        <w:t>通过资格性审查的</w:t>
      </w:r>
      <w:r>
        <w:rPr>
          <w:rFonts w:hint="eastAsia" w:asciiTheme="minorEastAsia" w:hAnsiTheme="minorEastAsia"/>
          <w:color w:val="000000" w:themeColor="text1"/>
          <w:sz w:val="24"/>
        </w:rPr>
        <w:t>供应商递交的投标文件</w:t>
      </w:r>
      <w:r>
        <w:rPr>
          <w:rFonts w:hint="eastAsia" w:asciiTheme="minorEastAsia" w:hAnsiTheme="minorEastAsia"/>
          <w:color w:val="000000" w:themeColor="text1"/>
          <w:sz w:val="24"/>
          <w:lang w:eastAsia="zh-CN"/>
        </w:rPr>
        <w:t>及相关证明资料</w:t>
      </w:r>
      <w:r>
        <w:rPr>
          <w:rFonts w:hint="eastAsia" w:asciiTheme="minorEastAsia" w:hAnsiTheme="minorEastAsia"/>
          <w:color w:val="000000" w:themeColor="text1"/>
          <w:sz w:val="24"/>
        </w:rPr>
        <w:t>完整移送到评标室。</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rPr>
        <w:t>．评标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17.1</w:t>
      </w:r>
      <w:r>
        <w:rPr>
          <w:rFonts w:hint="eastAsia" w:asciiTheme="minorEastAsia" w:hAnsiTheme="minorEastAsia"/>
          <w:color w:val="000000" w:themeColor="text1"/>
          <w:sz w:val="24"/>
        </w:rPr>
        <w:t>评标地点</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w:t>
      </w:r>
      <w:r>
        <w:rPr>
          <w:rFonts w:hint="eastAsia" w:asciiTheme="minorEastAsia" w:hAnsiTheme="minorEastAsia"/>
          <w:color w:val="000000" w:themeColor="text1"/>
          <w:sz w:val="24"/>
          <w:lang w:eastAsia="zh-CN"/>
        </w:rPr>
        <w:t>评标区域</w:t>
      </w:r>
      <w:r>
        <w:rPr>
          <w:rFonts w:hint="eastAsia" w:asciiTheme="minorEastAsia" w:hAnsiTheme="minorEastAsia"/>
          <w:color w:val="000000" w:themeColor="text1"/>
          <w:sz w:val="24"/>
        </w:rPr>
        <w:t>。</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17.2</w:t>
      </w:r>
      <w:r>
        <w:rPr>
          <w:rFonts w:hint="eastAsia" w:asciiTheme="minorEastAsia" w:hAnsiTheme="minorEastAsia"/>
          <w:color w:val="000000" w:themeColor="text1"/>
          <w:sz w:val="24"/>
        </w:rPr>
        <w:t>评标程序</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评标委员会推选出一名评标组长，由评标组长按照以下流程组织评标：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．无效标检查：依照本招标文件无效标条款规定审查供应商是否为有效投标。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17.3</w:t>
      </w:r>
      <w:r>
        <w:rPr>
          <w:rFonts w:hint="eastAsia" w:asciiTheme="minorEastAsia" w:hAnsiTheme="minorEastAsia"/>
          <w:color w:val="000000" w:themeColor="text1"/>
          <w:sz w:val="24"/>
        </w:rPr>
        <w:t>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17.4</w:t>
      </w:r>
      <w:r>
        <w:rPr>
          <w:rFonts w:hint="eastAsia" w:asciiTheme="minorEastAsia" w:hAnsiTheme="minorEastAsia"/>
          <w:color w:val="000000" w:themeColor="text1"/>
          <w:sz w:val="24"/>
        </w:rPr>
        <w:t>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17.5</w:t>
      </w:r>
      <w:r>
        <w:rPr>
          <w:rFonts w:hint="eastAsia" w:asciiTheme="minorEastAsia" w:hAnsiTheme="minorEastAsia"/>
          <w:color w:val="000000" w:themeColor="text1"/>
          <w:sz w:val="24"/>
        </w:rPr>
        <w:t>评标报告：评标组长根据评分汇总情况及排序情况，主持编写评标报告。评标报告按规定需涵盖公告发布情况、开评标情况、推荐排序及有关需要说明的情况等。评标委员会成员须在评标报告上签字确认。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17.6</w:t>
      </w:r>
      <w:r>
        <w:rPr>
          <w:rFonts w:hint="eastAsia" w:asciiTheme="minorEastAsia" w:hAnsiTheme="minorEastAsia"/>
          <w:color w:val="000000" w:themeColor="text1"/>
          <w:sz w:val="24"/>
        </w:rPr>
        <w:t>评审复核：评标委员会对评审过程和评审结果进行复核。评标委员会可对评审过程和结果中存在的遗漏或偏差进行修正，完成复核后，确定评标结果及推荐排序。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17.7</w:t>
      </w:r>
      <w:r>
        <w:rPr>
          <w:rFonts w:hint="eastAsia" w:asciiTheme="minorEastAsia" w:hAnsiTheme="minorEastAsia"/>
          <w:color w:val="000000" w:themeColor="text1"/>
          <w:sz w:val="24"/>
        </w:rPr>
        <w:t>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（1）当</w:t>
      </w:r>
      <w:r>
        <w:rPr>
          <w:rFonts w:hint="eastAsia" w:asciiTheme="minorEastAsia" w:hAnsiTheme="minorEastAsia"/>
          <w:color w:val="000000" w:themeColor="text1"/>
          <w:sz w:val="24"/>
          <w:lang w:eastAsia="zh-CN"/>
        </w:rPr>
        <w:t>资格性和符合性</w:t>
      </w:r>
      <w:r>
        <w:rPr>
          <w:rFonts w:hint="eastAsia" w:asciiTheme="minorEastAsia" w:hAnsiTheme="minorEastAsia"/>
          <w:color w:val="000000" w:themeColor="text1"/>
          <w:sz w:val="24"/>
        </w:rPr>
        <w:t>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（2）投标文件的评审和比较、中标候选人的推荐以及与评标有关的其他情况，评标委员会成员、采购人和采购代理机构等人员均不得泄露。</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（3）开标、评标过程由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公共资源交易中心全程同步录音录像，相关录音录像资料由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市公共资源交易中心存档，以便为财政、纪检监察等有关部门处理项目相关事宜提供资料。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（4）演示：如项目有演示需求的，由</w:t>
      </w:r>
      <w:r>
        <w:rPr>
          <w:rFonts w:hint="eastAsia" w:asciiTheme="minorEastAsia" w:hAnsiTheme="minorEastAsia"/>
          <w:color w:val="000000" w:themeColor="text1"/>
          <w:sz w:val="24"/>
          <w:lang w:eastAsia="zh-CN"/>
        </w:rPr>
        <w:t>铜仁市公共资源交易中心</w:t>
      </w:r>
      <w:r>
        <w:rPr>
          <w:rFonts w:hint="eastAsia" w:asciiTheme="minorEastAsia" w:hAnsiTheme="minorEastAsia"/>
          <w:color w:val="000000" w:themeColor="text1"/>
          <w:sz w:val="24"/>
        </w:rPr>
        <w:t>工作人员组织。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（5）评标过程中，如需出具统一意见但评标专家意见不一致的，</w:t>
      </w:r>
      <w:r>
        <w:rPr>
          <w:rFonts w:hint="eastAsia" w:asciiTheme="minorEastAsia" w:hAnsiTheme="minorEastAsia"/>
          <w:color w:val="000000" w:themeColor="text1"/>
          <w:sz w:val="24"/>
          <w:lang w:eastAsia="zh-CN"/>
        </w:rPr>
        <w:t>可保留个人意见，但</w:t>
      </w:r>
      <w:r>
        <w:rPr>
          <w:rFonts w:hint="eastAsia" w:asciiTheme="minorEastAsia" w:hAnsiTheme="minorEastAsia"/>
          <w:color w:val="000000" w:themeColor="text1"/>
          <w:sz w:val="24"/>
        </w:rPr>
        <w:t>按照少数服从多数的原则形成决议。</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18.</w:t>
      </w:r>
      <w:r>
        <w:rPr>
          <w:rFonts w:hint="eastAsia" w:asciiTheme="minorEastAsia" w:hAnsiTheme="minorEastAsia"/>
          <w:color w:val="000000" w:themeColor="text1"/>
          <w:sz w:val="24"/>
        </w:rPr>
        <w:t>评标委员会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评标委员会由采购人代表和评审专家组成，成员人数应当为5人以上单数，其中评审专家不得少于成员总数的三分之二。评标委员会遵循公平公正、科学择优、经济有效的原则，按照评标程序，依法依规，根据采购文件所列评标标准，独立、认真、负责地开展评审工作，提出评审意见，并对自己的评审意见承担责任。</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（一）享有的权利：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1．对政府采购制度及相关情况的知情权；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2．对供应商所供货物和服务质量的评审权；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3．推荐中标候选供应商的表决权；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4．按规定获得相应的评审劳务报酬；</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5．法律、法规和规章规定的其他权利。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（二）承担的义务：</w:t>
      </w:r>
    </w:p>
    <w:p>
      <w:pPr>
        <w:spacing w:line="440" w:lineRule="exact"/>
        <w:ind w:firstLine="480" w:firstLineChars="20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1.按规定时间到达评标现场，开展评审活动；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．为政府采购工作提供科学合理、经济有效的评审意见；</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．严格遵守政府采购评审工作纪律，不得向外界泄露评审情况；</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．发现供应商在政府采购活动中有不正当竞争或恶意串通等违规行为，应及时向政府采购评审工作的组织者或财政部门报告并加以制止；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rPr>
        <w:t>．解答有关方面对政府采购评审工作中有关问题的咨询或质疑；</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．法律、法规和规章规定的其他义务。</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19.</w:t>
      </w:r>
      <w:r>
        <w:rPr>
          <w:rFonts w:hint="eastAsia" w:asciiTheme="minorEastAsia" w:hAnsiTheme="minorEastAsia"/>
          <w:color w:val="000000" w:themeColor="text1"/>
          <w:sz w:val="24"/>
        </w:rPr>
        <w:t>询标与澄清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（一）评标过程中，评标委员会发现投标文件存在含义不明、表述不清、有歧义等情况，实质性影响评审结果的，评标委员会可书面向供应商进行询标，要求供应商对询问的问题进行澄清。供应商须在</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市公共资源交易中心通知的时间内进行书面答疑和澄清。供应商未在通知的时间内进行答疑和澄清的，视为放弃澄清。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（二）供应商的答疑和澄清须为书面形式，须由供应商授权代表签字或加盖供应商公章。书面澄清文件为投标文件的组成部分。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spacing w:line="440" w:lineRule="exact"/>
        <w:ind w:firstLine="480" w:firstLineChars="200"/>
        <w:rPr>
          <w:rFonts w:asciiTheme="minorEastAsia" w:hAnsiTheme="minorEastAsia"/>
          <w:color w:val="000000" w:themeColor="text1"/>
          <w:sz w:val="24"/>
        </w:rPr>
      </w:pPr>
    </w:p>
    <w:p>
      <w:pPr>
        <w:spacing w:line="44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lang w:eastAsia="zh-CN"/>
        </w:rPr>
        <w:t>八</w:t>
      </w:r>
      <w:r>
        <w:rPr>
          <w:rFonts w:hint="eastAsia" w:asciiTheme="minorEastAsia" w:hAnsiTheme="minorEastAsia"/>
          <w:b/>
          <w:color w:val="000000" w:themeColor="text1"/>
          <w:sz w:val="32"/>
          <w:szCs w:val="32"/>
        </w:rPr>
        <w:t>、定标与签订合同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.定标准则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.1最低投标价不作为中标的保证。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中标通知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评标结束后，评标结果经采购人确认后，招标代理机构应自中标人确定之日起2个工作日内在贵州省政府采购网、</w:t>
      </w:r>
      <w:r>
        <w:rPr>
          <w:rFonts w:hint="eastAsia" w:asciiTheme="minorEastAsia" w:hAnsiTheme="minorEastAsia"/>
          <w:color w:val="000000" w:themeColor="text1"/>
          <w:sz w:val="24"/>
          <w:lang w:eastAsia="zh-CN"/>
        </w:rPr>
        <w:t>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xml:space="preserve">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 招标代理机构应当在中标通知书发出后5个工作日内退还未中标供应商的投标保证金，在采购人与中标供应商签订合同</w:t>
      </w:r>
      <w:r>
        <w:rPr>
          <w:rFonts w:hint="eastAsia" w:asciiTheme="minorEastAsia" w:hAnsiTheme="minorEastAsia"/>
          <w:color w:val="000000" w:themeColor="text1"/>
          <w:sz w:val="24"/>
          <w:lang w:eastAsia="zh-CN"/>
        </w:rPr>
        <w:t>且公告</w:t>
      </w:r>
      <w:r>
        <w:rPr>
          <w:rFonts w:hint="eastAsia" w:asciiTheme="minorEastAsia" w:hAnsiTheme="minorEastAsia"/>
          <w:color w:val="000000" w:themeColor="text1"/>
          <w:sz w:val="24"/>
        </w:rPr>
        <w:t>后5个工作日内，退还中标供应商的投标保证金。</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.签订合同</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.1采购人、中标供应商应当在《中标通知书》发出之日起30日内，根据招标文件确定的事项和中标供应商投标文件，参照本招标文件第</w:t>
      </w:r>
      <w:r>
        <w:rPr>
          <w:rFonts w:hint="eastAsia" w:asciiTheme="minorEastAsia" w:hAnsiTheme="minorEastAsia"/>
          <w:color w:val="000000" w:themeColor="text1"/>
          <w:sz w:val="24"/>
          <w:lang w:eastAsia="zh-CN"/>
        </w:rPr>
        <w:t>五</w:t>
      </w:r>
      <w:r>
        <w:rPr>
          <w:rFonts w:hint="eastAsia" w:asciiTheme="minorEastAsia" w:hAnsiTheme="minorEastAsia"/>
          <w:color w:val="000000" w:themeColor="text1"/>
          <w:sz w:val="24"/>
        </w:rPr>
        <w:t>章的《铜仁市市级政府采购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.4中标供应商因不可抗力</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原因不能履行政府采购合同的，</w:t>
      </w:r>
      <w:r>
        <w:rPr>
          <w:rFonts w:hint="eastAsia" w:asciiTheme="minorEastAsia" w:hAnsiTheme="minorEastAsia"/>
          <w:color w:val="000000" w:themeColor="text1"/>
          <w:sz w:val="24"/>
          <w:lang w:eastAsia="zh-CN"/>
        </w:rPr>
        <w:t>经主管部门同意后，</w:t>
      </w:r>
      <w:r>
        <w:rPr>
          <w:rFonts w:hint="eastAsia" w:asciiTheme="minorEastAsia" w:hAnsiTheme="minorEastAsia"/>
          <w:color w:val="000000" w:themeColor="text1"/>
          <w:sz w:val="24"/>
        </w:rPr>
        <w:t>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rPr>
      </w:pPr>
    </w:p>
    <w:p>
      <w:pPr>
        <w:spacing w:before="120"/>
        <w:ind w:firstLine="480"/>
        <w:rPr>
          <w:rFonts w:asciiTheme="minorEastAsia" w:hAnsiTheme="minorEastAsia"/>
          <w:color w:val="000000" w:themeColor="text1"/>
          <w:sz w:val="24"/>
        </w:rPr>
      </w:pPr>
    </w:p>
    <w:p>
      <w:pPr>
        <w:jc w:val="both"/>
        <w:rPr>
          <w:rFonts w:ascii="宋体" w:hAnsi="宋体"/>
          <w:b/>
          <w:color w:val="000000" w:themeColor="text1"/>
          <w:sz w:val="36"/>
        </w:rPr>
      </w:pPr>
      <w:r>
        <w:rPr>
          <w:rFonts w:hint="eastAsia" w:ascii="宋体" w:hAnsi="宋体"/>
          <w:b/>
          <w:color w:val="000000" w:themeColor="text1"/>
          <w:sz w:val="36"/>
        </w:rPr>
        <w:br w:type="page"/>
      </w:r>
    </w:p>
    <w:p>
      <w:pPr>
        <w:pStyle w:val="4"/>
        <w:snapToGrid w:val="0"/>
        <w:spacing w:line="420" w:lineRule="atLeast"/>
        <w:ind w:firstLine="0"/>
        <w:jc w:val="center"/>
        <w:rPr>
          <w:rFonts w:hint="eastAsia" w:ascii="宋体" w:hAnsi="宋体"/>
          <w:b/>
          <w:bCs/>
          <w:color w:val="000000" w:themeColor="text1"/>
          <w:sz w:val="36"/>
        </w:rPr>
      </w:pPr>
      <w:r>
        <w:rPr>
          <w:rFonts w:hint="eastAsia" w:ascii="宋体" w:hAnsi="宋体"/>
          <w:b/>
          <w:color w:val="000000" w:themeColor="text1"/>
          <w:sz w:val="36"/>
        </w:rPr>
        <w:t>第</w:t>
      </w:r>
      <w:r>
        <w:rPr>
          <w:rFonts w:hint="eastAsia" w:ascii="宋体" w:hAnsi="宋体"/>
          <w:b/>
          <w:color w:val="000000" w:themeColor="text1"/>
          <w:sz w:val="36"/>
          <w:lang w:eastAsia="zh-CN"/>
        </w:rPr>
        <w:t>四</w:t>
      </w:r>
      <w:r>
        <w:rPr>
          <w:rFonts w:hint="eastAsia" w:ascii="宋体" w:hAnsi="宋体"/>
          <w:b/>
          <w:color w:val="000000" w:themeColor="text1"/>
          <w:sz w:val="36"/>
        </w:rPr>
        <w:t xml:space="preserve">章  </w:t>
      </w:r>
      <w:r>
        <w:rPr>
          <w:rFonts w:hint="eastAsia" w:ascii="宋体" w:hAnsi="宋体"/>
          <w:b/>
          <w:bCs/>
          <w:color w:val="000000" w:themeColor="text1"/>
          <w:sz w:val="36"/>
        </w:rPr>
        <w:t>采购人需求</w:t>
      </w:r>
    </w:p>
    <w:p>
      <w:pPr>
        <w:numPr>
          <w:ilvl w:val="0"/>
          <w:numId w:val="0"/>
        </w:numPr>
        <w:jc w:val="both"/>
        <w:rPr>
          <w:rFonts w:hint="eastAsia" w:ascii="宋体" w:hAnsi="宋体"/>
          <w:b/>
          <w:bCs/>
          <w:color w:val="000000" w:themeColor="text1"/>
          <w:sz w:val="36"/>
        </w:rPr>
      </w:pPr>
      <w:r>
        <w:rPr>
          <w:rFonts w:hint="eastAsia"/>
          <w:b/>
          <w:bCs/>
          <w:color w:val="000000" w:themeColor="text1"/>
          <w:sz w:val="36"/>
          <w:szCs w:val="36"/>
          <w:u w:val="none"/>
          <w:lang w:val="en-US" w:eastAsia="zh-CN"/>
        </w:rPr>
        <w:t>市级</w:t>
      </w:r>
      <w:r>
        <w:rPr>
          <w:rFonts w:hint="eastAsia"/>
          <w:b/>
          <w:bCs/>
          <w:color w:val="000000" w:themeColor="text1"/>
          <w:sz w:val="36"/>
          <w:szCs w:val="36"/>
          <w:u w:val="none"/>
        </w:rPr>
        <w:t>储备</w:t>
      </w:r>
      <w:r>
        <w:rPr>
          <w:rFonts w:hint="eastAsia"/>
          <w:b/>
          <w:bCs/>
          <w:color w:val="000000" w:themeColor="text1"/>
          <w:sz w:val="36"/>
          <w:szCs w:val="36"/>
          <w:u w:val="none"/>
          <w:lang w:eastAsia="zh-CN"/>
        </w:rPr>
        <w:t>土地资金（碧江区）使用情况的审计</w:t>
      </w:r>
      <w:r>
        <w:rPr>
          <w:rFonts w:hint="eastAsia"/>
          <w:b/>
          <w:bCs/>
          <w:color w:val="000000" w:themeColor="text1"/>
          <w:sz w:val="36"/>
          <w:szCs w:val="36"/>
          <w:u w:val="none"/>
        </w:rPr>
        <w:t>服务项目</w:t>
      </w:r>
      <w:r>
        <w:rPr>
          <w:rFonts w:hint="eastAsia"/>
          <w:b/>
          <w:bCs/>
          <w:color w:val="000000" w:themeColor="text1"/>
          <w:sz w:val="36"/>
          <w:szCs w:val="36"/>
          <w:u w:val="none"/>
          <w:lang w:val="en-US" w:eastAsia="zh-CN"/>
        </w:rPr>
        <w:t>的</w:t>
      </w:r>
      <w:r>
        <w:rPr>
          <w:rFonts w:hint="eastAsia"/>
          <w:b/>
          <w:bCs/>
          <w:color w:val="000000" w:themeColor="text1"/>
          <w:sz w:val="36"/>
          <w:szCs w:val="36"/>
          <w:u w:val="none"/>
        </w:rPr>
        <w:t>技术要求</w:t>
      </w:r>
    </w:p>
    <w:tbl>
      <w:tblPr>
        <w:tblStyle w:val="14"/>
        <w:tblW w:w="94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825"/>
        <w:gridCol w:w="2377"/>
        <w:gridCol w:w="45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7" w:type="dxa"/>
            <w:shd w:val="solid" w:color="FFFFFF" w:fill="auto"/>
            <w:vAlign w:val="top"/>
          </w:tcPr>
          <w:p>
            <w:pPr>
              <w:keepNext w:val="0"/>
              <w:keepLines w:val="0"/>
              <w:suppressLineNumbers w:val="0"/>
              <w:spacing w:before="0" w:beforeAutospacing="0" w:after="0" w:afterAutospacing="0"/>
              <w:ind w:left="0" w:right="0"/>
              <w:jc w:val="center"/>
              <w:rPr>
                <w:rFonts w:hint="eastAsia" w:ascii="宋体" w:hAnsi="宋体" w:cs="宋体"/>
                <w:b/>
                <w:color w:val="000000" w:themeColor="text1"/>
                <w:sz w:val="32"/>
                <w:szCs w:val="32"/>
              </w:rPr>
            </w:pPr>
            <w:r>
              <w:rPr>
                <w:rFonts w:hint="eastAsia" w:ascii="宋体" w:hAnsi="宋体" w:cs="宋体"/>
                <w:b/>
                <w:color w:val="000000" w:themeColor="text1"/>
                <w:sz w:val="32"/>
                <w:szCs w:val="32"/>
              </w:rPr>
              <w:t>序号</w:t>
            </w:r>
          </w:p>
        </w:tc>
        <w:tc>
          <w:tcPr>
            <w:tcW w:w="1825" w:type="dxa"/>
            <w:shd w:val="solid" w:color="FFFFFF" w:fill="auto"/>
            <w:vAlign w:val="top"/>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32"/>
                <w:szCs w:val="32"/>
              </w:rPr>
            </w:pPr>
            <w:r>
              <w:rPr>
                <w:rFonts w:hint="eastAsia" w:ascii="宋体" w:hAnsi="宋体" w:cs="宋体"/>
                <w:b/>
                <w:color w:val="000000" w:themeColor="text1"/>
                <w:sz w:val="32"/>
                <w:szCs w:val="32"/>
              </w:rPr>
              <w:t>项目</w:t>
            </w:r>
          </w:p>
          <w:p>
            <w:pPr>
              <w:keepNext w:val="0"/>
              <w:keepLines w:val="0"/>
              <w:suppressLineNumbers w:val="0"/>
              <w:spacing w:before="0" w:beforeAutospacing="0" w:after="0" w:afterAutospacing="0"/>
              <w:ind w:left="0" w:right="0"/>
              <w:jc w:val="center"/>
              <w:rPr>
                <w:rFonts w:hint="eastAsia" w:ascii="宋体" w:hAnsi="宋体" w:cs="宋体"/>
                <w:b/>
                <w:color w:val="000000" w:themeColor="text1"/>
                <w:sz w:val="32"/>
                <w:szCs w:val="32"/>
              </w:rPr>
            </w:pPr>
            <w:r>
              <w:rPr>
                <w:rFonts w:hint="eastAsia" w:ascii="宋体" w:hAnsi="宋体" w:cs="宋体"/>
                <w:b/>
                <w:color w:val="000000" w:themeColor="text1"/>
                <w:sz w:val="32"/>
                <w:szCs w:val="32"/>
              </w:rPr>
              <w:t>名称</w:t>
            </w:r>
          </w:p>
        </w:tc>
        <w:tc>
          <w:tcPr>
            <w:tcW w:w="2377" w:type="dxa"/>
            <w:shd w:val="solid" w:color="FFFFFF"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sz w:val="32"/>
                <w:szCs w:val="32"/>
                <w:lang w:eastAsia="zh-CN"/>
              </w:rPr>
            </w:pPr>
            <w:r>
              <w:rPr>
                <w:rFonts w:hint="eastAsia" w:ascii="宋体" w:hAnsi="宋体" w:cs="宋体"/>
                <w:b/>
                <w:color w:val="000000" w:themeColor="text1"/>
                <w:sz w:val="32"/>
                <w:szCs w:val="32"/>
                <w:lang w:eastAsia="zh-CN"/>
              </w:rPr>
              <w:t>审计资金</w:t>
            </w:r>
          </w:p>
        </w:tc>
        <w:tc>
          <w:tcPr>
            <w:tcW w:w="4577" w:type="dxa"/>
            <w:shd w:val="solid" w:color="FFFFFF" w:fill="auto"/>
            <w:vAlign w:val="top"/>
          </w:tcPr>
          <w:p>
            <w:pPr>
              <w:keepNext w:val="0"/>
              <w:keepLines w:val="0"/>
              <w:suppressLineNumbers w:val="0"/>
              <w:spacing w:before="0" w:beforeAutospacing="0" w:after="0" w:afterAutospacing="0"/>
              <w:ind w:left="0" w:right="0"/>
              <w:jc w:val="center"/>
              <w:rPr>
                <w:rFonts w:hint="eastAsia" w:ascii="宋体" w:hAnsi="宋体" w:cs="宋体"/>
                <w:b/>
                <w:color w:val="000000" w:themeColor="text1"/>
                <w:sz w:val="32"/>
                <w:szCs w:val="32"/>
              </w:rPr>
            </w:pPr>
            <w:r>
              <w:rPr>
                <w:rFonts w:hint="eastAsia" w:ascii="宋体" w:hAnsi="宋体" w:cs="宋体"/>
                <w:b/>
                <w:color w:val="000000" w:themeColor="text1"/>
                <w:sz w:val="32"/>
                <w:szCs w:val="32"/>
              </w:rPr>
              <w:t>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5" w:hRule="atLeast"/>
          <w:jc w:val="center"/>
        </w:trPr>
        <w:tc>
          <w:tcPr>
            <w:tcW w:w="637" w:type="dxa"/>
            <w:shd w:val="solid" w:color="FFFFFF" w:fill="auto"/>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szCs w:val="21"/>
              </w:rPr>
            </w:pPr>
            <w:r>
              <w:rPr>
                <w:rFonts w:hint="eastAsia" w:ascii="宋体" w:hAnsi="宋体" w:cs="宋体"/>
                <w:color w:val="000000" w:themeColor="text1"/>
                <w:szCs w:val="21"/>
              </w:rPr>
              <w:t>1</w:t>
            </w:r>
          </w:p>
        </w:tc>
        <w:tc>
          <w:tcPr>
            <w:tcW w:w="1825" w:type="dxa"/>
            <w:shd w:val="solid" w:color="FFFFFF"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szCs w:val="21"/>
                <w:lang w:val="en-US" w:eastAsia="zh-CN"/>
              </w:rPr>
            </w:pPr>
            <w:r>
              <w:rPr>
                <w:rFonts w:hint="eastAsia" w:ascii="仿宋" w:hAnsi="仿宋" w:eastAsia="仿宋" w:cs="仿宋"/>
                <w:b/>
                <w:bCs/>
                <w:color w:val="000000" w:themeColor="text1"/>
                <w:sz w:val="32"/>
                <w:szCs w:val="32"/>
                <w:u w:val="single"/>
                <w:lang w:val="en-US" w:eastAsia="zh-CN"/>
              </w:rPr>
              <w:t>市级</w:t>
            </w:r>
            <w:r>
              <w:rPr>
                <w:rFonts w:hint="eastAsia" w:ascii="仿宋" w:hAnsi="仿宋" w:eastAsia="仿宋" w:cs="仿宋"/>
                <w:b/>
                <w:bCs/>
                <w:color w:val="000000" w:themeColor="text1"/>
                <w:sz w:val="32"/>
                <w:szCs w:val="32"/>
                <w:u w:val="single"/>
              </w:rPr>
              <w:t>储备</w:t>
            </w:r>
            <w:r>
              <w:rPr>
                <w:rFonts w:hint="eastAsia" w:ascii="仿宋" w:hAnsi="仿宋" w:eastAsia="仿宋" w:cs="仿宋"/>
                <w:b/>
                <w:bCs/>
                <w:color w:val="000000" w:themeColor="text1"/>
                <w:sz w:val="32"/>
                <w:szCs w:val="32"/>
                <w:u w:val="single"/>
                <w:lang w:eastAsia="zh-CN"/>
              </w:rPr>
              <w:t>土地资金（碧江区）使用情况的审计</w:t>
            </w:r>
          </w:p>
        </w:tc>
        <w:tc>
          <w:tcPr>
            <w:tcW w:w="2377" w:type="dxa"/>
            <w:tcBorders>
              <w:top w:val="single" w:color="auto" w:sz="4" w:space="0"/>
            </w:tcBorders>
            <w:shd w:val="solid" w:color="FFFFFF"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32"/>
                <w:szCs w:val="32"/>
                <w:u w:val="single"/>
                <w:lang w:val="en-US" w:eastAsia="zh-CN"/>
              </w:rPr>
            </w:pPr>
            <w:r>
              <w:rPr>
                <w:rFonts w:hint="eastAsia" w:ascii="仿宋" w:hAnsi="仿宋" w:eastAsia="仿宋" w:cs="仿宋"/>
                <w:b/>
                <w:bCs/>
                <w:color w:val="000000" w:themeColor="text1"/>
                <w:sz w:val="32"/>
                <w:szCs w:val="32"/>
                <w:u w:val="single"/>
                <w:lang w:val="en-US" w:eastAsia="zh-CN"/>
              </w:rPr>
              <w:t>自2012年9月至2019年7月止，市级拨付到碧江区土地储备资金6.37亿</w:t>
            </w:r>
          </w:p>
        </w:tc>
        <w:tc>
          <w:tcPr>
            <w:tcW w:w="4577" w:type="dxa"/>
            <w:tcBorders>
              <w:top w:val="single" w:color="auto" w:sz="4" w:space="0"/>
            </w:tcBorders>
            <w:shd w:val="solid" w:color="FFFFFF"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rPr>
              <w:t>1.</w:t>
            </w:r>
            <w:r>
              <w:rPr>
                <w:rFonts w:hint="eastAsia" w:ascii="仿宋" w:hAnsi="仿宋" w:eastAsia="仿宋" w:cs="仿宋"/>
                <w:color w:val="000000" w:themeColor="text1"/>
                <w:sz w:val="30"/>
                <w:szCs w:val="30"/>
                <w:lang w:val="en-US" w:eastAsia="zh-CN"/>
              </w:rPr>
              <w:t>收集征地补偿资金付款到户的凭证、征地清册、征地图件；</w:t>
            </w:r>
          </w:p>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rPr>
              <w:t>2.</w:t>
            </w:r>
            <w:r>
              <w:rPr>
                <w:rFonts w:hint="eastAsia" w:ascii="仿宋" w:hAnsi="仿宋" w:eastAsia="仿宋" w:cs="仿宋"/>
                <w:color w:val="000000" w:themeColor="text1"/>
                <w:sz w:val="30"/>
                <w:szCs w:val="30"/>
                <w:lang w:val="en-US" w:eastAsia="zh-CN"/>
              </w:rPr>
              <w:t>应以乡镇为单位开展审计工作，对付款凭证与被征地农户实际领取征地补偿费是否相对应进行审计,并落实到征地图上，做到征地地块图，付款清册，付款凭证一一对应。</w:t>
            </w:r>
          </w:p>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rPr>
              <w:t>3.</w:t>
            </w:r>
            <w:r>
              <w:rPr>
                <w:rFonts w:hint="eastAsia" w:ascii="仿宋" w:hAnsi="仿宋" w:eastAsia="仿宋" w:cs="仿宋"/>
                <w:color w:val="000000" w:themeColor="text1"/>
                <w:sz w:val="30"/>
                <w:szCs w:val="30"/>
                <w:lang w:val="en-US" w:eastAsia="zh-CN"/>
              </w:rPr>
              <w:t>在开展相邻乡镇边界的征地补偿资金审计时，应对征地是否重叠，资金是否重复拨付进行审计工作。</w:t>
            </w:r>
          </w:p>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30"/>
                <w:szCs w:val="30"/>
                <w:lang w:val="en-US" w:eastAsia="zh-CN"/>
              </w:rPr>
            </w:pPr>
            <w:r>
              <w:rPr>
                <w:rFonts w:hint="eastAsia" w:ascii="仿宋" w:hAnsi="仿宋" w:eastAsia="仿宋" w:cs="仿宋"/>
                <w:color w:val="FF0000"/>
                <w:sz w:val="30"/>
                <w:szCs w:val="30"/>
                <w:lang w:val="en-US" w:eastAsia="zh-CN"/>
              </w:rPr>
              <w:t>4.签订合同后，供应商正式进场后6个月内完成审计工作并提交审计报告。</w:t>
            </w:r>
          </w:p>
        </w:tc>
      </w:tr>
    </w:tbl>
    <w:p>
      <w:pPr>
        <w:snapToGrid w:val="0"/>
        <w:spacing w:line="576" w:lineRule="exact"/>
        <w:ind w:firstLine="562" w:firstLineChars="200"/>
        <w:rPr>
          <w:rFonts w:hint="eastAsia"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注</w:t>
      </w:r>
      <w:r>
        <w:rPr>
          <w:rFonts w:hint="eastAsia" w:ascii="仿宋_GB2312" w:hAnsi="宋体" w:eastAsia="仿宋_GB2312" w:cs="宋体"/>
          <w:color w:val="000000" w:themeColor="text1"/>
          <w:sz w:val="28"/>
          <w:szCs w:val="28"/>
        </w:rPr>
        <w:t>：</w:t>
      </w:r>
    </w:p>
    <w:p>
      <w:pPr>
        <w:ind w:firstLine="562" w:firstLineChars="200"/>
        <w:jc w:val="both"/>
        <w:rPr>
          <w:rFonts w:hint="eastAsia" w:ascii="宋体" w:hAnsi="宋体" w:eastAsia="仿宋_GB2312"/>
          <w:b/>
          <w:bCs/>
          <w:color w:val="000000" w:themeColor="text1"/>
          <w:sz w:val="36"/>
          <w:szCs w:val="20"/>
          <w:lang w:eastAsia="zh-CN"/>
        </w:rPr>
        <w:sectPr>
          <w:headerReference r:id="rId3" w:type="default"/>
          <w:footerReference r:id="rId4" w:type="default"/>
          <w:pgSz w:w="11907" w:h="16840"/>
          <w:pgMar w:top="1440" w:right="1752" w:bottom="1290" w:left="1752" w:header="851" w:footer="992" w:gutter="0"/>
          <w:pgNumType w:fmt="numberInDash"/>
          <w:cols w:space="720" w:num="1"/>
          <w:docGrid w:type="lines" w:linePitch="323" w:charSpace="0"/>
        </w:sectPr>
      </w:pPr>
      <w:r>
        <w:rPr>
          <w:rFonts w:hint="eastAsia" w:ascii="仿宋_GB2312" w:hAnsi="宋体" w:eastAsia="仿宋_GB2312" w:cs="宋体"/>
          <w:b/>
          <w:bCs/>
          <w:color w:val="000000" w:themeColor="text1"/>
          <w:sz w:val="28"/>
          <w:szCs w:val="28"/>
        </w:rPr>
        <w:t>1.该项目论证费及评标费由中标人承担</w:t>
      </w:r>
      <w:r>
        <w:rPr>
          <w:rFonts w:hint="eastAsia" w:ascii="仿宋_GB2312" w:hAnsi="宋体" w:eastAsia="仿宋_GB2312" w:cs="宋体"/>
          <w:b/>
          <w:bCs/>
          <w:color w:val="000000" w:themeColor="text1"/>
          <w:sz w:val="28"/>
          <w:szCs w:val="28"/>
          <w:lang w:eastAsia="zh-CN"/>
        </w:rPr>
        <w:t>。</w:t>
      </w:r>
    </w:p>
    <w:p>
      <w:pPr>
        <w:ind w:firstLine="361" w:firstLineChars="100"/>
        <w:jc w:val="center"/>
        <w:rPr>
          <w:rFonts w:asciiTheme="minorEastAsia" w:hAnsiTheme="minorEastAsia" w:eastAsiaTheme="minorEastAsia" w:cstheme="minorEastAsia"/>
          <w:color w:val="000000" w:themeColor="text1"/>
        </w:rPr>
      </w:pPr>
      <w:r>
        <w:rPr>
          <w:rFonts w:hint="eastAsia" w:ascii="宋体" w:hAnsi="宋体"/>
          <w:b/>
          <w:bCs/>
          <w:color w:val="000000" w:themeColor="text1"/>
          <w:sz w:val="36"/>
        </w:rPr>
        <w:t>第</w:t>
      </w:r>
      <w:r>
        <w:rPr>
          <w:rFonts w:hint="eastAsia" w:ascii="宋体" w:hAnsi="宋体"/>
          <w:b/>
          <w:bCs/>
          <w:color w:val="000000" w:themeColor="text1"/>
          <w:sz w:val="36"/>
          <w:lang w:eastAsia="zh-CN"/>
        </w:rPr>
        <w:t>五</w:t>
      </w:r>
      <w:r>
        <w:rPr>
          <w:rFonts w:hint="eastAsia" w:ascii="宋体" w:hAnsi="宋体"/>
          <w:b/>
          <w:bCs/>
          <w:color w:val="000000" w:themeColor="text1"/>
          <w:sz w:val="36"/>
        </w:rPr>
        <w:t>章</w:t>
      </w:r>
      <w:r>
        <w:rPr>
          <w:rFonts w:hint="eastAsia" w:ascii="宋体" w:hAnsi="宋体"/>
          <w:b/>
          <w:color w:val="000000" w:themeColor="text1"/>
          <w:sz w:val="36"/>
        </w:rPr>
        <w:t xml:space="preserve"> 铜仁市市级政府采购合同（参考文本）</w:t>
      </w:r>
      <w:r>
        <w:rPr>
          <w:rFonts w:hint="eastAsia" w:ascii="宋体" w:hAnsi="宋体"/>
          <w:b/>
          <w:bCs/>
          <w:color w:val="000000" w:themeColor="text1"/>
          <w:sz w:val="36"/>
        </w:rPr>
        <w:t xml:space="preserve">         </w:t>
      </w:r>
      <w:r>
        <w:rPr>
          <w:rFonts w:hint="eastAsia" w:ascii="宋体" w:hAnsi="宋体"/>
          <w:color w:val="000000" w:themeColor="text1"/>
          <w:sz w:val="24"/>
        </w:rPr>
        <w:t xml:space="preserve"> </w:t>
      </w:r>
      <w:r>
        <w:rPr>
          <w:rFonts w:hint="eastAsia" w:ascii="宋体" w:hAnsi="宋体"/>
          <w:color w:val="000000" w:themeColor="text1"/>
        </w:rPr>
        <w:t xml:space="preserve">                                   </w:t>
      </w:r>
    </w:p>
    <w:p>
      <w:pPr>
        <w:pStyle w:val="3"/>
        <w:jc w:val="center"/>
        <w:rPr>
          <w:rFonts w:hint="eastAsia" w:asciiTheme="minorEastAsia" w:hAnsiTheme="minorEastAsia" w:eastAsiaTheme="minorEastAsia" w:cstheme="minorEastAsia"/>
          <w:color w:val="000000" w:themeColor="text1"/>
          <w:sz w:val="32"/>
          <w:szCs w:val="32"/>
        </w:rPr>
      </w:pPr>
      <w:bookmarkStart w:id="15" w:name="_Toc406672407"/>
      <w:bookmarkStart w:id="16" w:name="_Toc406671116"/>
      <w:bookmarkStart w:id="17" w:name="_Toc424213035"/>
      <w:bookmarkStart w:id="18" w:name="_Toc406670745"/>
      <w:bookmarkStart w:id="19" w:name="_Toc406671704"/>
      <w:r>
        <w:rPr>
          <w:rFonts w:hint="eastAsia" w:asciiTheme="minorEastAsia" w:hAnsiTheme="minorEastAsia" w:eastAsiaTheme="minorEastAsia" w:cstheme="minorEastAsia"/>
          <w:color w:val="000000" w:themeColor="text1"/>
          <w:sz w:val="32"/>
          <w:szCs w:val="32"/>
        </w:rPr>
        <w:t>第一节  主要条款</w:t>
      </w:r>
      <w:bookmarkEnd w:id="15"/>
      <w:bookmarkEnd w:id="16"/>
      <w:bookmarkEnd w:id="17"/>
      <w:bookmarkEnd w:id="18"/>
      <w:bookmarkEnd w:id="19"/>
    </w:p>
    <w:p>
      <w:pPr>
        <w:pStyle w:val="3"/>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采购人或采购代理机构根据采购服务项目特点自行拟定包含但不仅限于以下内容：</w:t>
      </w:r>
    </w:p>
    <w:p>
      <w:pPr>
        <w:pStyle w:val="3"/>
        <w:numPr>
          <w:ilvl w:val="0"/>
          <w:numId w:val="9"/>
        </w:numPr>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服务周期：</w:t>
      </w:r>
      <w:r>
        <w:rPr>
          <w:rFonts w:hint="eastAsia" w:asciiTheme="minorEastAsia" w:hAnsiTheme="minorEastAsia" w:eastAsiaTheme="minorEastAsia" w:cstheme="minorEastAsia"/>
          <w:color w:val="000000" w:themeColor="text1"/>
          <w:sz w:val="24"/>
          <w:szCs w:val="24"/>
          <w:u w:val="single"/>
        </w:rPr>
        <w:t xml:space="preserve">                           </w:t>
      </w:r>
    </w:p>
    <w:p>
      <w:pPr>
        <w:pStyle w:val="3"/>
        <w:numPr>
          <w:ilvl w:val="0"/>
          <w:numId w:val="9"/>
        </w:numPr>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质量标准及验收办法：</w:t>
      </w:r>
      <w:r>
        <w:rPr>
          <w:rFonts w:hint="eastAsia" w:asciiTheme="minorEastAsia" w:hAnsiTheme="minorEastAsia" w:eastAsiaTheme="minorEastAsia" w:cstheme="minorEastAsia"/>
          <w:color w:val="000000" w:themeColor="text1"/>
          <w:sz w:val="24"/>
          <w:szCs w:val="24"/>
          <w:u w:val="single"/>
        </w:rPr>
        <w:t xml:space="preserve">                       </w:t>
      </w:r>
    </w:p>
    <w:p>
      <w:pPr>
        <w:pStyle w:val="3"/>
        <w:numPr>
          <w:ilvl w:val="0"/>
          <w:numId w:val="9"/>
        </w:numPr>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付款方式：</w:t>
      </w:r>
      <w:r>
        <w:rPr>
          <w:rFonts w:hint="eastAsia" w:asciiTheme="minorEastAsia" w:hAnsiTheme="minorEastAsia" w:eastAsiaTheme="minorEastAsia" w:cstheme="minorEastAsia"/>
          <w:color w:val="000000" w:themeColor="text1"/>
          <w:sz w:val="24"/>
          <w:szCs w:val="24"/>
          <w:u w:val="single"/>
        </w:rPr>
        <w:t xml:space="preserve">                                 </w:t>
      </w:r>
    </w:p>
    <w:p>
      <w:pPr>
        <w:pStyle w:val="3"/>
        <w:numPr>
          <w:ilvl w:val="0"/>
          <w:numId w:val="9"/>
        </w:numPr>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考核评标体系：</w:t>
      </w:r>
      <w:r>
        <w:rPr>
          <w:rFonts w:hint="eastAsia" w:asciiTheme="minorEastAsia" w:hAnsiTheme="minorEastAsia" w:eastAsiaTheme="minorEastAsia" w:cstheme="minorEastAsia"/>
          <w:color w:val="000000" w:themeColor="text1"/>
          <w:sz w:val="24"/>
          <w:szCs w:val="24"/>
          <w:u w:val="single"/>
        </w:rPr>
        <w:t xml:space="preserve">                    </w:t>
      </w:r>
    </w:p>
    <w:p>
      <w:pPr>
        <w:pStyle w:val="3"/>
        <w:numPr>
          <w:ilvl w:val="0"/>
          <w:numId w:val="9"/>
        </w:numPr>
        <w:jc w:val="lef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服务周期清算办法：</w:t>
      </w:r>
      <w:r>
        <w:rPr>
          <w:rFonts w:hint="eastAsia" w:asciiTheme="minorEastAsia" w:hAnsiTheme="minorEastAsia" w:eastAsiaTheme="minorEastAsia" w:cstheme="minorEastAsia"/>
          <w:color w:val="000000" w:themeColor="text1"/>
          <w:sz w:val="24"/>
          <w:szCs w:val="24"/>
          <w:u w:val="single"/>
        </w:rPr>
        <w:t xml:space="preserve">            </w:t>
      </w:r>
    </w:p>
    <w:p>
      <w:pPr>
        <w:pStyle w:val="3"/>
        <w:numPr>
          <w:ilvl w:val="0"/>
          <w:numId w:val="9"/>
        </w:numPr>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p>
      <w:pPr>
        <w:pStyle w:val="3"/>
        <w:jc w:val="center"/>
        <w:rPr>
          <w:rFonts w:asciiTheme="minorEastAsia" w:hAnsiTheme="minorEastAsia" w:eastAsiaTheme="minorEastAsia" w:cstheme="minorEastAsia"/>
          <w:b/>
          <w:color w:val="000000" w:themeColor="text1"/>
          <w:sz w:val="72"/>
          <w:szCs w:val="72"/>
        </w:rPr>
      </w:pPr>
      <w:bookmarkStart w:id="20" w:name="_Toc406671711"/>
      <w:bookmarkStart w:id="21" w:name="_Toc406672409"/>
      <w:bookmarkStart w:id="22" w:name="_Toc406670752"/>
      <w:bookmarkStart w:id="23" w:name="_Toc406671123"/>
      <w:r>
        <w:rPr>
          <w:rFonts w:hint="eastAsia" w:asciiTheme="minorEastAsia" w:hAnsiTheme="minorEastAsia" w:eastAsiaTheme="minorEastAsia" w:cstheme="minorEastAsia"/>
          <w:color w:val="000000" w:themeColor="text1"/>
        </w:rPr>
        <w:br w:type="page"/>
      </w:r>
      <w:bookmarkStart w:id="24" w:name="_Toc424213036"/>
      <w:r>
        <w:rPr>
          <w:rFonts w:hint="eastAsia" w:asciiTheme="minorEastAsia" w:hAnsiTheme="minorEastAsia" w:eastAsiaTheme="minorEastAsia" w:cstheme="minorEastAsia"/>
          <w:color w:val="000000" w:themeColor="text1"/>
          <w:sz w:val="32"/>
          <w:szCs w:val="32"/>
        </w:rPr>
        <w:t>第二节  拟签订的政府采购合同</w:t>
      </w:r>
      <w:bookmarkEnd w:id="20"/>
      <w:bookmarkEnd w:id="21"/>
      <w:bookmarkEnd w:id="22"/>
      <w:bookmarkEnd w:id="23"/>
      <w:bookmarkEnd w:id="24"/>
    </w:p>
    <w:p>
      <w:pPr>
        <w:tabs>
          <w:tab w:val="left" w:pos="720"/>
        </w:tabs>
        <w:rPr>
          <w:rFonts w:asciiTheme="minorEastAsia" w:hAnsiTheme="minorEastAsia" w:eastAsiaTheme="minorEastAsia" w:cstheme="minorEastAsia"/>
          <w:b/>
          <w:color w:val="000000" w:themeColor="text1"/>
          <w:sz w:val="28"/>
          <w:szCs w:val="28"/>
        </w:rPr>
      </w:pPr>
    </w:p>
    <w:tbl>
      <w:tblPr>
        <w:tblStyle w:val="14"/>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color w:val="000000" w:themeColor="text1"/>
                <w:sz w:val="32"/>
                <w:szCs w:val="32"/>
                <w:u w:val="single"/>
              </w:rPr>
            </w:pPr>
            <w:r>
              <w:rPr>
                <w:rFonts w:hint="eastAsia" w:asciiTheme="minorEastAsia" w:hAnsiTheme="minorEastAsia" w:eastAsiaTheme="minorEastAsia" w:cstheme="minorEastAsia"/>
                <w:b/>
                <w:color w:val="000000" w:themeColor="text1"/>
                <w:sz w:val="32"/>
                <w:szCs w:val="32"/>
              </w:rPr>
              <w:t>采购编号：</w:t>
            </w: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color w:val="000000" w:themeColor="text1"/>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项目名称：</w:t>
            </w:r>
          </w:p>
        </w:tc>
      </w:tr>
      <w:tr>
        <w:tblPrEx>
          <w:tblCellMar>
            <w:top w:w="0" w:type="dxa"/>
            <w:left w:w="108" w:type="dxa"/>
            <w:bottom w:w="0" w:type="dxa"/>
            <w:right w:w="108" w:type="dxa"/>
          </w:tblCellMar>
        </w:tblPrEx>
        <w:trPr>
          <w:trHeight w:val="460"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color w:val="000000" w:themeColor="text1"/>
                <w:sz w:val="28"/>
                <w:szCs w:val="28"/>
              </w:rPr>
            </w:pPr>
          </w:p>
        </w:tc>
      </w:tr>
    </w:tbl>
    <w:p>
      <w:pPr>
        <w:tabs>
          <w:tab w:val="left" w:pos="720"/>
        </w:tabs>
        <w:rPr>
          <w:rFonts w:asciiTheme="minorEastAsia" w:hAnsiTheme="minorEastAsia" w:eastAsiaTheme="minorEastAsia" w:cstheme="minorEastAsia"/>
          <w:color w:val="000000" w:themeColor="text1"/>
          <w:sz w:val="28"/>
          <w:szCs w:val="28"/>
        </w:rPr>
      </w:pPr>
    </w:p>
    <w:p>
      <w:pPr>
        <w:pStyle w:val="8"/>
        <w:spacing w:beforeLines="100" w:beforeAutospacing="0" w:afterLines="50" w:afterAutospacing="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甲方：（采购人全称）</w:t>
      </w:r>
    </w:p>
    <w:p>
      <w:pPr>
        <w:pStyle w:val="8"/>
        <w:spacing w:beforeLines="100" w:beforeAutospacing="0" w:afterLines="50" w:afterAutospacing="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乙方：（供应商全称）</w:t>
      </w:r>
    </w:p>
    <w:p>
      <w:pPr>
        <w:pStyle w:val="8"/>
        <w:spacing w:beforeLines="100" w:beforeAutospacing="0" w:afterLines="50" w:afterAutospacing="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甲、乙双方根据</w:t>
      </w:r>
      <w:r>
        <w:rPr>
          <w:rFonts w:hint="eastAsia" w:asciiTheme="minorEastAsia" w:hAnsiTheme="minorEastAsia" w:eastAsiaTheme="minorEastAsia" w:cstheme="minorEastAsia"/>
          <w:color w:val="000000" w:themeColor="text1"/>
          <w:sz w:val="24"/>
          <w:szCs w:val="24"/>
          <w:u w:val="single"/>
        </w:rPr>
        <w:t xml:space="preserve">     项目名称       </w:t>
      </w:r>
      <w:r>
        <w:rPr>
          <w:rFonts w:hint="eastAsia" w:asciiTheme="minorEastAsia" w:hAnsiTheme="minorEastAsia" w:eastAsiaTheme="minorEastAsia" w:cstheme="minorEastAsia"/>
          <w:color w:val="000000" w:themeColor="text1"/>
          <w:sz w:val="24"/>
          <w:szCs w:val="24"/>
        </w:rPr>
        <w:t>项目（交易编号：）的</w:t>
      </w:r>
      <w:r>
        <w:rPr>
          <w:rFonts w:hint="eastAsia" w:asciiTheme="minorEastAsia" w:hAnsiTheme="minorEastAsia" w:eastAsiaTheme="minorEastAsia" w:cstheme="minorEastAsia"/>
          <w:color w:val="000000" w:themeColor="text1"/>
          <w:sz w:val="24"/>
          <w:szCs w:val="24"/>
          <w:u w:val="single"/>
        </w:rPr>
        <w:t xml:space="preserve"> 公开招标 </w:t>
      </w:r>
      <w:r>
        <w:rPr>
          <w:rFonts w:hint="eastAsia" w:asciiTheme="minorEastAsia" w:hAnsiTheme="minorEastAsia" w:eastAsiaTheme="minorEastAsia" w:cstheme="minorEastAsia"/>
          <w:color w:val="000000" w:themeColor="text1"/>
          <w:sz w:val="24"/>
          <w:szCs w:val="24"/>
        </w:rPr>
        <w:t>结果，甲方接受乙方为本项目的供应商。甲乙双方根据本项目采购文件、投标文件及招投标过程中确定的有关内容，签署本合同。</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一、合同金额</w:t>
      </w:r>
    </w:p>
    <w:p>
      <w:pPr>
        <w:pStyle w:val="8"/>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合同金额为（大写）：_________________元（￥_______________元）人民币。</w:t>
      </w:r>
    </w:p>
    <w:p>
      <w:pPr>
        <w:numPr>
          <w:ilvl w:val="0"/>
          <w:numId w:val="10"/>
        </w:numPr>
        <w:spacing w:before="0" w:beforeAutospacing="0" w:after="0" w:afterAutospacing="0"/>
        <w:ind w:left="0" w:firstLine="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服务范围</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甲方聘请乙方提供以下服务：</w:t>
      </w:r>
    </w:p>
    <w:p>
      <w:pPr>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　　1．本合同项下的服务指。</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2．......</w:t>
      </w:r>
    </w:p>
    <w:p>
      <w:pPr>
        <w:numPr>
          <w:ilvl w:val="0"/>
          <w:numId w:val="11"/>
        </w:numPr>
        <w:spacing w:before="0" w:beforeAutospacing="0" w:after="0" w:afterAutospacing="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二、服务质量要求</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三、甲方乙方的权利和义务</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（一） 甲方的权利和义务</w:t>
      </w:r>
    </w:p>
    <w:p>
      <w:pPr>
        <w:numPr>
          <w:ilvl w:val="0"/>
          <w:numId w:val="12"/>
        </w:numPr>
        <w:spacing w:before="0" w:beforeAutospacing="0" w:after="0" w:afterAutospacing="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乙方的权利和义务</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四服务期间（项目完成期限）</w:t>
      </w:r>
    </w:p>
    <w:p>
      <w:pPr>
        <w:ind w:firstLine="43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委托服务期间自______年______月至______年______月止。</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五、验收及评价考核</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五、  付款方式</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由甲方按下列程序在内付款。</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kern w:val="0"/>
          <w:sz w:val="24"/>
        </w:rPr>
        <w:t>1)在合同实施及服务人员到达服务地后__天内，甲方应将第一次付　　款总服务费的__(-%)付给乙方。</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kern w:val="0"/>
          <w:sz w:val="24"/>
        </w:rPr>
        <w:t>2)第二次付款额应为总服务费的__(-%)，甲方应在乙方已经准备好，并递交了服务报告及其它相关文件，而这些报告和文件符合合同附件上的要求并被甲方验收后付给乙方。</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kern w:val="0"/>
          <w:sz w:val="24"/>
        </w:rPr>
        <w:t>3)最后一次付款额应为总服务费的__(-%)，甲方应在乙方递交了服务总结报告和说明并完全履行合同完毕日内付给乙方。</w:t>
      </w:r>
    </w:p>
    <w:p>
      <w:pPr>
        <w:tabs>
          <w:tab w:val="left" w:pos="900"/>
        </w:tabs>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六、知识产权产权归属</w:t>
      </w:r>
    </w:p>
    <w:p>
      <w:pPr>
        <w:tabs>
          <w:tab w:val="left" w:pos="900"/>
        </w:tabs>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七、保密</w:t>
      </w:r>
    </w:p>
    <w:p>
      <w:pPr>
        <w:tabs>
          <w:tab w:val="left" w:pos="900"/>
        </w:tabs>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八、违约责任与赔偿损失</w:t>
      </w:r>
    </w:p>
    <w:p>
      <w:pPr>
        <w:tabs>
          <w:tab w:val="left" w:pos="900"/>
        </w:tabs>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 乙方提供的服务不符合采购文件、报价文件或本合同规定的，甲方有权拒收，并且乙方须向甲方方支付本合同总价5%的违约金。</w:t>
      </w:r>
    </w:p>
    <w:p>
      <w:pPr>
        <w:tabs>
          <w:tab w:val="left" w:pos="720"/>
          <w:tab w:val="left" w:pos="900"/>
        </w:tabs>
        <w:ind w:right="21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 乙方未能按本合同规定的交货时间提供服务，从逾期之日起每日按本合同总价3‰的数额向甲方支付违约金；逾期半个月以上的，甲方有权终止合同，由此造成的甲方经济损失由乙方承担。</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 甲方无正当理由拒收接受服务，到期拒付服务款项的，甲方向乙方偿付本合同总的5%的违约金。甲方人逾期付款，则每日按本合同总价的3‰向乙方偿付违约金。</w:t>
      </w:r>
    </w:p>
    <w:p>
      <w:pP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4) 其它违约责任按《中华人民共和国合同法》处理。</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九、争端的解决</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1)合同执行过程中发生的任何争议，如双方不能通过友好协商解决，按相关法律法规处理。</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十、不可抗力：</w:t>
      </w:r>
      <w:r>
        <w:rPr>
          <w:rFonts w:hint="eastAsia" w:asciiTheme="minorEastAsia" w:hAnsiTheme="minorEastAsia" w:eastAsiaTheme="minorEastAsia" w:cstheme="minorEastAsia"/>
          <w:color w:val="000000" w:themeColor="text1"/>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十一、税费：</w:t>
      </w:r>
      <w:r>
        <w:rPr>
          <w:rFonts w:hint="eastAsia" w:asciiTheme="minorEastAsia" w:hAnsiTheme="minorEastAsia" w:eastAsiaTheme="minorEastAsia" w:cstheme="minorEastAsia"/>
          <w:color w:val="000000" w:themeColor="text1"/>
          <w:sz w:val="24"/>
        </w:rPr>
        <w:t>在中国境内、外发生的与本合同执行有关的一切税费均由乙方负担。</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十二、其它</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1) 本合同所有附件、采购文件、投标文件、中标通知书通知书均为合同的有效组成部分，与本合同具有同等法律效力。</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Cs/>
          <w:color w:val="000000" w:themeColor="text1"/>
          <w:sz w:val="24"/>
        </w:rPr>
        <w:t xml:space="preserve">2) </w:t>
      </w:r>
      <w:r>
        <w:rPr>
          <w:rFonts w:hint="eastAsia" w:asciiTheme="minorEastAsia" w:hAnsiTheme="minorEastAsia" w:eastAsiaTheme="minorEastAsia" w:cstheme="minorEastAsia"/>
          <w:color w:val="000000" w:themeColor="text1"/>
          <w:sz w:val="24"/>
        </w:rPr>
        <w:t>在执行本合同的过程中，所有经双方签署确认的文件（包括会议纪要、补充协议、往来信函）即成为本合同的有效组成部分。</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3) 如一方地址、电话、传真号码有变更，应在变更当日内书面通知对方，否则，应承担相应责任。 </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 除甲方事先书面同意外，乙方不得部分或全部转让其应履行的合同项下的义务。</w:t>
      </w:r>
    </w:p>
    <w:p>
      <w:pP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十二、合同生效：</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1）本合同在甲乙双方法人代表或其授权代表签字盖章后生效。</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2）合同一式份。</w:t>
      </w: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3）同执行中涉及招标资金和招标内容修改或补充的，须经当地财政部门审批，并签订书面补充协议报监督管理部门备案，方可作为主合同不可分割的一部分。</w:t>
      </w:r>
    </w:p>
    <w:p>
      <w:pPr>
        <w:spacing w:line="340" w:lineRule="exact"/>
        <w:rPr>
          <w:rFonts w:asciiTheme="minorEastAsia" w:hAnsiTheme="minorEastAsia" w:eastAsiaTheme="minorEastAsia" w:cstheme="minorEastAsia"/>
          <w:b/>
          <w:color w:val="000000" w:themeColor="text1"/>
          <w:sz w:val="24"/>
        </w:rPr>
      </w:pP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甲方：                                   乙方： </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地址：                                   地址： </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法定代表人：                             法定代表人：</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授权委托代理人：                         授权委托代理人：</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电话：                                   电话：   </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传真：                                   传真：</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邮政编码：                               邮政编码：</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                                         开户银行：</w:t>
      </w:r>
    </w:p>
    <w:p>
      <w:pPr>
        <w:pStyle w:val="8"/>
        <w:spacing w:beforeLines="100" w:beforeAutospacing="0" w:afterLines="50" w:afterAutospacing="0"/>
        <w:ind w:firstLine="437"/>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                                           账号：</w:t>
      </w:r>
    </w:p>
    <w:p>
      <w:pPr>
        <w:pStyle w:val="8"/>
        <w:spacing w:beforeLines="100" w:beforeAutospacing="0" w:afterLines="50" w:afterAutospacing="0"/>
        <w:ind w:firstLine="437"/>
        <w:rPr>
          <w:rFonts w:asciiTheme="minorEastAsia" w:hAnsiTheme="minorEastAsia" w:eastAsiaTheme="minorEastAsia" w:cstheme="minorEastAsia"/>
          <w:color w:val="000000" w:themeColor="text1"/>
          <w:sz w:val="24"/>
          <w:szCs w:val="24"/>
        </w:rPr>
      </w:pPr>
    </w:p>
    <w:p>
      <w:pPr>
        <w:spacing w:line="34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4"/>
        </w:rPr>
        <w:t>签订地点：                               签订日期：      年  月  日</w:t>
      </w:r>
    </w:p>
    <w:p>
      <w:pPr>
        <w:adjustRightInd w:val="0"/>
        <w:snapToGrid w:val="0"/>
        <w:rPr>
          <w:rFonts w:asciiTheme="minorEastAsia" w:hAnsiTheme="minorEastAsia" w:eastAsiaTheme="minorEastAsia" w:cstheme="minorEastAsia"/>
          <w:b/>
          <w:color w:val="000000" w:themeColor="text1"/>
          <w:sz w:val="28"/>
          <w:szCs w:val="28"/>
        </w:rPr>
      </w:pPr>
    </w:p>
    <w:p>
      <w:pPr>
        <w:pStyle w:val="4"/>
        <w:snapToGrid w:val="0"/>
        <w:spacing w:line="420" w:lineRule="atLeast"/>
        <w:ind w:firstLine="0"/>
        <w:jc w:val="center"/>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注意事项：本合同条款未尽事宜，由甲乙双方以补充合同约定，原则上不能超越和违背招标及补充文件、投标文件及投标有关承诺的范围及内容</w:t>
      </w:r>
    </w:p>
    <w:p>
      <w:pPr>
        <w:pStyle w:val="4"/>
        <w:snapToGrid w:val="0"/>
        <w:spacing w:line="420" w:lineRule="atLeast"/>
        <w:ind w:firstLine="0"/>
        <w:jc w:val="center"/>
        <w:rPr>
          <w:rFonts w:hint="eastAsia" w:asciiTheme="minorEastAsia" w:hAnsiTheme="minorEastAsia" w:eastAsiaTheme="minorEastAsia" w:cstheme="minorEastAsia"/>
          <w:b/>
          <w:color w:val="000000" w:themeColor="text1"/>
          <w:sz w:val="28"/>
          <w:szCs w:val="28"/>
        </w:rPr>
      </w:pPr>
    </w:p>
    <w:p>
      <w:pPr>
        <w:pStyle w:val="4"/>
        <w:snapToGrid w:val="0"/>
        <w:spacing w:line="420" w:lineRule="atLeast"/>
        <w:ind w:firstLine="0"/>
        <w:jc w:val="center"/>
        <w:rPr>
          <w:rFonts w:hint="eastAsia" w:asciiTheme="minorEastAsia" w:hAnsiTheme="minorEastAsia" w:eastAsiaTheme="minorEastAsia" w:cstheme="minorEastAsia"/>
          <w:b/>
          <w:color w:val="000000" w:themeColor="text1"/>
          <w:sz w:val="28"/>
          <w:szCs w:val="28"/>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ascii="宋体" w:hAnsi="宋体"/>
          <w:b/>
          <w:bCs/>
          <w:color w:val="000000" w:themeColor="text1"/>
          <w:sz w:val="36"/>
        </w:rPr>
      </w:pPr>
      <w:r>
        <w:rPr>
          <w:rFonts w:hint="eastAsia" w:ascii="宋体" w:hAnsi="宋体"/>
          <w:b/>
          <w:bCs/>
          <w:color w:val="000000" w:themeColor="text1"/>
          <w:sz w:val="36"/>
        </w:rPr>
        <w:t>第</w:t>
      </w:r>
      <w:r>
        <w:rPr>
          <w:rFonts w:hint="eastAsia" w:ascii="宋体" w:hAnsi="宋体"/>
          <w:b/>
          <w:bCs/>
          <w:color w:val="000000" w:themeColor="text1"/>
          <w:sz w:val="36"/>
          <w:lang w:eastAsia="zh-CN"/>
        </w:rPr>
        <w:t>六</w:t>
      </w:r>
      <w:r>
        <w:rPr>
          <w:rFonts w:hint="eastAsia" w:ascii="宋体" w:hAnsi="宋体"/>
          <w:b/>
          <w:bCs/>
          <w:color w:val="000000" w:themeColor="text1"/>
          <w:sz w:val="36"/>
        </w:rPr>
        <w:t>章    投标文件格式</w:t>
      </w: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投标密封袋及文件封面格式</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注:投标文件标明</w:t>
      </w:r>
      <w:r>
        <w:rPr>
          <w:rFonts w:hint="eastAsia" w:ascii="宋体" w:hAnsi="宋体" w:cs="宋体"/>
          <w:b/>
          <w:color w:val="000000" w:themeColor="text1"/>
          <w:sz w:val="24"/>
          <w:u w:val="single"/>
        </w:rPr>
        <w:t>正本或副本</w:t>
      </w: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铜仁市公共资源交易中心（政府采购）项目</w:t>
      </w:r>
    </w:p>
    <w:p>
      <w:pPr>
        <w:spacing w:line="480" w:lineRule="auto"/>
        <w:jc w:val="center"/>
        <w:rPr>
          <w:rFonts w:ascii="宋体" w:hAnsi="宋体" w:cs="宋体"/>
          <w:bCs/>
          <w:color w:val="000000" w:themeColor="text1"/>
          <w:sz w:val="24"/>
        </w:rPr>
      </w:pPr>
    </w:p>
    <w:p>
      <w:pPr>
        <w:spacing w:line="480" w:lineRule="auto"/>
        <w:rPr>
          <w:rFonts w:ascii="宋体" w:hAnsi="宋体" w:cs="宋体"/>
          <w:bCs/>
          <w:color w:val="000000" w:themeColor="text1"/>
          <w:sz w:val="24"/>
        </w:rPr>
      </w:pP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政府采购投标文件</w:t>
      </w: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采购项目名称:</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采购项目编号:</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投标单位名称:</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地        址:</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u w:val="single"/>
        </w:rPr>
        <w:tab/>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联   系   人:</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
          <w:color w:val="000000" w:themeColor="text1"/>
          <w:sz w:val="24"/>
          <w:u w:val="single"/>
        </w:rPr>
      </w:pPr>
      <w:r>
        <w:rPr>
          <w:rFonts w:hint="eastAsia" w:ascii="宋体" w:hAnsi="宋体" w:cs="宋体"/>
          <w:bCs/>
          <w:color w:val="000000" w:themeColor="text1"/>
          <w:sz w:val="24"/>
        </w:rPr>
        <w:t>联  系 电 话:</w:t>
      </w:r>
      <w:r>
        <w:rPr>
          <w:rFonts w:hint="eastAsia" w:ascii="宋体" w:hAnsi="宋体" w:cs="宋体"/>
          <w:bCs/>
          <w:color w:val="000000" w:themeColor="text1"/>
          <w:sz w:val="24"/>
          <w:u w:val="single"/>
        </w:rPr>
        <w:t xml:space="preserve">                                         </w:t>
      </w:r>
      <w:r>
        <w:rPr>
          <w:rFonts w:hint="eastAsia" w:ascii="宋体" w:hAnsi="宋体" w:cs="宋体"/>
          <w:b/>
          <w:color w:val="000000" w:themeColor="text1"/>
          <w:sz w:val="24"/>
          <w:u w:val="single"/>
        </w:rPr>
        <w:t xml:space="preserve"> </w:t>
      </w:r>
    </w:p>
    <w:p>
      <w:pPr>
        <w:pStyle w:val="8"/>
        <w:spacing w:line="360" w:lineRule="auto"/>
        <w:rPr>
          <w:rFonts w:hAnsi="宋体"/>
          <w:b/>
          <w:color w:val="000000" w:themeColor="text1"/>
          <w:sz w:val="28"/>
          <w:szCs w:val="28"/>
        </w:rPr>
      </w:pPr>
    </w:p>
    <w:p>
      <w:pPr>
        <w:rPr>
          <w:color w:val="000000" w:themeColor="text1"/>
        </w:rPr>
      </w:pPr>
    </w:p>
    <w:p>
      <w:pPr>
        <w:spacing w:line="360" w:lineRule="auto"/>
        <w:rPr>
          <w:rFonts w:ascii="宋体" w:hAnsi="宋体"/>
          <w:b/>
          <w:color w:val="000000" w:themeColor="text1"/>
          <w:sz w:val="36"/>
        </w:rPr>
      </w:pPr>
    </w:p>
    <w:p>
      <w:pPr>
        <w:pStyle w:val="4"/>
        <w:snapToGrid w:val="0"/>
        <w:spacing w:line="420" w:lineRule="atLeast"/>
        <w:ind w:firstLine="660" w:firstLineChars="275"/>
        <w:rPr>
          <w:rFonts w:ascii="宋体" w:hAnsi="宋体"/>
          <w:color w:val="000000" w:themeColor="text1"/>
          <w:sz w:val="24"/>
        </w:rPr>
      </w:pPr>
    </w:p>
    <w:p>
      <w:pPr>
        <w:pStyle w:val="4"/>
        <w:snapToGrid w:val="0"/>
        <w:spacing w:line="420" w:lineRule="atLeast"/>
        <w:ind w:firstLine="660" w:firstLineChars="275"/>
        <w:rPr>
          <w:rFonts w:ascii="宋体" w:hAnsi="宋体"/>
          <w:color w:val="000000" w:themeColor="text1"/>
          <w:sz w:val="24"/>
        </w:rPr>
      </w:pPr>
    </w:p>
    <w:p>
      <w:pPr>
        <w:pStyle w:val="4"/>
        <w:snapToGrid w:val="0"/>
        <w:spacing w:line="420" w:lineRule="atLeast"/>
        <w:ind w:firstLine="883" w:firstLineChars="275"/>
        <w:jc w:val="center"/>
        <w:rPr>
          <w:rFonts w:ascii="宋体" w:hAnsi="宋体"/>
          <w:b/>
          <w:bCs/>
          <w:color w:val="000000" w:themeColor="text1"/>
          <w:sz w:val="32"/>
        </w:rPr>
      </w:pPr>
    </w:p>
    <w:p>
      <w:pPr>
        <w:pStyle w:val="4"/>
        <w:snapToGrid w:val="0"/>
        <w:spacing w:line="420" w:lineRule="atLeast"/>
        <w:ind w:firstLine="883" w:firstLineChars="275"/>
        <w:jc w:val="center"/>
        <w:rPr>
          <w:rFonts w:ascii="宋体" w:hAnsi="宋体"/>
          <w:b/>
          <w:bCs/>
          <w:color w:val="000000" w:themeColor="text1"/>
          <w:sz w:val="32"/>
        </w:rPr>
      </w:pPr>
    </w:p>
    <w:p>
      <w:pPr>
        <w:pStyle w:val="4"/>
        <w:snapToGrid w:val="0"/>
        <w:spacing w:line="420" w:lineRule="atLeast"/>
        <w:ind w:firstLine="0"/>
        <w:rPr>
          <w:rFonts w:hint="eastAsia" w:ascii="宋体" w:hAnsi="宋体"/>
          <w:b/>
          <w:bCs/>
          <w:color w:val="000000" w:themeColor="text1"/>
          <w:sz w:val="32"/>
        </w:rPr>
      </w:pPr>
    </w:p>
    <w:p>
      <w:pPr>
        <w:spacing w:beforeLines="50" w:beforeAutospacing="0" w:afterLines="50" w:afterAutospacing="0" w:line="240" w:lineRule="auto"/>
        <w:jc w:val="center"/>
        <w:rPr>
          <w:rFonts w:hint="eastAsia" w:asciiTheme="minorEastAsia" w:hAnsiTheme="minorEastAsia" w:eastAsiaTheme="minorEastAsia" w:cstheme="minorEastAsia"/>
          <w:color w:val="000000" w:themeColor="text1"/>
          <w:sz w:val="28"/>
          <w:szCs w:val="28"/>
          <w:lang w:eastAsia="zh-CN"/>
        </w:rPr>
      </w:pPr>
      <w:r>
        <w:rPr>
          <w:rFonts w:hint="eastAsia" w:eastAsia="方正书宋简体" w:asciiTheme="minorHAnsi" w:hAnsiTheme="minorHAnsi" w:cstheme="minorBidi"/>
          <w:b/>
          <w:color w:val="000000" w:themeColor="text1"/>
          <w:kern w:val="0"/>
          <w:sz w:val="36"/>
          <w:szCs w:val="36"/>
          <w:lang w:val="en-US" w:eastAsia="zh-CN" w:bidi="ar-SA"/>
        </w:rPr>
        <w:t>一、投标函</w:t>
      </w:r>
    </w:p>
    <w:p>
      <w:pPr>
        <w:spacing w:beforeLines="50" w:beforeAutospacing="0" w:afterLines="50" w:afterAutospacing="0" w:line="24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致铜仁市公共资源交易中心：</w:t>
      </w:r>
    </w:p>
    <w:p>
      <w:pPr>
        <w:spacing w:beforeLines="50" w:beforeAutospacing="0" w:afterLines="50" w:afterAutospacing="0" w:line="24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一、投标报价</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1.我公司就</w:t>
      </w:r>
      <w:r>
        <w:rPr>
          <w:rFonts w:hint="eastAsia" w:asciiTheme="minorEastAsia" w:hAnsiTheme="minorEastAsia" w:eastAsiaTheme="minorEastAsia" w:cstheme="minorEastAsia"/>
          <w:color w:val="000000" w:themeColor="text1"/>
          <w:sz w:val="24"/>
          <w:u w:val="single"/>
        </w:rPr>
        <w:t xml:space="preserve"> （项目名称） </w:t>
      </w:r>
      <w:r>
        <w:rPr>
          <w:rFonts w:hint="eastAsia" w:asciiTheme="minorEastAsia" w:hAnsiTheme="minorEastAsia" w:eastAsiaTheme="minorEastAsia" w:cstheme="minorEastAsia"/>
          <w:color w:val="000000" w:themeColor="text1"/>
          <w:sz w:val="24"/>
        </w:rPr>
        <w:t>的</w:t>
      </w:r>
      <w:r>
        <w:rPr>
          <w:rFonts w:hint="eastAsia" w:asciiTheme="minorEastAsia" w:hAnsiTheme="minorEastAsia" w:eastAsiaTheme="minorEastAsia" w:cstheme="minorEastAsia"/>
          <w:color w:val="000000" w:themeColor="text1"/>
          <w:sz w:val="24"/>
          <w:u w:val="single"/>
        </w:rPr>
        <w:t xml:space="preserve">  品目号/名称  </w:t>
      </w:r>
      <w:r>
        <w:rPr>
          <w:rFonts w:hint="eastAsia" w:asciiTheme="minorEastAsia" w:hAnsiTheme="minorEastAsia" w:eastAsiaTheme="minorEastAsia" w:cstheme="minorEastAsia"/>
          <w:color w:val="000000" w:themeColor="text1"/>
          <w:sz w:val="24"/>
        </w:rPr>
        <w:t>的投标总报价为（大写）：</w:t>
      </w:r>
      <w:r>
        <w:rPr>
          <w:rFonts w:hint="eastAsia" w:asciiTheme="minorEastAsia" w:hAnsiTheme="minorEastAsia" w:eastAsiaTheme="minorEastAsia" w:cstheme="minorEastAsia"/>
          <w:color w:val="000000" w:themeColor="text1"/>
          <w:sz w:val="24"/>
          <w:u w:val="single"/>
        </w:rPr>
        <w:t xml:space="preserve"> 零万零千零百零拾  </w:t>
      </w:r>
      <w:r>
        <w:rPr>
          <w:rFonts w:hint="eastAsia" w:asciiTheme="minorEastAsia" w:hAnsiTheme="minorEastAsia" w:eastAsiaTheme="minorEastAsia" w:cstheme="minorEastAsia"/>
          <w:color w:val="000000" w:themeColor="text1"/>
          <w:sz w:val="24"/>
        </w:rPr>
        <w:t>元人民币，小写：元。本投标报价为验收合格并交付使用价。包含专利费、人力资源费、调研费、专用工具价、培训费、税费等一切成本费用。本报价在投标有效期内固定不变，并在合同有效期内不受利率波动的影响。</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2.服务期限：</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3.服务地点：</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4.投标有效期：</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5.验收标准：</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6.联合体投标：</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7.其他：</w:t>
      </w:r>
      <w:r>
        <w:rPr>
          <w:rFonts w:hint="eastAsia" w:asciiTheme="minorEastAsia" w:hAnsiTheme="minorEastAsia" w:eastAsiaTheme="minorEastAsia" w:cstheme="minorEastAsia"/>
          <w:color w:val="000000" w:themeColor="text1"/>
          <w:sz w:val="24"/>
          <w:u w:val="single"/>
        </w:rPr>
        <w:t xml:space="preserve">              。</w:t>
      </w:r>
    </w:p>
    <w:p>
      <w:pPr>
        <w:spacing w:beforeLines="50" w:beforeAutospacing="0" w:afterLines="50" w:afterAutospacing="0" w:line="24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二、递交资料</w:t>
      </w:r>
    </w:p>
    <w:p>
      <w:pPr>
        <w:spacing w:beforeLines="10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投标文件正本</w:t>
      </w:r>
      <w:r>
        <w:rPr>
          <w:rFonts w:hint="eastAsia" w:asciiTheme="minorEastAsia" w:hAnsiTheme="minorEastAsia" w:eastAsiaTheme="minorEastAsia" w:cstheme="minorEastAsia"/>
          <w:color w:val="000000" w:themeColor="text1"/>
          <w:sz w:val="24"/>
          <w:u w:val="single"/>
        </w:rPr>
        <w:t xml:space="preserve">   1  </w:t>
      </w:r>
      <w:r>
        <w:rPr>
          <w:rFonts w:hint="eastAsia" w:asciiTheme="minorEastAsia" w:hAnsiTheme="minorEastAsia" w:eastAsiaTheme="minorEastAsia" w:cstheme="minorEastAsia"/>
          <w:color w:val="000000" w:themeColor="text1"/>
          <w:sz w:val="24"/>
        </w:rPr>
        <w:t>份，副本</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cstheme="minorEastAsia"/>
          <w:color w:val="000000" w:themeColor="text1"/>
          <w:sz w:val="24"/>
          <w:u w:val="single"/>
          <w:lang w:val="en-US" w:eastAsia="zh-CN"/>
        </w:rPr>
        <w:t>1</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份。</w:t>
      </w:r>
    </w:p>
    <w:p>
      <w:pPr>
        <w:spacing w:beforeLines="50" w:beforeAutospacing="0" w:afterLines="50" w:afterAutospacing="0" w:line="24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三、相关承诺</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1.本投标报价在法律法规及招标文件规定的投标有效期内有效。</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2.我方不是采购人的附属机构；在获知本项目采购信息后，与采购人聘请的为此项目提供咨询服务的公司及其附属机构没有任何联系。</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3.我公司已详细审查全部招标文件及有关的澄清/修改文件，完全理解和同意，并保证遵守招标文件有关条款规定。</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4.保证在中标后忠实地执行与采购人所签署的合同，并承担合同规定的责任义务。保证在中标后按照招标文件的规定</w:t>
      </w:r>
      <w:r>
        <w:rPr>
          <w:rFonts w:hint="eastAsia" w:asciiTheme="minorEastAsia" w:hAnsiTheme="minorEastAsia" w:cstheme="minorEastAsia"/>
          <w:color w:val="000000" w:themeColor="text1"/>
          <w:sz w:val="24"/>
          <w:lang w:eastAsia="zh-CN"/>
        </w:rPr>
        <w:t>支付相关</w:t>
      </w:r>
      <w:r>
        <w:rPr>
          <w:rFonts w:hint="eastAsia" w:asciiTheme="minorEastAsia" w:hAnsiTheme="minorEastAsia" w:eastAsiaTheme="minorEastAsia" w:cstheme="minorEastAsia"/>
          <w:color w:val="000000" w:themeColor="text1"/>
          <w:sz w:val="24"/>
        </w:rPr>
        <w:t>费</w:t>
      </w:r>
      <w:r>
        <w:rPr>
          <w:rFonts w:hint="eastAsia" w:asciiTheme="minorEastAsia" w:hAnsiTheme="minorEastAsia" w:cstheme="minorEastAsia"/>
          <w:color w:val="000000" w:themeColor="text1"/>
          <w:sz w:val="24"/>
          <w:lang w:eastAsia="zh-CN"/>
        </w:rPr>
        <w:t>用</w:t>
      </w:r>
      <w:r>
        <w:rPr>
          <w:rFonts w:hint="eastAsia" w:asciiTheme="minorEastAsia" w:hAnsiTheme="minorEastAsia" w:eastAsiaTheme="minorEastAsia" w:cstheme="minorEastAsia"/>
          <w:color w:val="000000" w:themeColor="text1"/>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5.承诺应贵方要求提供任何与该项目投标有关的数据、情况和技术资料。</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6.承诺与为采购人采购本次招标的产品进行设计、编制规范和其他文件所委托的咨询公司或其附属机构无任何直接或间接的关联。</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7.本投标文件提供的报价、资格、技术、商务等文件均真实、有效、准确。若有违背，我方愿意承担由此而产生的一切后果。</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color w:val="000000" w:themeColor="text1"/>
          <w:sz w:val="24"/>
          <w:lang w:val="en-US" w:eastAsia="zh-CN"/>
        </w:rPr>
      </w:pPr>
      <w:r>
        <w:rPr>
          <w:rFonts w:hint="eastAsia" w:asciiTheme="minorEastAsia" w:hAnsiTheme="minorEastAsia" w:cstheme="minorEastAsia"/>
          <w:color w:val="000000" w:themeColor="text1"/>
          <w:sz w:val="24"/>
          <w:lang w:val="en-US" w:eastAsia="zh-CN"/>
        </w:rPr>
        <w:t>8.</w:t>
      </w:r>
      <w:r>
        <w:rPr>
          <w:rFonts w:hint="eastAsia" w:asciiTheme="minorEastAsia" w:hAnsiTheme="minorEastAsia" w:eastAsiaTheme="minorEastAsia" w:cstheme="minorEastAsia"/>
          <w:color w:val="000000" w:themeColor="text1"/>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r>
        <w:rPr>
          <w:rFonts w:hint="eastAsia" w:asciiTheme="minorEastAsia" w:hAnsiTheme="minorEastAsia" w:cstheme="minorEastAsia"/>
          <w:color w:val="000000" w:themeColor="text1"/>
          <w:sz w:val="24"/>
          <w:lang w:eastAsia="zh-CN"/>
        </w:rPr>
        <w:t>。</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spacing w:beforeLines="50" w:beforeAutospacing="0" w:afterLines="50" w:afterAutospacing="0" w:line="240" w:lineRule="auto"/>
        <w:jc w:val="both"/>
        <w:rPr>
          <w:rFonts w:hint="eastAsia" w:asciiTheme="minorEastAsia" w:hAnsiTheme="minorEastAsia" w:eastAsiaTheme="minorEastAsia" w:cstheme="minorEastAsia"/>
          <w:color w:val="000000" w:themeColor="text1"/>
          <w:sz w:val="24"/>
        </w:rPr>
        <w:sectPr>
          <w:pgSz w:w="11907" w:h="16840"/>
          <w:pgMar w:top="1531" w:right="1418" w:bottom="1361" w:left="1418" w:header="720" w:footer="720" w:gutter="0"/>
          <w:cols w:space="425" w:num="1"/>
          <w:docGrid w:linePitch="285" w:charSpace="0"/>
        </w:sectPr>
      </w:pPr>
      <w:r>
        <w:rPr>
          <w:rFonts w:hint="eastAsia" w:asciiTheme="minorEastAsia" w:hAnsiTheme="minorEastAsia" w:cstheme="minorEastAsia"/>
          <w:color w:val="000000" w:themeColor="text1"/>
          <w:sz w:val="24"/>
          <w:lang w:val="en-US" w:eastAsia="zh-CN"/>
        </w:rPr>
        <w:t xml:space="preserve">                                                  </w:t>
      </w:r>
      <w:r>
        <w:rPr>
          <w:rFonts w:hint="eastAsia" w:asciiTheme="minorEastAsia" w:hAnsiTheme="minorEastAsia" w:eastAsiaTheme="minorEastAsia" w:cstheme="minorEastAsia"/>
          <w:color w:val="000000" w:themeColor="text1"/>
          <w:sz w:val="24"/>
        </w:rPr>
        <w:t>投标日期</w:t>
      </w:r>
      <w:r>
        <w:rPr>
          <w:rFonts w:hint="eastAsia" w:asciiTheme="minorEastAsia" w:hAnsi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 xml:space="preserve">   </w:t>
      </w:r>
    </w:p>
    <w:p>
      <w:pPr>
        <w:pStyle w:val="7"/>
        <w:spacing w:before="0" w:beforeAutospacing="0" w:after="0" w:afterAutospacing="0" w:line="240" w:lineRule="auto"/>
        <w:ind w:firstLine="0"/>
        <w:jc w:val="center"/>
        <w:rPr>
          <w:rFonts w:hint="eastAsia" w:asciiTheme="minorEastAsia" w:hAnsiTheme="minorEastAsia" w:eastAsiaTheme="minorEastAsia" w:cstheme="minorEastAsia"/>
          <w:color w:val="000000" w:themeColor="text1"/>
          <w:szCs w:val="24"/>
        </w:rPr>
      </w:pPr>
      <w:r>
        <w:rPr>
          <w:rFonts w:hint="eastAsia"/>
          <w:b/>
          <w:color w:val="000000" w:themeColor="text1"/>
          <w:sz w:val="36"/>
          <w:szCs w:val="36"/>
          <w:lang w:eastAsia="zh-CN"/>
        </w:rPr>
        <w:t>二、</w:t>
      </w:r>
      <w:r>
        <w:rPr>
          <w:rFonts w:hint="eastAsia"/>
          <w:b/>
          <w:color w:val="000000" w:themeColor="text1"/>
          <w:sz w:val="36"/>
          <w:szCs w:val="36"/>
        </w:rPr>
        <w:t>开标一览表</w:t>
      </w:r>
    </w:p>
    <w:p>
      <w:pPr>
        <w:pStyle w:val="7"/>
        <w:spacing w:before="0" w:beforeAutospacing="0" w:after="0" w:afterAutospacing="0" w:line="240" w:lineRule="auto"/>
        <w:ind w:firstLine="720" w:firstLineChars="30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项目名称：                                                                               </w:t>
      </w:r>
      <w:r>
        <w:rPr>
          <w:rFonts w:hint="eastAsia" w:asciiTheme="minorEastAsia" w:hAnsiTheme="minorEastAsia"/>
          <w:color w:val="000000" w:themeColor="text1"/>
          <w:sz w:val="24"/>
        </w:rPr>
        <w:t>项目编号：</w:t>
      </w:r>
    </w:p>
    <w:tbl>
      <w:tblPr>
        <w:tblStyle w:val="14"/>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5853"/>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22" w:firstLineChars="200"/>
              <w:rPr>
                <w:rFonts w:hint="default" w:asciiTheme="minorEastAsia" w:hAnsiTheme="minorEastAsia" w:eastAsiaTheme="minorEastAsia" w:cstheme="minorEastAsia"/>
                <w:b/>
                <w:color w:val="000000" w:themeColor="text1"/>
                <w:sz w:val="21"/>
                <w:szCs w:val="21"/>
              </w:rPr>
            </w:pPr>
            <w:r>
              <w:rPr>
                <w:rFonts w:hint="default" w:asciiTheme="minorEastAsia" w:hAnsiTheme="minorEastAsia" w:eastAsiaTheme="minorEastAsia" w:cstheme="minorEastAsia"/>
                <w:b/>
                <w:color w:val="000000" w:themeColor="text1"/>
                <w:sz w:val="21"/>
                <w:szCs w:val="21"/>
              </w:rPr>
              <w:t>服务期限</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优惠及其它</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（如有则填写）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restart"/>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投标报价合计</w:t>
            </w: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continue"/>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bCs/>
                <w:color w:val="000000" w:themeColor="text1"/>
                <w:sz w:val="21"/>
                <w:szCs w:val="21"/>
              </w:rPr>
            </w:pP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57" w:type="dxa"/>
            <w:gridSpan w:val="3"/>
            <w:tcBorders>
              <w:left w:val="double" w:color="auto" w:sz="4" w:space="0"/>
              <w:bottom w:val="double" w:color="auto" w:sz="4" w:space="0"/>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投标申明：</w:t>
            </w:r>
          </w:p>
        </w:tc>
      </w:tr>
    </w:tbl>
    <w:p>
      <w:pPr>
        <w:spacing w:before="0" w:beforeAutospacing="0" w:after="0" w:afterAutospacing="0" w:line="240" w:lineRule="auto"/>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注：1.投标报价合计应与“投标函”中投标总价一致，如不一致，以开标一览表金额为准。</w:t>
      </w:r>
    </w:p>
    <w:p>
      <w:pPr>
        <w:spacing w:before="0" w:beforeAutospacing="0" w:after="0" w:afterAutospacing="0" w:line="240" w:lineRule="auto"/>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2.有关投标价优惠折扣、招标文件允许的备选方案均应载明。</w:t>
      </w:r>
    </w:p>
    <w:p>
      <w:pPr>
        <w:spacing w:before="0" w:beforeAutospacing="0" w:after="0" w:afterAutospacing="0" w:line="240" w:lineRule="auto"/>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3.“开标一览表”为多页的，每页均需由法定代表人或授权代表签字并盖供应商印章。</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color w:val="000000" w:themeColor="text1"/>
          <w:sz w:val="24"/>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color w:val="000000" w:themeColor="text1"/>
          <w:sz w:val="24"/>
        </w:rPr>
        <w:t>投标日期：</w:t>
      </w:r>
    </w:p>
    <w:p>
      <w:pPr>
        <w:spacing w:line="240" w:lineRule="auto"/>
        <w:ind w:left="-10" w:leftChars="-5" w:firstLine="11" w:firstLineChars="3"/>
        <w:jc w:val="center"/>
        <w:rPr>
          <w:rFonts w:asciiTheme="minorEastAsia" w:hAnsiTheme="minorEastAsia" w:eastAsiaTheme="minorEastAsia" w:cstheme="minorEastAsia"/>
          <w:color w:val="000000" w:themeColor="text1"/>
          <w:sz w:val="36"/>
          <w:szCs w:val="36"/>
        </w:rPr>
      </w:pPr>
      <w:r>
        <w:rPr>
          <w:rFonts w:hint="eastAsia" w:eastAsia="方正书宋简体" w:cstheme="minorBidi"/>
          <w:b/>
          <w:color w:val="000000" w:themeColor="text1"/>
          <w:kern w:val="0"/>
          <w:sz w:val="36"/>
          <w:szCs w:val="36"/>
          <w:lang w:val="en-US" w:eastAsia="zh-CN" w:bidi="ar-SA"/>
        </w:rPr>
        <w:t>三、</w:t>
      </w:r>
      <w:r>
        <w:rPr>
          <w:rFonts w:hint="eastAsia" w:eastAsia="方正书宋简体" w:asciiTheme="minorHAnsi" w:hAnsiTheme="minorHAnsi" w:cstheme="minorBidi"/>
          <w:b/>
          <w:color w:val="000000" w:themeColor="text1"/>
          <w:kern w:val="0"/>
          <w:sz w:val="36"/>
          <w:szCs w:val="36"/>
          <w:lang w:val="en-US" w:eastAsia="zh-CN" w:bidi="ar-SA"/>
        </w:rPr>
        <w:t>报价明细表</w:t>
      </w:r>
      <w:r>
        <w:rPr>
          <w:rFonts w:hint="eastAsia" w:eastAsia="方正书宋简体" w:cstheme="minorBidi"/>
          <w:b/>
          <w:color w:val="000000" w:themeColor="text1"/>
          <w:kern w:val="0"/>
          <w:sz w:val="36"/>
          <w:szCs w:val="36"/>
          <w:lang w:val="en-US" w:eastAsia="zh-CN" w:bidi="ar-SA"/>
        </w:rPr>
        <w:t>（格式自拟）</w:t>
      </w:r>
    </w:p>
    <w:p>
      <w:pPr>
        <w:adjustRightInd w:val="0"/>
        <w:spacing w:before="0" w:beforeAutospacing="0" w:after="0" w:afterAutospacing="0" w:line="240" w:lineRule="auto"/>
        <w:jc w:val="left"/>
        <w:rPr>
          <w:rFonts w:hint="eastAsia" w:asciiTheme="minorEastAsia" w:hAnsiTheme="minorEastAsia" w:eastAsiaTheme="minorEastAsia" w:cstheme="minorEastAsia"/>
          <w:color w:val="000000" w:themeColor="text1"/>
          <w:szCs w:val="21"/>
        </w:rPr>
      </w:pPr>
    </w:p>
    <w:p>
      <w:pPr>
        <w:adjustRightInd w:val="0"/>
        <w:spacing w:before="0" w:beforeAutospacing="0" w:after="0" w:afterAutospacing="0" w:line="240" w:lineRule="auto"/>
        <w:jc w:val="left"/>
        <w:rPr>
          <w:rFonts w:hint="eastAsia" w:asciiTheme="minorEastAsia" w:hAnsiTheme="minorEastAsia" w:eastAsiaTheme="minorEastAsia" w:cstheme="minorEastAsia"/>
          <w:color w:val="000000" w:themeColor="text1"/>
          <w:szCs w:val="21"/>
        </w:rPr>
      </w:pPr>
    </w:p>
    <w:p>
      <w:pPr>
        <w:adjustRightInd w:val="0"/>
        <w:spacing w:before="0" w:beforeAutospacing="0" w:after="0" w:afterAutospacing="0" w:line="240" w:lineRule="auto"/>
        <w:jc w:val="left"/>
        <w:rPr>
          <w:rFonts w:hint="eastAsia" w:asciiTheme="minorEastAsia" w:hAnsiTheme="minorEastAsia" w:eastAsiaTheme="minorEastAsia" w:cstheme="minorEastAsia"/>
          <w:color w:val="000000" w:themeColor="text1"/>
          <w:szCs w:val="21"/>
        </w:rPr>
      </w:pPr>
    </w:p>
    <w:p>
      <w:pPr>
        <w:adjustRightInd w:val="0"/>
        <w:spacing w:before="0" w:beforeAutospacing="0" w:after="0" w:afterAutospacing="0" w:line="240" w:lineRule="auto"/>
        <w:jc w:val="left"/>
        <w:rPr>
          <w:rFonts w:hint="eastAsia" w:asciiTheme="minorEastAsia" w:hAnsiTheme="minorEastAsia" w:eastAsiaTheme="minorEastAsia" w:cstheme="minorEastAsia"/>
          <w:color w:val="000000" w:themeColor="text1"/>
          <w:szCs w:val="21"/>
        </w:rPr>
      </w:pPr>
    </w:p>
    <w:p>
      <w:pPr>
        <w:adjustRightInd w:val="0"/>
        <w:spacing w:before="0" w:beforeAutospacing="0" w:after="0" w:afterAutospacing="0" w:line="240" w:lineRule="auto"/>
        <w:jc w:val="left"/>
        <w:rPr>
          <w:rFonts w:hint="eastAsia" w:asciiTheme="minorEastAsia" w:hAnsiTheme="minorEastAsia" w:eastAsiaTheme="minorEastAsia" w:cstheme="minorEastAsia"/>
          <w:color w:val="000000" w:themeColor="text1"/>
          <w:szCs w:val="21"/>
        </w:rPr>
      </w:pPr>
    </w:p>
    <w:p>
      <w:pPr>
        <w:adjustRightInd w:val="0"/>
        <w:spacing w:before="0" w:beforeAutospacing="0" w:after="0" w:afterAutospacing="0" w:line="240" w:lineRule="auto"/>
        <w:jc w:val="left"/>
        <w:rPr>
          <w:rFonts w:hint="eastAsia" w:asciiTheme="minorEastAsia" w:hAnsiTheme="minorEastAsia" w:eastAsiaTheme="minorEastAsia" w:cstheme="minorEastAsia"/>
          <w:color w:val="000000" w:themeColor="text1"/>
          <w:szCs w:val="21"/>
          <w:lang w:eastAsia="zh-CN"/>
        </w:rPr>
      </w:pPr>
      <w:bookmarkStart w:id="40" w:name="_GoBack"/>
      <w:bookmarkEnd w:id="40"/>
      <w:r>
        <w:rPr>
          <w:rFonts w:hint="eastAsia" w:asciiTheme="minorEastAsia" w:hAnsiTheme="minorEastAsia" w:eastAsiaTheme="minorEastAsia" w:cstheme="minorEastAsia"/>
          <w:color w:val="000000" w:themeColor="text1"/>
          <w:szCs w:val="21"/>
        </w:rPr>
        <w:t>注：1.供应商须按“报价明细表”的格式详细报出投标总价的各个服务内容组成部分的报价</w:t>
      </w:r>
      <w:r>
        <w:rPr>
          <w:rFonts w:hint="eastAsia" w:asciiTheme="minorEastAsia" w:hAnsiTheme="minorEastAsia" w:cstheme="minorEastAsia"/>
          <w:color w:val="000000" w:themeColor="text1"/>
          <w:szCs w:val="21"/>
          <w:lang w:eastAsia="zh-CN"/>
        </w:rPr>
        <w:t>。</w:t>
      </w:r>
    </w:p>
    <w:p>
      <w:pPr>
        <w:adjustRightInd w:val="0"/>
        <w:spacing w:before="0" w:beforeAutospacing="0" w:after="0" w:afterAutospacing="0" w:line="240" w:lineRule="auto"/>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2.“报价明细表”各项服务内容报价合计应当与“开标一览表”报价合计相等</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color w:val="000000" w:themeColor="text1"/>
          <w:sz w:val="24"/>
          <w:lang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color w:val="000000" w:themeColor="text1"/>
          <w:sz w:val="24"/>
        </w:rPr>
        <w:t>投标日期</w:t>
      </w:r>
      <w:r>
        <w:rPr>
          <w:rFonts w:hint="eastAsia" w:asciiTheme="minorEastAsia" w:hAnsiTheme="minorEastAsia" w:cstheme="minorEastAsia"/>
          <w:color w:val="000000" w:themeColor="text1"/>
          <w:sz w:val="24"/>
          <w:lang w:eastAsia="zh-CN"/>
        </w:rPr>
        <w:t>：</w:t>
      </w:r>
    </w:p>
    <w:p>
      <w:pPr>
        <w:spacing w:line="240" w:lineRule="auto"/>
        <w:ind w:left="-10" w:leftChars="-5" w:firstLine="11" w:firstLineChars="3"/>
        <w:jc w:val="center"/>
        <w:rPr>
          <w:rFonts w:hint="eastAsia" w:eastAsia="方正书宋简体" w:asciiTheme="minorHAnsi" w:hAnsiTheme="minorHAnsi" w:cstheme="minorBidi"/>
          <w:b/>
          <w:color w:val="000000" w:themeColor="text1"/>
          <w:kern w:val="0"/>
          <w:sz w:val="36"/>
          <w:szCs w:val="36"/>
          <w:lang w:val="en-US" w:eastAsia="zh-CN" w:bidi="ar-SA"/>
        </w:rPr>
      </w:pPr>
      <w:r>
        <w:rPr>
          <w:rFonts w:hint="eastAsia" w:eastAsia="方正书宋简体" w:asciiTheme="minorHAnsi" w:hAnsiTheme="minorHAnsi" w:cstheme="minorBidi"/>
          <w:b/>
          <w:color w:val="000000" w:themeColor="text1"/>
          <w:kern w:val="0"/>
          <w:sz w:val="36"/>
          <w:szCs w:val="36"/>
          <w:lang w:val="en-US" w:eastAsia="zh-CN" w:bidi="ar-SA"/>
        </w:rPr>
        <w:t>四、投标供应商实质性响应表</w:t>
      </w:r>
    </w:p>
    <w:p>
      <w:pPr>
        <w:spacing w:line="240" w:lineRule="auto"/>
        <w:rPr>
          <w:rFonts w:asciiTheme="minorEastAsia" w:hAnsiTheme="minorEastAsia" w:eastAsiaTheme="minorEastAsia" w:cstheme="minorEastAsia"/>
          <w:color w:val="000000" w:themeColor="text1"/>
        </w:rPr>
      </w:pPr>
      <w:r>
        <w:rPr>
          <w:rFonts w:hint="eastAsia" w:asciiTheme="minorEastAsia" w:hAnsiTheme="minorEastAsia" w:cstheme="minorEastAsia"/>
          <w:color w:val="000000" w:themeColor="text1"/>
          <w:lang w:eastAsia="zh-CN"/>
        </w:rPr>
        <w:t>项目</w:t>
      </w:r>
      <w:r>
        <w:rPr>
          <w:rFonts w:hint="eastAsia" w:asciiTheme="minorEastAsia" w:hAnsiTheme="minorEastAsia" w:eastAsiaTheme="minorEastAsia" w:cstheme="minorEastAsia"/>
          <w:color w:val="000000" w:themeColor="text1"/>
        </w:rPr>
        <w:t xml:space="preserve">名称：           </w:t>
      </w:r>
      <w:r>
        <w:rPr>
          <w:rFonts w:hint="eastAsia" w:asciiTheme="minorEastAsia" w:hAnsiTheme="minorEastAsia" w:cstheme="minorEastAsia"/>
          <w:color w:val="000000" w:themeColor="text1"/>
          <w:lang w:val="en-US" w:eastAsia="zh-CN"/>
        </w:rPr>
        <w:t xml:space="preserve">                                                                                                </w:t>
      </w:r>
      <w:r>
        <w:rPr>
          <w:rFonts w:hint="eastAsia" w:asciiTheme="minorEastAsia" w:hAnsiTheme="minorEastAsia" w:eastAsiaTheme="minorEastAsia" w:cstheme="minorEastAsia"/>
          <w:color w:val="000000" w:themeColor="text1"/>
        </w:rPr>
        <w:t xml:space="preserve">项目编号：                </w:t>
      </w:r>
    </w:p>
    <w:tbl>
      <w:tblPr>
        <w:tblStyle w:val="15"/>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132"/>
        <w:gridCol w:w="1136"/>
        <w:gridCol w:w="426"/>
        <w:gridCol w:w="3827"/>
        <w:gridCol w:w="16"/>
        <w:gridCol w:w="537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3"/>
            <w:tcBorders>
              <w:top w:val="double" w:color="auto" w:sz="4" w:space="0"/>
              <w:left w:val="doub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投标供应商名称</w:t>
            </w:r>
          </w:p>
        </w:tc>
        <w:tc>
          <w:tcPr>
            <w:tcW w:w="12618" w:type="dxa"/>
            <w:gridSpan w:val="7"/>
            <w:tcBorders>
              <w:top w:val="double" w:color="auto" w:sz="4" w:space="0"/>
              <w:left w:val="single" w:color="auto" w:sz="4" w:space="0"/>
              <w:bottom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*投标供应商务部分审查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实质性条款内容</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招标文件具体要求</w:t>
            </w: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投标文件响应内容</w:t>
            </w: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0"/>
                <w:szCs w:val="21"/>
                <w:lang w:eastAsia="zh-CN"/>
              </w:rPr>
            </w:pPr>
            <w:r>
              <w:rPr>
                <w:rFonts w:hint="eastAsia" w:asciiTheme="minorEastAsia" w:hAnsiTheme="minorEastAsia" w:cstheme="minorEastAsia"/>
                <w:color w:val="000000" w:themeColor="text1"/>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cstheme="minorEastAsia"/>
                <w:color w:val="000000" w:themeColor="text1"/>
                <w:kern w:val="0"/>
                <w:sz w:val="20"/>
                <w:szCs w:val="21"/>
                <w:lang w:eastAsia="zh-CN"/>
              </w:rPr>
              <w:t>如：</w:t>
            </w:r>
            <w:r>
              <w:rPr>
                <w:rFonts w:hint="eastAsia" w:asciiTheme="minorEastAsia" w:hAnsiTheme="minorEastAsia" w:eastAsiaTheme="minorEastAsia" w:cstheme="minorEastAsia"/>
                <w:color w:val="000000" w:themeColor="text1"/>
                <w:kern w:val="0"/>
                <w:sz w:val="20"/>
                <w:szCs w:val="21"/>
              </w:rPr>
              <w:t>付款方式</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0"/>
                <w:szCs w:val="21"/>
                <w:lang w:eastAsia="zh-CN"/>
              </w:rPr>
            </w:pPr>
            <w:r>
              <w:rPr>
                <w:rFonts w:hint="eastAsia" w:asciiTheme="minorEastAsia" w:hAnsiTheme="minorEastAsia" w:cstheme="minorEastAsia"/>
                <w:color w:val="000000" w:themeColor="text1"/>
                <w:kern w:val="0"/>
                <w:sz w:val="20"/>
                <w:szCs w:val="21"/>
                <w:lang w:eastAsia="zh-CN"/>
              </w:rPr>
              <w:t>交货期</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按招标文件规定的商务实质性条款逐一列明</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*投标供应商技术</w:t>
            </w:r>
            <w:r>
              <w:rPr>
                <w:rFonts w:hint="eastAsia" w:asciiTheme="minorEastAsia" w:hAnsiTheme="minorEastAsia" w:cstheme="minorEastAsia"/>
                <w:color w:val="000000" w:themeColor="text1"/>
                <w:kern w:val="0"/>
                <w:sz w:val="20"/>
                <w:szCs w:val="21"/>
                <w:lang w:eastAsia="zh-CN"/>
              </w:rPr>
              <w:t>偏离</w:t>
            </w:r>
            <w:r>
              <w:rPr>
                <w:rFonts w:hint="eastAsia" w:asciiTheme="minorEastAsia" w:hAnsiTheme="minorEastAsia" w:eastAsiaTheme="minorEastAsia" w:cstheme="minorEastAsia"/>
                <w:color w:val="000000" w:themeColor="text1"/>
                <w:kern w:val="0"/>
                <w:sz w:val="20"/>
                <w:szCs w:val="21"/>
              </w:rPr>
              <w:t>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实质性条款所涉及的产品</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招标文件具体要求</w:t>
            </w: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投标文件响应内容</w:t>
            </w: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cstheme="minorEastAsia"/>
                <w:color w:val="000000" w:themeColor="text1"/>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按招标文件规定的技术实质性条款逐一列明</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bl>
    <w:p>
      <w:pPr>
        <w:adjustRightInd w:val="0"/>
        <w:spacing w:before="0" w:beforeAutospacing="0" w:after="0" w:afterAutospacing="0" w:line="240" w:lineRule="auto"/>
        <w:ind w:firstLine="42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rPr>
        <w:t>投标人注意事项：1.本表中</w:t>
      </w:r>
      <w:r>
        <w:rPr>
          <w:rFonts w:hint="eastAsia" w:asciiTheme="minorEastAsia" w:hAnsiTheme="minorEastAsia" w:eastAsiaTheme="minorEastAsia" w:cstheme="minorEastAsia"/>
          <w:color w:val="000000" w:themeColor="text1"/>
          <w:szCs w:val="21"/>
        </w:rPr>
        <w:t xml:space="preserve">标注*号的内容必须如实填写                                     </w:t>
      </w:r>
      <w:r>
        <w:rPr>
          <w:rFonts w:hint="eastAsia" w:asciiTheme="minorEastAsia" w:hAnsiTheme="minorEastAsia" w:cstheme="minorEastAsia"/>
          <w:color w:val="000000" w:themeColor="text1"/>
          <w:szCs w:val="21"/>
          <w:lang w:val="en-US" w:eastAsia="zh-CN"/>
        </w:rPr>
        <w:t xml:space="preserve">   </w:t>
      </w: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spacing w:beforeLines="50" w:beforeAutospacing="0" w:afterLines="50" w:afterAutospacing="0" w:line="240" w:lineRule="auto"/>
        <w:ind w:left="-10" w:leftChars="-5" w:firstLine="491" w:firstLineChars="205"/>
        <w:jc w:val="center"/>
        <w:rPr>
          <w:rFonts w:hint="eastAsia" w:asciiTheme="minorEastAsia" w:hAnsiTheme="minorEastAsia" w:eastAsiaTheme="minorEastAsia" w:cstheme="minorEastAsia"/>
          <w:color w:val="000000" w:themeColor="text1"/>
          <w:sz w:val="24"/>
          <w:lang w:val="en-US"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cstheme="minorEastAsia"/>
          <w:color w:val="000000" w:themeColor="text1"/>
          <w:sz w:val="24"/>
          <w:lang w:val="en-US" w:eastAsia="zh-CN"/>
        </w:rPr>
        <w:t xml:space="preserve">                                                                              </w:t>
      </w:r>
      <w:r>
        <w:rPr>
          <w:rFonts w:hint="eastAsia" w:asciiTheme="minorEastAsia" w:hAnsiTheme="minorEastAsia" w:eastAsiaTheme="minorEastAsia" w:cstheme="minorEastAsia"/>
          <w:color w:val="000000" w:themeColor="text1"/>
          <w:sz w:val="24"/>
        </w:rPr>
        <w:t>投标日期</w:t>
      </w:r>
      <w:r>
        <w:rPr>
          <w:rFonts w:hint="eastAsia" w:asciiTheme="minorEastAsia" w:hAnsiTheme="minorEastAsia" w:cstheme="minorEastAsia"/>
          <w:color w:val="000000" w:themeColor="text1"/>
          <w:sz w:val="24"/>
          <w:lang w:eastAsia="zh-CN"/>
        </w:rPr>
        <w:t>：</w:t>
      </w:r>
    </w:p>
    <w:p>
      <w:pPr>
        <w:adjustRightInd w:val="0"/>
        <w:snapToGrid w:val="0"/>
        <w:spacing w:beforeLines="50" w:afterLines="50" w:line="360" w:lineRule="auto"/>
        <w:jc w:val="both"/>
        <w:rPr>
          <w:rFonts w:hint="eastAsia"/>
          <w:b/>
          <w:color w:val="000000" w:themeColor="text1"/>
          <w:sz w:val="36"/>
          <w:szCs w:val="36"/>
          <w:lang w:eastAsia="zh-CN"/>
        </w:rPr>
      </w:pPr>
      <w:bookmarkStart w:id="25" w:name="_Toc275865606"/>
      <w:bookmarkStart w:id="26" w:name="_Toc435515295"/>
      <w:bookmarkStart w:id="27" w:name="_Toc435514855"/>
      <w:r>
        <w:rPr>
          <w:rFonts w:hint="eastAsia"/>
          <w:b/>
          <w:color w:val="000000" w:themeColor="text1"/>
          <w:sz w:val="36"/>
          <w:szCs w:val="36"/>
          <w:lang w:eastAsia="zh-CN"/>
        </w:rPr>
        <w:t>五</w:t>
      </w:r>
      <w:r>
        <w:rPr>
          <w:rFonts w:hint="eastAsia"/>
          <w:b/>
          <w:color w:val="000000" w:themeColor="text1"/>
          <w:sz w:val="36"/>
          <w:szCs w:val="36"/>
          <w:lang w:val="en-US" w:eastAsia="zh-CN"/>
        </w:rPr>
        <w:t>、</w:t>
      </w:r>
      <w:r>
        <w:rPr>
          <w:rFonts w:hint="eastAsia"/>
          <w:b/>
          <w:color w:val="000000" w:themeColor="text1"/>
          <w:sz w:val="36"/>
          <w:szCs w:val="36"/>
          <w:lang w:eastAsia="zh-CN"/>
        </w:rPr>
        <w:t>投标人</w:t>
      </w:r>
      <w:r>
        <w:rPr>
          <w:rFonts w:hint="eastAsia"/>
          <w:b/>
          <w:color w:val="000000" w:themeColor="text1"/>
          <w:sz w:val="36"/>
          <w:szCs w:val="36"/>
        </w:rPr>
        <w:t>资格声明</w:t>
      </w:r>
    </w:p>
    <w:p>
      <w:pPr>
        <w:pStyle w:val="34"/>
        <w:bidi w:val="0"/>
        <w:ind w:firstLine="482" w:firstLineChars="200"/>
        <w:jc w:val="center"/>
        <w:rPr>
          <w:rStyle w:val="16"/>
          <w:rFonts w:hint="eastAsia" w:hAnsi="宋体" w:eastAsia="宋体" w:cs="Times New Roman"/>
          <w:b/>
          <w:color w:val="000000" w:themeColor="text1"/>
          <w:sz w:val="24"/>
          <w:szCs w:val="24"/>
        </w:rPr>
      </w:pPr>
    </w:p>
    <w:p>
      <w:pPr>
        <w:pStyle w:val="35"/>
        <w:bidi w:val="0"/>
        <w:spacing w:line="336" w:lineRule="auto"/>
        <w:ind w:right="84" w:rightChars="40"/>
        <w:rPr>
          <w:rStyle w:val="16"/>
          <w:rFonts w:hint="eastAsia" w:ascii="宋体" w:hAnsi="宋体" w:eastAsia="宋体" w:cs="Times New Roman"/>
          <w:color w:val="000000" w:themeColor="text1"/>
          <w:sz w:val="24"/>
          <w:szCs w:val="24"/>
        </w:rPr>
      </w:pPr>
      <w:r>
        <w:rPr>
          <w:rStyle w:val="16"/>
          <w:rFonts w:hint="eastAsia" w:ascii="宋体" w:hAnsi="宋体" w:cs="Times New Roman"/>
          <w:color w:val="000000" w:themeColor="text1"/>
          <w:sz w:val="24"/>
          <w:szCs w:val="24"/>
          <w:lang w:eastAsia="zh-CN"/>
        </w:rPr>
        <w:t>铜仁市</w:t>
      </w:r>
      <w:r>
        <w:rPr>
          <w:rStyle w:val="16"/>
          <w:rFonts w:hint="eastAsia" w:ascii="宋体" w:hAnsi="宋体" w:eastAsia="宋体" w:cs="Times New Roman"/>
          <w:color w:val="000000" w:themeColor="text1"/>
          <w:sz w:val="24"/>
          <w:szCs w:val="24"/>
        </w:rPr>
        <w:t>公共资源交易中心：</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关于贵方</w:t>
      </w:r>
      <w:r>
        <w:rPr>
          <w:rStyle w:val="16"/>
          <w:rFonts w:hint="eastAsia" w:ascii="宋体" w:hAnsi="宋体" w:eastAsia="宋体" w:cs="Times New Roman"/>
          <w:color w:val="000000" w:themeColor="text1"/>
          <w:sz w:val="24"/>
          <w:szCs w:val="24"/>
          <w:u w:val="single"/>
        </w:rPr>
        <w:t>　 　</w:t>
      </w:r>
      <w:r>
        <w:rPr>
          <w:rStyle w:val="16"/>
          <w:rFonts w:hint="eastAsia" w:ascii="宋体" w:hAnsi="宋体" w:eastAsia="宋体" w:cs="Times New Roman"/>
          <w:color w:val="000000" w:themeColor="text1"/>
          <w:sz w:val="24"/>
          <w:szCs w:val="24"/>
        </w:rPr>
        <w:t>年</w:t>
      </w:r>
      <w:r>
        <w:rPr>
          <w:rStyle w:val="16"/>
          <w:rFonts w:hint="eastAsia" w:ascii="宋体" w:hAnsi="宋体" w:eastAsia="宋体" w:cs="Times New Roman"/>
          <w:color w:val="000000" w:themeColor="text1"/>
          <w:sz w:val="24"/>
          <w:szCs w:val="24"/>
          <w:u w:val="single"/>
        </w:rPr>
        <w:t>　　</w:t>
      </w:r>
      <w:r>
        <w:rPr>
          <w:rStyle w:val="16"/>
          <w:rFonts w:hint="eastAsia" w:ascii="宋体" w:hAnsi="宋体" w:eastAsia="宋体" w:cs="Times New Roman"/>
          <w:color w:val="000000" w:themeColor="text1"/>
          <w:sz w:val="24"/>
          <w:szCs w:val="24"/>
        </w:rPr>
        <w:t>月</w:t>
      </w:r>
      <w:r>
        <w:rPr>
          <w:rStyle w:val="16"/>
          <w:rFonts w:hint="eastAsia" w:ascii="宋体" w:hAnsi="宋体" w:eastAsia="宋体" w:cs="Times New Roman"/>
          <w:color w:val="000000" w:themeColor="text1"/>
          <w:sz w:val="24"/>
          <w:szCs w:val="24"/>
          <w:u w:val="single"/>
        </w:rPr>
        <w:t>　　</w:t>
      </w:r>
      <w:r>
        <w:rPr>
          <w:rStyle w:val="16"/>
          <w:rFonts w:hint="eastAsia" w:ascii="宋体" w:hAnsi="宋体" w:eastAsia="宋体" w:cs="Times New Roman"/>
          <w:color w:val="000000" w:themeColor="text1"/>
          <w:sz w:val="24"/>
          <w:szCs w:val="24"/>
        </w:rPr>
        <w:t>日发布关于“</w:t>
      </w:r>
      <w:r>
        <w:rPr>
          <w:rStyle w:val="16"/>
          <w:rFonts w:hint="eastAsia" w:ascii="宋体" w:hAnsi="宋体" w:cs="Times New Roman"/>
          <w:color w:val="000000" w:themeColor="text1"/>
          <w:sz w:val="24"/>
          <w:szCs w:val="24"/>
          <w:u w:val="single"/>
          <w:lang w:val="en-US" w:eastAsia="zh-CN"/>
        </w:rPr>
        <w:t xml:space="preserve">                    </w:t>
      </w:r>
      <w:r>
        <w:rPr>
          <w:rStyle w:val="16"/>
          <w:rFonts w:hint="eastAsia" w:ascii="宋体" w:hAnsi="宋体" w:eastAsia="宋体" w:cs="Times New Roman"/>
          <w:color w:val="000000" w:themeColor="text1"/>
          <w:sz w:val="24"/>
          <w:szCs w:val="24"/>
        </w:rPr>
        <w:t>”（项目编号：</w:t>
      </w:r>
      <w:r>
        <w:rPr>
          <w:rStyle w:val="16"/>
          <w:rFonts w:hint="eastAsia" w:ascii="宋体" w:hAnsi="宋体" w:cs="Times New Roman"/>
          <w:color w:val="000000" w:themeColor="text1"/>
          <w:sz w:val="24"/>
          <w:szCs w:val="24"/>
          <w:u w:val="single"/>
          <w:lang w:val="en-US" w:eastAsia="zh-CN"/>
        </w:rPr>
        <w:t xml:space="preserve">           </w:t>
      </w:r>
      <w:r>
        <w:rPr>
          <w:rStyle w:val="16"/>
          <w:rFonts w:hint="eastAsia" w:ascii="宋体" w:hAnsi="宋体" w:eastAsia="宋体" w:cs="Times New Roman"/>
          <w:color w:val="000000" w:themeColor="text1"/>
          <w:sz w:val="24"/>
          <w:szCs w:val="24"/>
        </w:rPr>
        <w:t>）的采购公告，我方愿意参加投标，并声明截至开标日：</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我方具备《中华人民共和国政府采购法》第二十二条所规定的条件，并已清楚招标文件的要求及有关文件规定。</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（一）</w:t>
      </w:r>
      <w:r>
        <w:rPr>
          <w:rStyle w:val="16"/>
          <w:rFonts w:ascii="Calibri" w:hAnsi="宋体" w:eastAsia="宋体" w:cs="Times New Roman"/>
          <w:color w:val="000000" w:themeColor="text1"/>
          <w:sz w:val="24"/>
          <w:szCs w:val="24"/>
        </w:rPr>
        <w:t>具有独立承担民事责任的能力</w:t>
      </w:r>
      <w:r>
        <w:rPr>
          <w:rStyle w:val="16"/>
          <w:rFonts w:hint="eastAsia" w:ascii="Calibri" w:hAnsi="宋体" w:eastAsia="宋体" w:cs="Times New Roman"/>
          <w:color w:val="000000" w:themeColor="text1"/>
          <w:sz w:val="24"/>
          <w:szCs w:val="24"/>
        </w:rPr>
        <w:t>，提供以下</w:t>
      </w:r>
      <w:r>
        <w:rPr>
          <w:rStyle w:val="16"/>
          <w:rFonts w:ascii="Calibri" w:hAnsi="宋体" w:eastAsia="宋体" w:cs="Times New Roman"/>
          <w:color w:val="000000" w:themeColor="text1"/>
          <w:sz w:val="24"/>
          <w:szCs w:val="24"/>
        </w:rPr>
        <w:t>相关证照</w:t>
      </w:r>
      <w:r>
        <w:rPr>
          <w:rStyle w:val="16"/>
          <w:rFonts w:hint="eastAsia" w:ascii="Calibri" w:hAnsi="宋体" w:eastAsia="宋体" w:cs="Times New Roman"/>
          <w:color w:val="000000" w:themeColor="text1"/>
          <w:sz w:val="24"/>
          <w:szCs w:val="24"/>
        </w:rPr>
        <w:t>的</w:t>
      </w:r>
      <w:r>
        <w:rPr>
          <w:rStyle w:val="16"/>
          <w:rFonts w:ascii="Calibri" w:hAnsi="宋体" w:eastAsia="宋体" w:cs="Times New Roman"/>
          <w:color w:val="000000" w:themeColor="text1"/>
          <w:sz w:val="24"/>
          <w:szCs w:val="24"/>
        </w:rPr>
        <w:t>原件扫描件</w:t>
      </w:r>
      <w:r>
        <w:rPr>
          <w:rStyle w:val="16"/>
          <w:rFonts w:hint="eastAsia" w:ascii="Calibri" w:hAnsi="宋体" w:eastAsia="宋体" w:cs="Times New Roman"/>
          <w:color w:val="000000" w:themeColor="text1"/>
          <w:sz w:val="24"/>
          <w:szCs w:val="24"/>
        </w:rPr>
        <w:t>（见附件）之一：1.</w:t>
      </w:r>
      <w:r>
        <w:rPr>
          <w:rStyle w:val="16"/>
          <w:rFonts w:ascii="Calibri" w:hAnsi="宋体" w:eastAsia="宋体" w:cs="Times New Roman"/>
          <w:color w:val="000000" w:themeColor="text1"/>
          <w:sz w:val="24"/>
          <w:szCs w:val="24"/>
        </w:rPr>
        <w:t>企业法人营业执照</w:t>
      </w:r>
      <w:r>
        <w:rPr>
          <w:rStyle w:val="16"/>
          <w:rFonts w:hint="eastAsia" w:ascii="Calibri" w:hAnsi="宋体" w:eastAsia="宋体" w:cs="Times New Roman"/>
          <w:color w:val="000000" w:themeColor="text1"/>
          <w:sz w:val="24"/>
          <w:szCs w:val="24"/>
        </w:rPr>
        <w:t>；2.</w:t>
      </w:r>
      <w:r>
        <w:rPr>
          <w:rStyle w:val="16"/>
          <w:rFonts w:ascii="Calibri" w:hAnsi="宋体" w:eastAsia="宋体" w:cs="Times New Roman"/>
          <w:color w:val="000000" w:themeColor="text1"/>
          <w:sz w:val="24"/>
          <w:szCs w:val="24"/>
        </w:rPr>
        <w:t>事业法人登记证</w:t>
      </w:r>
      <w:r>
        <w:rPr>
          <w:rStyle w:val="16"/>
          <w:rFonts w:hint="eastAsia" w:ascii="Calibri" w:hAnsi="宋体" w:eastAsia="宋体" w:cs="Times New Roman"/>
          <w:color w:val="000000" w:themeColor="text1"/>
          <w:sz w:val="24"/>
          <w:szCs w:val="24"/>
        </w:rPr>
        <w:t>；3.</w:t>
      </w:r>
      <w:r>
        <w:rPr>
          <w:rStyle w:val="16"/>
          <w:rFonts w:ascii="Calibri" w:hAnsi="宋体" w:eastAsia="宋体" w:cs="Times New Roman"/>
          <w:color w:val="000000" w:themeColor="text1"/>
          <w:sz w:val="24"/>
          <w:szCs w:val="24"/>
        </w:rPr>
        <w:t>其他组织的营业执照</w:t>
      </w:r>
      <w:r>
        <w:rPr>
          <w:rStyle w:val="16"/>
          <w:rFonts w:hint="eastAsia" w:ascii="Calibri" w:hAnsi="宋体" w:eastAsia="宋体" w:cs="Times New Roman"/>
          <w:color w:val="000000" w:themeColor="text1"/>
          <w:sz w:val="24"/>
          <w:szCs w:val="24"/>
        </w:rPr>
        <w:t>或</w:t>
      </w:r>
      <w:r>
        <w:rPr>
          <w:rStyle w:val="16"/>
          <w:rFonts w:ascii="Calibri" w:hAnsi="宋体" w:eastAsia="宋体" w:cs="Times New Roman"/>
          <w:color w:val="000000" w:themeColor="text1"/>
          <w:sz w:val="24"/>
          <w:szCs w:val="24"/>
        </w:rPr>
        <w:t>执业许可证</w:t>
      </w:r>
      <w:r>
        <w:rPr>
          <w:rStyle w:val="16"/>
          <w:rFonts w:hint="eastAsia" w:ascii="Calibri" w:hAnsi="宋体" w:eastAsia="宋体" w:cs="Times New Roman"/>
          <w:color w:val="000000" w:themeColor="text1"/>
          <w:sz w:val="24"/>
          <w:szCs w:val="24"/>
        </w:rPr>
        <w:t>；4.居民身份证</w:t>
      </w:r>
      <w:r>
        <w:rPr>
          <w:rStyle w:val="16"/>
          <w:rFonts w:ascii="Calibri" w:hAnsi="宋体" w:eastAsia="宋体" w:cs="Times New Roman"/>
          <w:color w:val="000000" w:themeColor="text1"/>
          <w:sz w:val="24"/>
          <w:szCs w:val="24"/>
        </w:rPr>
        <w:t>等</w:t>
      </w:r>
      <w:r>
        <w:rPr>
          <w:rStyle w:val="16"/>
          <w:rFonts w:hint="eastAsia" w:ascii="宋体" w:hAnsi="宋体" w:eastAsia="宋体" w:cs="Times New Roman"/>
          <w:color w:val="000000" w:themeColor="text1"/>
          <w:sz w:val="24"/>
          <w:szCs w:val="24"/>
        </w:rPr>
        <w:t>；</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（二）具有良好的商业信誉和健全的财务会计制度；</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（三）具有履行合同所必需的设备和专业技术能力；</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（四）有依法缴纳税收和社会保障资金的良好记录；</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（五）参加政府采购活动前三年内，在经营活动中没有重大违法记录；</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（六）法律、行政法规规定的其他条件</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Style w:val="16"/>
          <w:rFonts w:hint="eastAsia" w:ascii="宋体" w:hAnsi="宋体" w:eastAsia="宋体" w:cs="Times New Roman"/>
          <w:color w:val="000000" w:themeColor="text1"/>
          <w:sz w:val="24"/>
          <w:szCs w:val="24"/>
        </w:rPr>
        <w:t>。</w:t>
      </w:r>
    </w:p>
    <w:p>
      <w:pPr>
        <w:pStyle w:val="35"/>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本次招标采购活动中，如有违法、违规、弄虚作假行为，所造成的损失、不良后果及法律责任，一律由我方承担。</w:t>
      </w:r>
    </w:p>
    <w:p>
      <w:pPr>
        <w:pStyle w:val="35"/>
        <w:bidi w:val="0"/>
        <w:spacing w:line="336" w:lineRule="auto"/>
        <w:ind w:right="84" w:rightChars="40" w:firstLine="482" w:firstLineChars="200"/>
        <w:rPr>
          <w:rStyle w:val="16"/>
          <w:rFonts w:hint="eastAsia" w:ascii="宋体" w:hAnsi="宋体" w:eastAsia="宋体" w:cs="Times New Roman"/>
          <w:b/>
          <w:color w:val="000000" w:themeColor="text1"/>
          <w:sz w:val="24"/>
          <w:szCs w:val="24"/>
        </w:rPr>
      </w:pPr>
      <w:r>
        <w:rPr>
          <w:rStyle w:val="16"/>
          <w:rFonts w:hint="eastAsia" w:ascii="宋体" w:hAnsi="宋体" w:eastAsia="宋体" w:cs="Times New Roman"/>
          <w:b/>
          <w:color w:val="000000" w:themeColor="text1"/>
          <w:sz w:val="24"/>
          <w:szCs w:val="24"/>
        </w:rPr>
        <w:t>特此声明！</w:t>
      </w:r>
    </w:p>
    <w:p>
      <w:pPr>
        <w:pStyle w:val="35"/>
        <w:bidi w:val="0"/>
        <w:spacing w:line="336" w:lineRule="auto"/>
        <w:ind w:right="84" w:rightChars="40"/>
        <w:rPr>
          <w:rStyle w:val="16"/>
          <w:rFonts w:hint="eastAsia" w:ascii="宋体" w:hAnsi="宋体" w:eastAsia="宋体" w:cs="Times New Roman"/>
          <w:color w:val="000000" w:themeColor="text1"/>
          <w:sz w:val="24"/>
          <w:szCs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pStyle w:val="35"/>
        <w:bidi w:val="0"/>
        <w:spacing w:line="336" w:lineRule="auto"/>
        <w:ind w:right="84" w:rightChars="40" w:firstLine="6000" w:firstLineChars="2500"/>
        <w:rPr>
          <w:rStyle w:val="16"/>
          <w:rFonts w:ascii="宋体" w:hAnsi="宋体" w:eastAsia="宋体" w:cs="Times New Roman"/>
          <w:color w:val="000000" w:themeColor="text1"/>
          <w:sz w:val="24"/>
          <w:szCs w:val="24"/>
        </w:rPr>
      </w:pPr>
      <w:r>
        <w:rPr>
          <w:rFonts w:hint="eastAsia" w:asciiTheme="minorEastAsia" w:hAnsiTheme="minorEastAsia" w:eastAsiaTheme="minorEastAsia" w:cstheme="minorEastAsia"/>
          <w:color w:val="000000" w:themeColor="text1"/>
          <w:sz w:val="24"/>
        </w:rPr>
        <w:t>投标日期</w:t>
      </w:r>
      <w:r>
        <w:rPr>
          <w:rFonts w:hint="eastAsia" w:asciiTheme="minorEastAsia" w:hAnsiTheme="minorEastAsia" w:cstheme="minorEastAsia"/>
          <w:color w:val="000000" w:themeColor="text1"/>
          <w:sz w:val="24"/>
          <w:lang w:eastAsia="zh-CN"/>
        </w:rPr>
        <w:t>：</w:t>
      </w:r>
    </w:p>
    <w:p>
      <w:pPr>
        <w:pStyle w:val="35"/>
        <w:bidi w:val="0"/>
        <w:spacing w:line="336" w:lineRule="auto"/>
        <w:ind w:right="84" w:rightChars="4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说明：1.本格式文件内容不得擅自删改。</w:t>
      </w:r>
    </w:p>
    <w:p>
      <w:pPr>
        <w:pStyle w:val="35"/>
        <w:numPr>
          <w:ilvl w:val="0"/>
          <w:numId w:val="0"/>
        </w:numPr>
        <w:bidi w:val="0"/>
        <w:spacing w:line="336" w:lineRule="auto"/>
        <w:ind w:left="720" w:leftChars="0" w:right="84" w:rightChars="40"/>
        <w:rPr>
          <w:rStyle w:val="16"/>
          <w:rFonts w:hint="default" w:ascii="宋体" w:hAnsi="宋体" w:cs="Times New Roman"/>
          <w:color w:val="000000" w:themeColor="text1"/>
          <w:sz w:val="24"/>
          <w:szCs w:val="24"/>
          <w:lang w:val="en-US" w:eastAsia="zh-CN"/>
        </w:rPr>
      </w:pPr>
      <w:r>
        <w:rPr>
          <w:rStyle w:val="16"/>
          <w:rFonts w:hint="eastAsia" w:ascii="宋体" w:hAnsi="宋体" w:cs="Times New Roman"/>
          <w:color w:val="000000" w:themeColor="text1"/>
          <w:sz w:val="24"/>
          <w:szCs w:val="24"/>
          <w:lang w:val="en-US" w:eastAsia="zh-CN"/>
        </w:rPr>
        <w:t>2.后附相关材料（5.1-5.8）。</w:t>
      </w: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pStyle w:val="35"/>
        <w:bidi w:val="0"/>
        <w:spacing w:line="336" w:lineRule="auto"/>
        <w:ind w:right="84" w:rightChars="40"/>
        <w:rPr>
          <w:rStyle w:val="16"/>
          <w:rFonts w:hint="eastAsia" w:ascii="宋体" w:hAnsi="宋体" w:eastAsia="宋体" w:cs="Times New Roman"/>
          <w:color w:val="000000" w:themeColor="text1"/>
          <w:sz w:val="24"/>
          <w:szCs w:val="24"/>
          <w:lang w:val="en-US" w:eastAsia="zh-CN"/>
        </w:rPr>
      </w:pPr>
    </w:p>
    <w:p>
      <w:pPr>
        <w:pStyle w:val="8"/>
        <w:spacing w:line="560" w:lineRule="exact"/>
        <w:ind w:firstLine="480" w:firstLineChars="200"/>
        <w:rPr>
          <w:rFonts w:hint="eastAsia" w:asciiTheme="minorEastAsia" w:hAnsiTheme="minorEastAsia" w:eastAsiaTheme="minorEastAsia"/>
          <w:color w:val="000000" w:themeColor="text1"/>
          <w:sz w:val="24"/>
          <w:szCs w:val="24"/>
          <w:lang w:eastAsia="zh-CN"/>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1.具有独立承担民事责任的能力：提供法人或其他组织的营业执照等证明文件，或自然人身份证明；法定代表人身份证或委托代理人持授权委托书及代理人身份证</w:t>
      </w:r>
      <w:r>
        <w:rPr>
          <w:rFonts w:hint="eastAsia" w:asciiTheme="minorEastAsia" w:hAnsiTheme="minorEastAsia"/>
          <w:color w:val="000000" w:themeColor="text1"/>
          <w:sz w:val="24"/>
          <w:szCs w:val="24"/>
          <w:lang w:eastAsia="zh-CN"/>
        </w:rPr>
        <w:t>；</w:t>
      </w:r>
    </w:p>
    <w:p>
      <w:pPr>
        <w:pStyle w:val="8"/>
        <w:spacing w:line="560" w:lineRule="exact"/>
        <w:ind w:firstLine="480" w:firstLineChars="2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具体要求：供应商是法人的，应提供经审计的财务报告或基本开户银行出具的资信证明。</w:t>
      </w:r>
      <w:r>
        <w:rPr>
          <w:rFonts w:hint="eastAsia" w:asciiTheme="minorEastAsia" w:hAnsiTheme="minorEastAsia"/>
          <w:color w:val="000000" w:themeColor="text1"/>
          <w:sz w:val="24"/>
          <w:szCs w:val="24"/>
          <w:lang w:eastAsia="zh-CN"/>
        </w:rPr>
        <w:t>新成立未满一年、</w:t>
      </w:r>
      <w:r>
        <w:rPr>
          <w:rFonts w:hint="eastAsia" w:asciiTheme="minorEastAsia" w:hAnsiTheme="minorEastAsia"/>
          <w:color w:val="000000" w:themeColor="text1"/>
          <w:sz w:val="24"/>
          <w:szCs w:val="24"/>
        </w:rPr>
        <w:t>部分其他组织和自然人，没有经审计的财务报告，可以提供银行出具的资信证明。</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具体要求：提供具备履行合同所必需的设备和专业技术能力的证明材料； </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具体要求：如提供依法缴纳税收和社会保障资金的有效证明材料，</w:t>
      </w:r>
      <w:r>
        <w:rPr>
          <w:rFonts w:hint="eastAsia" w:asciiTheme="minorEastAsia" w:hAnsiTheme="minorEastAsia"/>
          <w:color w:val="000000" w:themeColor="text1"/>
          <w:sz w:val="24"/>
          <w:szCs w:val="24"/>
          <w:lang w:eastAsia="zh-CN"/>
        </w:rPr>
        <w:t>本年度内任意一个月以上的证明材料</w:t>
      </w:r>
      <w:r>
        <w:rPr>
          <w:rFonts w:hint="eastAsia" w:asciiTheme="minorEastAsia" w:hAnsiTheme="minorEastAsia"/>
          <w:color w:val="000000" w:themeColor="text1"/>
          <w:sz w:val="24"/>
          <w:szCs w:val="24"/>
        </w:rPr>
        <w:t>；</w:t>
      </w:r>
    </w:p>
    <w:p>
      <w:pPr>
        <w:pStyle w:val="8"/>
        <w:numPr>
          <w:ilvl w:val="0"/>
          <w:numId w:val="0"/>
        </w:numPr>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5.5</w:t>
      </w:r>
      <w:r>
        <w:rPr>
          <w:rFonts w:hint="eastAsia" w:asciiTheme="minorEastAsia" w:hAnsiTheme="minorEastAsia"/>
          <w:color w:val="000000" w:themeColor="text1"/>
          <w:sz w:val="24"/>
          <w:szCs w:val="24"/>
        </w:rPr>
        <w:t>法律、行政法规规定的其他条件：提供有关证明材料</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szCs w:val="24"/>
        </w:rPr>
        <w:t>。</w:t>
      </w:r>
    </w:p>
    <w:p>
      <w:pPr>
        <w:pStyle w:val="8"/>
        <w:numPr>
          <w:ilvl w:val="0"/>
          <w:numId w:val="0"/>
        </w:numPr>
        <w:spacing w:line="560" w:lineRule="exact"/>
        <w:ind w:firstLine="240" w:firstLineChars="100"/>
        <w:rPr>
          <w:rFonts w:hint="eastAsia" w:asciiTheme="minorEastAsia" w:hAnsiTheme="minorEastAsia"/>
          <w:color w:val="000000" w:themeColor="text1"/>
          <w:sz w:val="24"/>
          <w:szCs w:val="24"/>
        </w:rPr>
      </w:pPr>
      <w:r>
        <w:rPr>
          <w:rFonts w:hint="eastAsia" w:hAnsi="宋体" w:eastAsia="宋体" w:cs="宋体"/>
          <w:i w:val="0"/>
          <w:caps w:val="0"/>
          <w:color w:val="000000" w:themeColor="text1"/>
          <w:spacing w:val="0"/>
          <w:sz w:val="24"/>
          <w:szCs w:val="24"/>
          <w:shd w:val="clear" w:fill="FFFFFF"/>
          <w:lang w:val="en-US" w:eastAsia="zh-CN"/>
        </w:rPr>
        <w:t>5.6</w:t>
      </w:r>
      <w:r>
        <w:rPr>
          <w:rFonts w:hint="eastAsia" w:ascii="宋体" w:hAnsi="宋体" w:eastAsia="宋体" w:cs="宋体"/>
          <w:i w:val="0"/>
          <w:caps w:val="0"/>
          <w:color w:val="000000" w:themeColor="text1"/>
          <w:spacing w:val="0"/>
          <w:sz w:val="24"/>
          <w:szCs w:val="24"/>
          <w:shd w:val="clear" w:fill="FFFFFF"/>
        </w:rPr>
        <w:t>“信用中国”网站（</w:t>
      </w:r>
      <w:r>
        <w:rPr>
          <w:rFonts w:ascii="宋体" w:hAnsi="宋体" w:eastAsia="宋体" w:cs="宋体"/>
          <w:i w:val="0"/>
          <w:caps w:val="0"/>
          <w:color w:val="000000" w:themeColor="text1"/>
          <w:spacing w:val="0"/>
          <w:sz w:val="21"/>
          <w:szCs w:val="21"/>
          <w:u w:val="none"/>
          <w:shd w:val="clear" w:fill="FFFFFF"/>
        </w:rPr>
        <w:fldChar w:fldCharType="begin"/>
      </w:r>
      <w:r>
        <w:rPr>
          <w:rFonts w:ascii="宋体" w:hAnsi="宋体" w:eastAsia="宋体" w:cs="宋体"/>
          <w:i w:val="0"/>
          <w:caps w:val="0"/>
          <w:color w:val="000000" w:themeColor="text1"/>
          <w:spacing w:val="0"/>
          <w:sz w:val="21"/>
          <w:szCs w:val="21"/>
          <w:u w:val="none"/>
          <w:shd w:val="clear" w:fill="FFFFFF"/>
        </w:rPr>
        <w:instrText xml:space="preserve"> HYPERLINK "http://www.creditchina.gov.cn/" </w:instrText>
      </w:r>
      <w:r>
        <w:rPr>
          <w:rFonts w:ascii="宋体" w:hAnsi="宋体" w:eastAsia="宋体" w:cs="宋体"/>
          <w:i w:val="0"/>
          <w:caps w:val="0"/>
          <w:color w:val="000000" w:themeColor="text1"/>
          <w:spacing w:val="0"/>
          <w:sz w:val="21"/>
          <w:szCs w:val="21"/>
          <w:u w:val="none"/>
          <w:shd w:val="clear" w:fill="FFFFFF"/>
        </w:rPr>
        <w:fldChar w:fldCharType="separate"/>
      </w:r>
      <w:r>
        <w:rPr>
          <w:rStyle w:val="19"/>
          <w:rFonts w:hint="eastAsia" w:ascii="宋体" w:hAnsi="宋体" w:eastAsia="宋体" w:cs="宋体"/>
          <w:i w:val="0"/>
          <w:caps w:val="0"/>
          <w:color w:val="000000" w:themeColor="text1"/>
          <w:spacing w:val="0"/>
          <w:sz w:val="24"/>
          <w:szCs w:val="24"/>
          <w:u w:val="none"/>
          <w:shd w:val="clear" w:fill="FFFFFF"/>
        </w:rPr>
        <w:t>www.creditchina.gov.cn</w:t>
      </w:r>
      <w:r>
        <w:rPr>
          <w:rFonts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），政府采购严重违法失信行为记录名单（</w:t>
      </w:r>
      <w:r>
        <w:rPr>
          <w:rFonts w:ascii="宋体" w:hAnsi="宋体" w:eastAsia="宋体" w:cs="宋体"/>
          <w:i w:val="0"/>
          <w:caps w:val="0"/>
          <w:color w:val="000000" w:themeColor="text1"/>
          <w:spacing w:val="0"/>
          <w:sz w:val="21"/>
          <w:szCs w:val="21"/>
          <w:u w:val="none"/>
          <w:shd w:val="clear" w:fill="FFFFFF"/>
        </w:rPr>
        <w:fldChar w:fldCharType="begin"/>
      </w:r>
      <w:r>
        <w:rPr>
          <w:rFonts w:ascii="宋体" w:hAnsi="宋体" w:eastAsia="宋体" w:cs="宋体"/>
          <w:i w:val="0"/>
          <w:caps w:val="0"/>
          <w:color w:val="000000" w:themeColor="text1"/>
          <w:spacing w:val="0"/>
          <w:sz w:val="21"/>
          <w:szCs w:val="21"/>
          <w:u w:val="none"/>
          <w:shd w:val="clear" w:fill="FFFFFF"/>
        </w:rPr>
        <w:instrText xml:space="preserve"> HYPERLINK "http://www.ccgp.gov.cn/search/cr/" </w:instrText>
      </w:r>
      <w:r>
        <w:rPr>
          <w:rFonts w:ascii="宋体" w:hAnsi="宋体" w:eastAsia="宋体" w:cs="宋体"/>
          <w:i w:val="0"/>
          <w:caps w:val="0"/>
          <w:color w:val="000000" w:themeColor="text1"/>
          <w:spacing w:val="0"/>
          <w:sz w:val="21"/>
          <w:szCs w:val="21"/>
          <w:u w:val="none"/>
          <w:shd w:val="clear" w:fill="FFFFFF"/>
        </w:rPr>
        <w:fldChar w:fldCharType="separate"/>
      </w:r>
      <w:r>
        <w:rPr>
          <w:rStyle w:val="19"/>
          <w:rFonts w:hint="eastAsia" w:ascii="宋体" w:hAnsi="宋体" w:eastAsia="宋体" w:cs="宋体"/>
          <w:i w:val="0"/>
          <w:caps w:val="0"/>
          <w:color w:val="000000" w:themeColor="text1"/>
          <w:spacing w:val="0"/>
          <w:sz w:val="24"/>
          <w:szCs w:val="24"/>
          <w:u w:val="none"/>
          <w:shd w:val="clear" w:fill="FFFFFF"/>
        </w:rPr>
        <w:t>http://www.ccgp.gov.cn/search/cr/</w:t>
      </w:r>
      <w:r>
        <w:rPr>
          <w:rFonts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eastAsiaTheme="minorEastAsia" w:cstheme="minorEastAsia"/>
          <w:color w:val="000000" w:themeColor="text1"/>
          <w:sz w:val="24"/>
          <w:lang w:val="en-US" w:eastAsia="zh-CN"/>
        </w:rPr>
      </w:pPr>
      <w:r>
        <w:rPr>
          <w:rFonts w:hint="eastAsia" w:asciiTheme="minorEastAsia" w:hAnsiTheme="minorEastAsia"/>
          <w:color w:val="000000" w:themeColor="text1"/>
          <w:sz w:val="24"/>
          <w:szCs w:val="24"/>
          <w:lang w:val="en-US" w:eastAsia="zh-CN"/>
        </w:rPr>
        <w:t>5.7</w:t>
      </w:r>
      <w:r>
        <w:rPr>
          <w:rFonts w:hint="eastAsia" w:asciiTheme="minorEastAsia" w:hAnsiTheme="minorEastAsia"/>
          <w:color w:val="000000" w:themeColor="text1"/>
          <w:sz w:val="24"/>
          <w:szCs w:val="24"/>
        </w:rPr>
        <w:t>本项目所需特殊行业资质或要求</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szCs w:val="24"/>
          <w:lang w:eastAsia="zh-CN"/>
        </w:rPr>
        <w:t>；</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adjustRightInd w:val="0"/>
        <w:snapToGrid w:val="0"/>
        <w:spacing w:beforeLines="50" w:afterLines="50" w:line="360" w:lineRule="auto"/>
        <w:ind w:firstLine="5040" w:firstLineChars="2100"/>
        <w:jc w:val="both"/>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投标日期：</w:t>
      </w:r>
    </w:p>
    <w:p>
      <w:pPr>
        <w:adjustRightInd w:val="0"/>
        <w:spacing w:beforeLines="100" w:beforeAutospacing="0" w:afterLines="50" w:afterAutospacing="0" w:line="240" w:lineRule="auto"/>
        <w:ind w:right="480"/>
        <w:jc w:val="both"/>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 5.8参加政府采购活动前3年内在经营活动中没有重大违法记录的书面声明</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center"/>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Fonts w:hint="eastAsia" w:asciiTheme="minorEastAsia" w:hAnsiTheme="minorEastAsia" w:eastAsiaTheme="minorEastAsia" w:cstheme="minorEastAsia"/>
          <w:color w:val="000000" w:themeColor="text1"/>
          <w:sz w:val="24"/>
        </w:rPr>
      </w:pPr>
      <w:r>
        <w:rPr>
          <w:rStyle w:val="16"/>
          <w:rFonts w:hint="eastAsia" w:ascii="宋体" w:hAnsi="宋体" w:eastAsia="宋体" w:cs="Times New Roman"/>
          <w:color w:val="000000" w:themeColor="text1"/>
          <w:kern w:val="2"/>
          <w:sz w:val="24"/>
          <w:szCs w:val="24"/>
          <w:lang w:val="en-US" w:eastAsia="zh-CN" w:bidi="ar-SA"/>
        </w:rPr>
        <w:t>投标日期：</w:t>
      </w: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六</w:t>
      </w:r>
      <w:r>
        <w:rPr>
          <w:rFonts w:hint="eastAsia"/>
          <w:b/>
          <w:color w:val="000000" w:themeColor="text1"/>
          <w:sz w:val="36"/>
          <w:szCs w:val="36"/>
          <w:lang w:val="en-US" w:eastAsia="zh-CN"/>
        </w:rPr>
        <w:t>、</w:t>
      </w:r>
      <w:r>
        <w:rPr>
          <w:rFonts w:hint="eastAsia"/>
          <w:b/>
          <w:color w:val="000000" w:themeColor="text1"/>
          <w:sz w:val="36"/>
          <w:szCs w:val="36"/>
        </w:rPr>
        <w:t>法定代表人授权委托书</w:t>
      </w: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cstheme="minorEastAsia"/>
          <w:b/>
          <w:color w:val="000000" w:themeColor="text1"/>
          <w:sz w:val="28"/>
          <w:szCs w:val="28"/>
          <w:lang w:val="en-US" w:eastAsia="zh-CN"/>
        </w:rPr>
        <w:t>6</w:t>
      </w:r>
      <w:r>
        <w:rPr>
          <w:rFonts w:hint="eastAsia" w:asciiTheme="minorEastAsia" w:hAnsiTheme="minorEastAsia" w:eastAsiaTheme="minorEastAsia" w:cstheme="minorEastAsia"/>
          <w:b/>
          <w:color w:val="000000" w:themeColor="text1"/>
          <w:sz w:val="28"/>
          <w:szCs w:val="28"/>
        </w:rPr>
        <w:t>.1法定代表人身份证明</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致</w:t>
      </w:r>
      <w:r>
        <w:rPr>
          <w:rFonts w:hint="eastAsia" w:asciiTheme="minorEastAsia" w:hAnsiTheme="minorEastAsia" w:eastAsiaTheme="minorEastAsia" w:cstheme="minorEastAsia"/>
          <w:color w:val="000000" w:themeColor="text1"/>
          <w:szCs w:val="24"/>
          <w:lang w:eastAsia="zh-CN"/>
        </w:rPr>
        <w:t>铜仁市公共资源交易中心</w:t>
      </w:r>
      <w:r>
        <w:rPr>
          <w:rFonts w:hint="eastAsia" w:asciiTheme="minorEastAsia" w:hAnsiTheme="minorEastAsia" w:eastAsiaTheme="minorEastAsia" w:cstheme="minorEastAsia"/>
          <w:color w:val="000000" w:themeColor="text1"/>
          <w:szCs w:val="24"/>
        </w:rPr>
        <w:t>：</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u w:val="single"/>
        </w:rPr>
        <w:t xml:space="preserve">（投标单位全称） </w:t>
      </w:r>
      <w:r>
        <w:rPr>
          <w:rFonts w:hint="eastAsia" w:asciiTheme="minorEastAsia" w:hAnsiTheme="minorEastAsia" w:eastAsiaTheme="minorEastAsia" w:cstheme="minorEastAsia"/>
          <w:color w:val="000000" w:themeColor="text1"/>
          <w:szCs w:val="24"/>
        </w:rPr>
        <w:t>法定代表人</w:t>
      </w:r>
      <w:r>
        <w:rPr>
          <w:rFonts w:hint="eastAsia" w:asciiTheme="minorEastAsia" w:hAnsiTheme="minorEastAsia" w:eastAsiaTheme="minorEastAsia" w:cstheme="minorEastAsia"/>
          <w:color w:val="000000" w:themeColor="text1"/>
          <w:szCs w:val="24"/>
          <w:u w:val="single"/>
        </w:rPr>
        <w:t xml:space="preserve"> 姓名</w:t>
      </w:r>
      <w:r>
        <w:rPr>
          <w:rFonts w:hint="eastAsia" w:asciiTheme="minorEastAsia" w:hAnsiTheme="minorEastAsia" w:eastAsiaTheme="minorEastAsia" w:cstheme="minorEastAsia"/>
          <w:color w:val="000000" w:themeColor="text1"/>
          <w:szCs w:val="24"/>
        </w:rPr>
        <w:t>（身份证号码：），参加贵方组织的项目名称（</w:t>
      </w:r>
      <w:r>
        <w:rPr>
          <w:rFonts w:hint="eastAsia" w:asciiTheme="minorEastAsia" w:hAnsiTheme="minorEastAsia" w:eastAsiaTheme="minorEastAsia" w:cstheme="minorEastAsia"/>
          <w:color w:val="000000" w:themeColor="text1"/>
          <w:szCs w:val="24"/>
          <w:lang w:eastAsia="zh-CN"/>
        </w:rPr>
        <w:t>项目</w:t>
      </w:r>
      <w:r>
        <w:rPr>
          <w:rFonts w:hint="eastAsia" w:asciiTheme="minorEastAsia" w:hAnsiTheme="minorEastAsia" w:eastAsiaTheme="minorEastAsia" w:cstheme="minorEastAsia"/>
          <w:color w:val="000000" w:themeColor="text1"/>
          <w:szCs w:val="24"/>
        </w:rPr>
        <w:t>编号：</w:t>
      </w:r>
      <w:r>
        <w:rPr>
          <w:rFonts w:hint="eastAsia" w:asciiTheme="minorEastAsia" w:hAnsiTheme="minorEastAsia" w:eastAsiaTheme="minorEastAsia" w:cstheme="minorEastAsia"/>
          <w:color w:val="000000" w:themeColor="text1"/>
          <w:szCs w:val="24"/>
          <w:lang w:eastAsia="zh-CN"/>
        </w:rPr>
        <w:t>TRZFCG-2019-</w:t>
      </w:r>
      <w:r>
        <w:rPr>
          <w:rFonts w:hint="eastAsia" w:asciiTheme="minorEastAsia" w:hAnsiTheme="minorEastAsia" w:eastAsiaTheme="minorEastAsia" w:cstheme="minorEastAsia"/>
          <w:color w:val="000000" w:themeColor="text1"/>
          <w:szCs w:val="24"/>
          <w:lang w:val="en-US" w:eastAsia="zh-CN"/>
        </w:rPr>
        <w:t>XXX</w:t>
      </w:r>
      <w:r>
        <w:rPr>
          <w:rFonts w:hint="eastAsia" w:asciiTheme="minorEastAsia" w:hAnsiTheme="minorEastAsia" w:eastAsiaTheme="minorEastAsia" w:cstheme="minorEastAsia"/>
          <w:color w:val="000000" w:themeColor="text1"/>
          <w:szCs w:val="24"/>
        </w:rPr>
        <w:t>）的招标投标活动，代表本公司处理招标投标活动中的一切事宜。</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正面</w:t>
            </w:r>
            <w:r>
              <w:rPr>
                <w:rFonts w:hint="eastAsia" w:asciiTheme="minorEastAsia" w:hAnsiTheme="minorEastAsia" w:eastAsiaTheme="minorEastAsia" w:cstheme="minorEastAsia"/>
                <w:color w:val="000000" w:themeColor="text1"/>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反面</w:t>
            </w:r>
            <w:r>
              <w:rPr>
                <w:rFonts w:hint="eastAsia" w:asciiTheme="minorEastAsia" w:hAnsiTheme="minorEastAsia" w:eastAsiaTheme="minorEastAsia" w:cstheme="minorEastAsia"/>
                <w:color w:val="000000" w:themeColor="text1"/>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bl>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注：身份证复印件如为粘贴的，须在身份证复印件与本页接缝处加盖公章；</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p>
    <w:p>
      <w:pPr>
        <w:pStyle w:val="7"/>
        <w:spacing w:beforeLines="100" w:beforeAutospacing="0" w:afterLines="50" w:afterAutospacing="0" w:line="240" w:lineRule="auto"/>
        <w:ind w:firstLine="0"/>
        <w:jc w:val="right"/>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法定代表人（签章）：  </w:t>
      </w:r>
    </w:p>
    <w:p>
      <w:pPr>
        <w:pStyle w:val="7"/>
        <w:spacing w:beforeLines="100" w:beforeAutospacing="0" w:afterLines="50" w:afterAutospacing="0" w:line="240" w:lineRule="auto"/>
        <w:ind w:firstLine="0"/>
        <w:jc w:val="right"/>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color w:val="000000" w:themeColor="text1"/>
          <w:szCs w:val="24"/>
        </w:rPr>
        <w:t>供应商（公章）：</w:t>
      </w: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p>
    <w:p>
      <w:pPr>
        <w:spacing w:line="240" w:lineRule="auto"/>
        <w:ind w:left="-10" w:leftChars="-5" w:firstLine="8" w:firstLineChars="3"/>
        <w:jc w:val="center"/>
        <w:rPr>
          <w:rFonts w:hint="eastAsia" w:asciiTheme="minorEastAsia" w:hAnsiTheme="minorEastAsia" w:eastAsiaTheme="minorEastAsia" w:cstheme="minorEastAsia"/>
          <w:color w:val="000000" w:themeColor="text1"/>
          <w:sz w:val="28"/>
          <w:szCs w:val="28"/>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jc w:val="center"/>
        <w:rPr>
          <w:rFonts w:asciiTheme="minorEastAsia" w:hAnsiTheme="minorEastAsia" w:eastAsiaTheme="minorEastAsia" w:cstheme="minorEastAsia"/>
          <w:color w:val="000000" w:themeColor="text1"/>
          <w:sz w:val="28"/>
          <w:szCs w:val="28"/>
        </w:rPr>
      </w:pPr>
      <w:r>
        <w:rPr>
          <w:rFonts w:hint="eastAsia" w:asciiTheme="minorEastAsia" w:hAnsiTheme="minorEastAsia" w:cstheme="minorEastAsia"/>
          <w:b/>
          <w:color w:val="000000" w:themeColor="text1"/>
          <w:sz w:val="28"/>
          <w:szCs w:val="28"/>
          <w:lang w:val="en-US" w:eastAsia="zh-CN"/>
        </w:rPr>
        <w:t>6.2</w:t>
      </w:r>
      <w:r>
        <w:rPr>
          <w:rFonts w:hint="eastAsia" w:asciiTheme="minorEastAsia" w:hAnsiTheme="minorEastAsia" w:eastAsiaTheme="minorEastAsia" w:cstheme="minorEastAsia"/>
          <w:b/>
          <w:color w:val="000000" w:themeColor="text1"/>
          <w:sz w:val="28"/>
          <w:szCs w:val="28"/>
        </w:rPr>
        <w:t>法定代表人授权委托书</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致</w:t>
      </w:r>
      <w:r>
        <w:rPr>
          <w:rFonts w:hint="eastAsia" w:asciiTheme="minorEastAsia" w:hAnsiTheme="minorEastAsia" w:eastAsiaTheme="minorEastAsia" w:cstheme="minorEastAsia"/>
          <w:color w:val="000000" w:themeColor="text1"/>
          <w:szCs w:val="24"/>
          <w:u w:val="single"/>
          <w:lang w:eastAsia="zh-CN"/>
        </w:rPr>
        <w:t>铜仁市公共资源交易中心</w:t>
      </w:r>
      <w:r>
        <w:rPr>
          <w:rFonts w:hint="eastAsia" w:asciiTheme="minorEastAsia" w:hAnsiTheme="minorEastAsia" w:eastAsiaTheme="minorEastAsia" w:cstheme="minorEastAsia"/>
          <w:color w:val="000000" w:themeColor="text1"/>
          <w:szCs w:val="24"/>
        </w:rPr>
        <w:t>：</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兹授权以下同志（见身份证复印件），为我方参与</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事务代理人，其权限是：</w:t>
      </w:r>
      <w:r>
        <w:rPr>
          <w:rFonts w:hint="eastAsia" w:asciiTheme="minorEastAsia" w:hAnsiTheme="minorEastAsia"/>
          <w:color w:val="000000" w:themeColor="text1"/>
          <w:sz w:val="24"/>
          <w:u w:val="single"/>
        </w:rPr>
        <w:t>全权代表本公司参与上述采购项目的投标，负责提供与签署确认一切文书资料，以及向贵方递交的任何补充承诺</w:t>
      </w:r>
      <w:r>
        <w:rPr>
          <w:rFonts w:hint="eastAsia" w:asciiTheme="minorEastAsia" w:hAnsiTheme="minorEastAsia"/>
          <w:color w:val="000000" w:themeColor="text1"/>
          <w:sz w:val="24"/>
        </w:rPr>
        <w:t>。</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授权单位：（盖章）                             法定代表人：（签名或盖私章）</w:t>
      </w:r>
    </w:p>
    <w:p>
      <w:pPr>
        <w:spacing w:line="360" w:lineRule="auto"/>
        <w:ind w:firstLine="480" w:firstLineChars="200"/>
        <w:rPr>
          <w:rFonts w:asciiTheme="minorEastAsia" w:hAnsiTheme="minorEastAsia"/>
          <w:color w:val="000000" w:themeColor="text1"/>
          <w:sz w:val="24"/>
          <w:u w:val="single"/>
        </w:rPr>
      </w:pPr>
      <w:r>
        <w:rPr>
          <w:rFonts w:hint="eastAsia" w:asciiTheme="minorEastAsia" w:hAnsiTheme="minorEastAsia"/>
          <w:color w:val="000000" w:themeColor="text1"/>
          <w:sz w:val="24"/>
        </w:rPr>
        <w:t>有效期限：至</w:t>
      </w:r>
      <w:r>
        <w:rPr>
          <w:rFonts w:hint="eastAsia" w:asciiTheme="minorEastAsia" w:hAnsiTheme="minorEastAsia"/>
          <w:color w:val="000000" w:themeColor="text1"/>
          <w:sz w:val="24"/>
          <w:u w:val="single"/>
        </w:rPr>
        <w:t xml:space="preserve">        年       月      日</w:t>
      </w:r>
      <w:r>
        <w:rPr>
          <w:rFonts w:hint="eastAsia" w:asciiTheme="minorEastAsia" w:hAnsiTheme="minorEastAsia"/>
          <w:color w:val="000000" w:themeColor="text1"/>
          <w:sz w:val="24"/>
        </w:rPr>
        <w:t xml:space="preserve">       签发日期：</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附：代理人姓名：            性别：     年龄：      身份证号码：</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联系电话：</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有效通讯电子邮箱：</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营业执照号码：                         </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经济性质：</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说明：</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1.法定代表人为企业事业单位、国家机关、社会团体的主要行政负责人。</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2.内容必须填写真实、清楚、涂改无效，不得转让、买卖。</w:t>
      </w:r>
    </w:p>
    <w:p>
      <w:pPr>
        <w:spacing w:line="360" w:lineRule="auto"/>
        <w:ind w:firstLine="480" w:firstLineChars="200"/>
        <w:rPr>
          <w:rFonts w:asciiTheme="minorEastAsia" w:hAnsiTheme="minorEastAsia"/>
          <w:b/>
          <w:color w:val="000000" w:themeColor="text1"/>
          <w:sz w:val="24"/>
        </w:rPr>
      </w:pPr>
      <w:r>
        <w:rPr>
          <w:rFonts w:hint="eastAsia" w:asciiTheme="minorEastAsia" w:hAnsiTheme="minorEastAsia"/>
          <w:color w:val="000000" w:themeColor="text1"/>
          <w:sz w:val="24"/>
        </w:rPr>
        <w:t>3.将此证明书提交对方作为合同附件</w:t>
      </w:r>
      <w:r>
        <w:rPr>
          <w:rFonts w:hint="eastAsia" w:asciiTheme="minorEastAsia" w:hAnsiTheme="minorEastAsia"/>
          <w:bCs/>
          <w:color w:val="000000" w:themeColor="text1"/>
          <w:sz w:val="24"/>
        </w:rPr>
        <w:t>。</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6.投标签字代表为法定代表人，则本表不适用。</w:t>
      </w:r>
    </w:p>
    <w:p>
      <w:pPr>
        <w:pStyle w:val="7"/>
        <w:spacing w:beforeLines="100" w:afterLines="5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color w:val="000000" w:themeColor="text1"/>
          <w:sz w:val="24"/>
        </w:rPr>
        <w:t>7. 身份证复印件（或扫描件）须清晰可见</w:t>
      </w:r>
      <w:r>
        <w:rPr>
          <w:rFonts w:hint="eastAsia" w:asciiTheme="minorEastAsia" w:hAnsiTheme="minorEastAsia" w:eastAsiaTheme="minorEastAsia" w:cstheme="minorEastAsia"/>
          <w:color w:val="000000" w:themeColor="text1"/>
          <w:szCs w:val="24"/>
        </w:rPr>
        <w:t>。</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本授权委托书签章即生效，被委托人无转委托权。</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color w:val="000000" w:themeColor="text1"/>
                <w:szCs w:val="24"/>
                <w:lang w:eastAsia="zh-CN"/>
              </w:rPr>
            </w:pPr>
            <w:r>
              <w:rPr>
                <w:rFonts w:hint="eastAsia" w:asciiTheme="minorEastAsia" w:hAnsiTheme="minorEastAsia" w:eastAsiaTheme="minorEastAsia" w:cstheme="minorEastAsia"/>
                <w:color w:val="000000" w:themeColor="text1"/>
                <w:szCs w:val="24"/>
              </w:rPr>
              <w:t>正面</w:t>
            </w:r>
            <w:r>
              <w:rPr>
                <w:rFonts w:hint="eastAsia" w:asciiTheme="minorEastAsia" w:hAnsiTheme="minorEastAsia" w:eastAsiaTheme="minorEastAsia" w:cstheme="minorEastAsia"/>
                <w:color w:val="000000" w:themeColor="text1"/>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正面</w:t>
            </w:r>
            <w:r>
              <w:rPr>
                <w:rFonts w:hint="eastAsia" w:asciiTheme="minorEastAsia" w:hAnsiTheme="minorEastAsia" w:eastAsiaTheme="minorEastAsia" w:cstheme="minorEastAsia"/>
                <w:color w:val="000000" w:themeColor="text1"/>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color w:val="000000" w:themeColor="text1"/>
                <w:szCs w:val="24"/>
                <w:lang w:eastAsia="zh-CN"/>
              </w:rPr>
            </w:pPr>
            <w:r>
              <w:rPr>
                <w:rFonts w:hint="eastAsia" w:asciiTheme="minorEastAsia" w:hAnsiTheme="minorEastAsia" w:eastAsiaTheme="minorEastAsia" w:cstheme="minorEastAsia"/>
                <w:color w:val="000000" w:themeColor="text1"/>
                <w:szCs w:val="24"/>
              </w:rPr>
              <w:t>反面</w:t>
            </w:r>
            <w:r>
              <w:rPr>
                <w:rFonts w:hint="eastAsia" w:asciiTheme="minorEastAsia" w:hAnsiTheme="minorEastAsia" w:eastAsiaTheme="minorEastAsia" w:cstheme="minorEastAsia"/>
                <w:color w:val="000000" w:themeColor="text1"/>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反面</w:t>
            </w:r>
            <w:r>
              <w:rPr>
                <w:rFonts w:hint="eastAsia" w:asciiTheme="minorEastAsia" w:hAnsiTheme="minorEastAsia" w:eastAsiaTheme="minorEastAsia" w:cstheme="minorEastAsia"/>
                <w:color w:val="000000" w:themeColor="text1"/>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bl>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注：身份证复印件如为粘贴的，须在身份证复印件与本页接缝处加盖公章；</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法定代表人（印章）：                        被授权代表签字：</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供应商（公章）： </w:t>
      </w:r>
    </w:p>
    <w:p>
      <w:pPr>
        <w:adjustRightInd w:val="0"/>
        <w:snapToGrid w:val="0"/>
        <w:spacing w:beforeLines="50" w:afterLines="50" w:line="360" w:lineRule="auto"/>
        <w:ind w:firstLine="6000" w:firstLineChars="2500"/>
        <w:rPr>
          <w:rFonts w:hint="eastAsia"/>
          <w:color w:val="000000" w:themeColor="text1"/>
        </w:rPr>
      </w:pPr>
      <w:r>
        <w:rPr>
          <w:rFonts w:hint="eastAsia" w:asciiTheme="minorEastAsia" w:hAnsiTheme="minorEastAsia" w:eastAsiaTheme="minorEastAsia" w:cstheme="minorEastAsia"/>
          <w:color w:val="000000" w:themeColor="text1"/>
          <w:kern w:val="0"/>
          <w:sz w:val="24"/>
        </w:rPr>
        <w:t>年   月   日</w:t>
      </w: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七、</w:t>
      </w:r>
      <w:r>
        <w:rPr>
          <w:rFonts w:hint="eastAsia"/>
          <w:b/>
          <w:color w:val="000000" w:themeColor="text1"/>
          <w:sz w:val="36"/>
          <w:szCs w:val="36"/>
        </w:rPr>
        <w:t>投标</w:t>
      </w:r>
      <w:r>
        <w:rPr>
          <w:rFonts w:hint="eastAsia"/>
          <w:b/>
          <w:color w:val="000000" w:themeColor="text1"/>
          <w:sz w:val="36"/>
          <w:szCs w:val="36"/>
          <w:lang w:eastAsia="zh-CN"/>
        </w:rPr>
        <w:t>服务</w:t>
      </w:r>
      <w:r>
        <w:rPr>
          <w:rFonts w:hint="eastAsia"/>
          <w:b/>
          <w:color w:val="000000" w:themeColor="text1"/>
          <w:sz w:val="36"/>
          <w:szCs w:val="36"/>
        </w:rPr>
        <w:t>的详细情况及技术服务方案</w:t>
      </w:r>
    </w:p>
    <w:p>
      <w:pPr>
        <w:spacing w:line="400" w:lineRule="exact"/>
        <w:ind w:firstLine="480" w:firstLineChars="200"/>
        <w:rPr>
          <w:rFonts w:hint="eastAsia" w:ascii="宋体" w:hAnsi="宋体"/>
          <w:color w:val="FF0000"/>
          <w:sz w:val="24"/>
          <w:lang w:val="en-US" w:eastAsia="zh-CN"/>
        </w:rPr>
      </w:pPr>
      <w:r>
        <w:rPr>
          <w:rFonts w:hint="eastAsia" w:ascii="宋体" w:hAnsi="宋体"/>
          <w:color w:val="FF0000"/>
          <w:sz w:val="24"/>
          <w:lang w:val="en-US" w:eastAsia="zh-CN"/>
        </w:rPr>
        <w:t>一、工作方案：1.审计工作目标</w:t>
      </w:r>
    </w:p>
    <w:p>
      <w:pPr>
        <w:spacing w:line="400" w:lineRule="exact"/>
        <w:ind w:firstLine="2160" w:firstLineChars="900"/>
        <w:rPr>
          <w:rFonts w:hint="eastAsia" w:ascii="宋体" w:hAnsi="宋体"/>
          <w:color w:val="FF0000"/>
          <w:sz w:val="24"/>
          <w:lang w:val="en-US" w:eastAsia="zh-CN"/>
        </w:rPr>
      </w:pPr>
      <w:r>
        <w:rPr>
          <w:rFonts w:hint="eastAsia" w:ascii="宋体" w:hAnsi="宋体"/>
          <w:color w:val="FF0000"/>
          <w:sz w:val="24"/>
          <w:lang w:val="en-US" w:eastAsia="zh-CN"/>
        </w:rPr>
        <w:t>2.审计工作流程、实施步骤和质量控制措施</w:t>
      </w:r>
    </w:p>
    <w:p>
      <w:pPr>
        <w:spacing w:line="400" w:lineRule="exact"/>
        <w:ind w:firstLine="2160" w:firstLineChars="900"/>
        <w:rPr>
          <w:rFonts w:hint="eastAsia" w:ascii="宋体" w:hAnsi="宋体"/>
          <w:color w:val="FF0000"/>
          <w:sz w:val="24"/>
          <w:lang w:val="en-US" w:eastAsia="zh-CN"/>
        </w:rPr>
      </w:pPr>
      <w:r>
        <w:rPr>
          <w:rFonts w:hint="eastAsia" w:ascii="宋体" w:hAnsi="宋体"/>
          <w:color w:val="FF0000"/>
          <w:sz w:val="24"/>
          <w:lang w:val="en-US" w:eastAsia="zh-CN"/>
        </w:rPr>
        <w:t>3.针对招标范围内各项工作的安排计划</w:t>
      </w:r>
    </w:p>
    <w:p>
      <w:pPr>
        <w:spacing w:line="400" w:lineRule="exact"/>
        <w:ind w:firstLine="2160" w:firstLineChars="900"/>
        <w:rPr>
          <w:rFonts w:hint="eastAsia" w:ascii="宋体" w:hAnsi="宋体"/>
          <w:color w:val="FF0000"/>
          <w:sz w:val="24"/>
          <w:lang w:val="en-US" w:eastAsia="zh-CN"/>
        </w:rPr>
      </w:pPr>
      <w:r>
        <w:rPr>
          <w:rFonts w:hint="eastAsia" w:ascii="宋体" w:hAnsi="宋体"/>
          <w:color w:val="FF0000"/>
          <w:sz w:val="24"/>
          <w:lang w:val="en-US" w:eastAsia="zh-CN"/>
        </w:rPr>
        <w:t>4.组织协调工作专题说明。</w:t>
      </w:r>
    </w:p>
    <w:p>
      <w:pPr>
        <w:spacing w:line="400" w:lineRule="exact"/>
        <w:ind w:firstLine="480" w:firstLineChars="200"/>
        <w:rPr>
          <w:rFonts w:hint="eastAsia" w:ascii="宋体" w:hAnsi="宋体"/>
          <w:color w:val="FF0000"/>
          <w:sz w:val="24"/>
          <w:lang w:val="en-US" w:eastAsia="zh-CN"/>
        </w:rPr>
      </w:pPr>
      <w:r>
        <w:rPr>
          <w:rFonts w:hint="eastAsia" w:ascii="宋体" w:hAnsi="宋体"/>
          <w:color w:val="FF0000"/>
          <w:sz w:val="24"/>
          <w:lang w:val="en-US" w:eastAsia="zh-CN"/>
        </w:rPr>
        <w:t>二、廉政措施。</w:t>
      </w:r>
    </w:p>
    <w:p>
      <w:pPr>
        <w:spacing w:line="400" w:lineRule="exact"/>
        <w:ind w:firstLine="480" w:firstLineChars="200"/>
        <w:rPr>
          <w:rFonts w:hint="default" w:ascii="宋体" w:hAnsi="宋体"/>
          <w:color w:val="FF0000"/>
          <w:sz w:val="24"/>
          <w:lang w:val="en-US" w:eastAsia="zh-CN"/>
        </w:rPr>
      </w:pPr>
      <w:r>
        <w:rPr>
          <w:rFonts w:hint="eastAsia" w:ascii="宋体" w:hAnsi="宋体"/>
          <w:color w:val="FF0000"/>
          <w:sz w:val="24"/>
          <w:lang w:val="en-US" w:eastAsia="zh-CN"/>
        </w:rPr>
        <w:t>三、服务承诺（服务工作及服务周期承诺）。</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ind w:firstLine="480" w:firstLineChars="200"/>
        <w:jc w:val="center"/>
        <w:rPr>
          <w:rFonts w:ascii="宋体" w:hAnsi="宋体"/>
          <w:b/>
          <w:bCs/>
          <w:color w:val="000000" w:themeColor="text1"/>
          <w:sz w:val="32"/>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pStyle w:val="8"/>
        <w:spacing w:line="360" w:lineRule="auto"/>
        <w:rPr>
          <w:rFonts w:hint="eastAsia" w:asciiTheme="minorEastAsia" w:hAnsiTheme="minorEastAsia" w:eastAsiaTheme="minorEastAsia" w:cstheme="minorEastAsia"/>
          <w:color w:val="000000" w:themeColor="text1"/>
          <w:sz w:val="24"/>
          <w:szCs w:val="24"/>
        </w:rPr>
      </w:pPr>
    </w:p>
    <w:bookmarkEnd w:id="25"/>
    <w:bookmarkEnd w:id="26"/>
    <w:bookmarkEnd w:id="27"/>
    <w:p>
      <w:pPr>
        <w:adjustRightInd w:val="0"/>
        <w:snapToGrid w:val="0"/>
        <w:spacing w:beforeLines="50" w:afterLines="50" w:line="360" w:lineRule="auto"/>
        <w:jc w:val="center"/>
        <w:rPr>
          <w:rFonts w:hint="eastAsia" w:hAnsi="宋体"/>
          <w:b/>
          <w:color w:val="000000" w:themeColor="text1"/>
          <w:sz w:val="36"/>
          <w:szCs w:val="36"/>
          <w:lang w:eastAsia="zh-CN"/>
        </w:rPr>
      </w:pPr>
      <w:bookmarkStart w:id="28" w:name="_Toc50737328"/>
      <w:bookmarkStart w:id="29" w:name="_Toc50737296"/>
      <w:bookmarkStart w:id="30" w:name="_Toc52165081"/>
      <w:bookmarkStart w:id="31" w:name="_Toc275865607"/>
      <w:bookmarkStart w:id="32" w:name="_Toc50737329"/>
      <w:bookmarkStart w:id="33" w:name="_Toc52165080"/>
      <w:bookmarkStart w:id="34" w:name="_Toc50736476"/>
      <w:bookmarkStart w:id="35" w:name="_Toc50736477"/>
      <w:bookmarkStart w:id="36" w:name="_Toc50737297"/>
      <w:bookmarkStart w:id="37" w:name="_Toc435515299"/>
      <w:bookmarkStart w:id="38" w:name="_Toc50691034"/>
      <w:bookmarkStart w:id="39" w:name="_Toc435514859"/>
    </w:p>
    <w:p>
      <w:pPr>
        <w:adjustRightInd w:val="0"/>
        <w:snapToGrid w:val="0"/>
        <w:spacing w:beforeLines="50" w:afterLines="50" w:line="360" w:lineRule="auto"/>
        <w:jc w:val="both"/>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both"/>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rPr>
      </w:pPr>
      <w:r>
        <w:rPr>
          <w:rFonts w:hint="eastAsia" w:hAnsi="宋体"/>
          <w:b/>
          <w:color w:val="000000" w:themeColor="text1"/>
          <w:sz w:val="36"/>
          <w:szCs w:val="36"/>
          <w:lang w:eastAsia="zh-CN"/>
        </w:rPr>
        <w:t>八、</w:t>
      </w:r>
      <w:r>
        <w:rPr>
          <w:rFonts w:hint="eastAsia" w:hAnsi="宋体"/>
          <w:b/>
          <w:color w:val="000000" w:themeColor="text1"/>
          <w:sz w:val="36"/>
          <w:szCs w:val="36"/>
        </w:rPr>
        <w:t>投标人情况说明</w:t>
      </w:r>
    </w:p>
    <w:p>
      <w:pPr>
        <w:pStyle w:val="8"/>
        <w:spacing w:line="400" w:lineRule="exact"/>
        <w:rPr>
          <w:rFonts w:hint="eastAsia" w:hAnsi="宋体"/>
          <w:b/>
          <w:color w:val="000000" w:themeColor="text1"/>
          <w:sz w:val="28"/>
          <w:szCs w:val="28"/>
        </w:rPr>
      </w:pPr>
    </w:p>
    <w:p>
      <w:pPr>
        <w:pStyle w:val="8"/>
        <w:spacing w:line="400" w:lineRule="exac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1、投标人名称及其它情况</w:t>
      </w:r>
    </w:p>
    <w:p>
      <w:pPr>
        <w:pStyle w:val="8"/>
        <w:spacing w:line="400" w:lineRule="exac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（1）投标人名称：</w:t>
      </w:r>
      <w:r>
        <w:rPr>
          <w:rFonts w:hint="eastAsia" w:asciiTheme="minorEastAsia" w:hAnsiTheme="minorEastAsia" w:eastAsiaTheme="minorEastAsia" w:cstheme="minorEastAsia"/>
          <w:color w:val="000000" w:themeColor="text1"/>
          <w:sz w:val="24"/>
          <w:szCs w:val="24"/>
          <w:u w:val="single"/>
        </w:rPr>
        <w:t xml:space="preserve">                                   （盖章）</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（2）地址：</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（3）成立和注册日期：</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（4）上级主管部门：</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（5）公司性质：</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（6）主要负责人：</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（7）职员情况：</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2、有关开户银行的名称和地址：</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3、投标人认为需要声明的其他情况：</w:t>
      </w:r>
    </w:p>
    <w:p>
      <w:pPr>
        <w:pStyle w:val="8"/>
        <w:spacing w:line="400" w:lineRule="exact"/>
        <w:ind w:firstLine="360" w:firstLineChars="15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兹证明上述声明是真实、正确的，并提供了全部能提供的资料和数据，我们同意遵照贵方要求出示有关证明文件。</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授权代表人签字：</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授权代表人职务：</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日期：</w:t>
      </w:r>
      <w:r>
        <w:rPr>
          <w:rFonts w:hint="eastAsia" w:asciiTheme="minorEastAsia" w:hAnsiTheme="minorEastAsia" w:eastAsiaTheme="minorEastAsia" w:cstheme="minorEastAsia"/>
          <w:color w:val="000000" w:themeColor="text1"/>
          <w:sz w:val="24"/>
          <w:szCs w:val="24"/>
          <w:u w:val="single"/>
        </w:rPr>
        <w:t xml:space="preserve">          年        月        日                              </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传真：</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电话：</w:t>
      </w:r>
      <w:r>
        <w:rPr>
          <w:rFonts w:hint="eastAsia" w:asciiTheme="minorEastAsia" w:hAnsiTheme="minorEastAsia" w:eastAsiaTheme="minorEastAsia" w:cstheme="minorEastAsia"/>
          <w:color w:val="000000" w:themeColor="text1"/>
          <w:sz w:val="24"/>
          <w:szCs w:val="24"/>
          <w:u w:val="single"/>
        </w:rPr>
        <w:t xml:space="preserve">                          </w:t>
      </w: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spacing w:line="240" w:lineRule="auto"/>
        <w:jc w:val="center"/>
        <w:rPr>
          <w:rFonts w:asciiTheme="minorEastAsia" w:hAnsiTheme="minorEastAsia" w:eastAsiaTheme="minorEastAsia" w:cstheme="minorEastAsia"/>
          <w:b/>
          <w:color w:val="000000" w:themeColor="text1"/>
          <w:sz w:val="24"/>
        </w:rPr>
      </w:pPr>
      <w:r>
        <w:rPr>
          <w:rFonts w:hint="eastAsia"/>
          <w:b/>
          <w:color w:val="000000" w:themeColor="text1"/>
          <w:sz w:val="36"/>
          <w:szCs w:val="36"/>
          <w:lang w:eastAsia="zh-CN"/>
        </w:rPr>
        <w:t>九、</w:t>
      </w:r>
      <w:r>
        <w:rPr>
          <w:rFonts w:hint="eastAsia" w:asciiTheme="minorEastAsia" w:hAnsiTheme="minorEastAsia" w:eastAsiaTheme="minorEastAsia" w:cstheme="minorEastAsia"/>
          <w:b/>
          <w:color w:val="000000" w:themeColor="text1"/>
          <w:sz w:val="36"/>
          <w:szCs w:val="36"/>
        </w:rPr>
        <w:t>其他</w:t>
      </w:r>
    </w:p>
    <w:p>
      <w:pPr>
        <w:spacing w:line="440" w:lineRule="exact"/>
        <w:ind w:firstLine="241" w:firstLineChars="100"/>
        <w:rPr>
          <w:rFonts w:hint="eastAsia"/>
          <w:b/>
          <w:color w:val="000000" w:themeColor="text1"/>
          <w:sz w:val="36"/>
          <w:szCs w:val="36"/>
          <w:lang w:eastAsia="zh-CN"/>
        </w:rPr>
      </w:pPr>
      <w:r>
        <w:rPr>
          <w:rFonts w:hint="eastAsia" w:asciiTheme="minorEastAsia" w:hAnsiTheme="minorEastAsia" w:eastAsiaTheme="minorEastAsia" w:cstheme="minorEastAsia"/>
          <w:b/>
          <w:color w:val="000000" w:themeColor="text1"/>
          <w:sz w:val="24"/>
        </w:rPr>
        <w:t>1</w:t>
      </w:r>
      <w:r>
        <w:rPr>
          <w:rFonts w:hint="eastAsia" w:asciiTheme="minorEastAsia" w:hAnsiTheme="minorEastAsia" w:eastAsiaTheme="minorEastAsia" w:cstheme="minorEastAsia"/>
          <w:b/>
          <w:color w:val="000000" w:themeColor="text1"/>
          <w:szCs w:val="21"/>
        </w:rPr>
        <w:t>.投标供应商认为与采购项目相关的其他佐证文件、声明及承诺（格式自拟，复印或扫描件须加盖投标供应商公章）：非国家行政机关出具的证明文件，由评标委员会</w:t>
      </w:r>
      <w:r>
        <w:rPr>
          <w:rFonts w:hint="eastAsia" w:asciiTheme="minorEastAsia" w:hAnsiTheme="minorEastAsia" w:cstheme="minorEastAsia"/>
          <w:b/>
          <w:color w:val="000000" w:themeColor="text1"/>
          <w:szCs w:val="21"/>
          <w:lang w:eastAsia="zh-CN"/>
        </w:rPr>
        <w:t>认定</w:t>
      </w:r>
      <w:r>
        <w:rPr>
          <w:rFonts w:hint="eastAsia" w:asciiTheme="minorEastAsia" w:hAnsiTheme="minorEastAsia" w:eastAsiaTheme="minorEastAsia" w:cstheme="minorEastAsia"/>
          <w:b/>
          <w:color w:val="000000" w:themeColor="text1"/>
          <w:szCs w:val="21"/>
        </w:rPr>
        <w:t>其有效性。</w:t>
      </w: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b/>
          <w:color w:val="000000" w:themeColor="text1"/>
          <w:sz w:val="36"/>
          <w:szCs w:val="36"/>
        </w:rPr>
      </w:pPr>
      <w:r>
        <w:rPr>
          <w:rFonts w:hint="eastAsia"/>
          <w:b/>
          <w:color w:val="000000" w:themeColor="text1"/>
          <w:sz w:val="36"/>
          <w:szCs w:val="36"/>
          <w:lang w:eastAsia="zh-CN"/>
        </w:rPr>
        <w:t>十、</w:t>
      </w:r>
      <w:r>
        <w:rPr>
          <w:rFonts w:hint="eastAsia"/>
          <w:b/>
          <w:color w:val="000000" w:themeColor="text1"/>
          <w:sz w:val="36"/>
          <w:szCs w:val="36"/>
        </w:rPr>
        <w:t>有关政策的承诺函</w:t>
      </w:r>
    </w:p>
    <w:p>
      <w:pPr>
        <w:rPr>
          <w:rFonts w:hint="eastAsia" w:ascii="宋体" w:hAnsi="宋体"/>
          <w:b/>
          <w:color w:val="000000" w:themeColor="text1"/>
          <w:sz w:val="24"/>
        </w:rPr>
      </w:pPr>
    </w:p>
    <w:p>
      <w:pPr>
        <w:rPr>
          <w:rFonts w:hint="eastAsia" w:ascii="宋体" w:hAnsi="宋体"/>
          <w:b/>
          <w:color w:val="000000" w:themeColor="text1"/>
          <w:sz w:val="24"/>
        </w:rPr>
      </w:pPr>
    </w:p>
    <w:p>
      <w:pPr>
        <w:rPr>
          <w:b/>
          <w:color w:val="000000" w:themeColor="text1"/>
          <w:sz w:val="24"/>
        </w:rPr>
      </w:pPr>
      <w:r>
        <w:rPr>
          <w:rFonts w:hint="eastAsia" w:ascii="宋体" w:hAnsi="宋体"/>
          <w:b/>
          <w:color w:val="000000" w:themeColor="text1"/>
          <w:sz w:val="24"/>
        </w:rPr>
        <w:t>铜仁市公共资源交易中心</w:t>
      </w:r>
      <w:r>
        <w:rPr>
          <w:rFonts w:hint="eastAsia"/>
          <w:b/>
          <w:color w:val="000000" w:themeColor="text1"/>
          <w:sz w:val="24"/>
        </w:rPr>
        <w:t>：</w:t>
      </w:r>
    </w:p>
    <w:p>
      <w:pPr>
        <w:snapToGrid w:val="0"/>
        <w:spacing w:beforeLines="50" w:line="360" w:lineRule="auto"/>
        <w:ind w:firstLine="600" w:firstLineChars="250"/>
        <w:rPr>
          <w:rFonts w:ascii="宋体" w:hAnsi="宋体"/>
          <w:color w:val="000000" w:themeColor="text1"/>
          <w:sz w:val="24"/>
        </w:rPr>
      </w:pPr>
      <w:r>
        <w:rPr>
          <w:rFonts w:hint="eastAsia" w:ascii="宋体" w:hAnsi="宋体"/>
          <w:color w:val="000000" w:themeColor="text1"/>
          <w:sz w:val="24"/>
        </w:rPr>
        <w:t>关于贵单位</w:t>
      </w:r>
      <w:r>
        <w:rPr>
          <w:rFonts w:hint="eastAsia" w:ascii="宋体" w:hAnsi="宋体"/>
          <w:color w:val="000000" w:themeColor="text1"/>
          <w:sz w:val="24"/>
          <w:u w:val="single"/>
        </w:rPr>
        <w:t>　　</w:t>
      </w:r>
      <w:r>
        <w:rPr>
          <w:rFonts w:hint="eastAsia" w:ascii="宋体" w:hAnsi="宋体"/>
          <w:color w:val="000000" w:themeColor="text1"/>
          <w:sz w:val="24"/>
        </w:rPr>
        <w:t>年</w:t>
      </w:r>
      <w:r>
        <w:rPr>
          <w:rFonts w:hint="eastAsia" w:ascii="宋体" w:hAnsi="宋体"/>
          <w:color w:val="000000" w:themeColor="text1"/>
          <w:sz w:val="24"/>
          <w:u w:val="single"/>
        </w:rPr>
        <w:t>　　</w:t>
      </w:r>
      <w:r>
        <w:rPr>
          <w:rFonts w:hint="eastAsia" w:ascii="宋体" w:hAnsi="宋体"/>
          <w:color w:val="000000" w:themeColor="text1"/>
          <w:sz w:val="24"/>
        </w:rPr>
        <w:t>月</w:t>
      </w:r>
      <w:r>
        <w:rPr>
          <w:rFonts w:hint="eastAsia" w:ascii="宋体" w:hAnsi="宋体"/>
          <w:color w:val="000000" w:themeColor="text1"/>
          <w:sz w:val="24"/>
          <w:u w:val="single"/>
        </w:rPr>
        <w:t>　　</w:t>
      </w:r>
      <w:r>
        <w:rPr>
          <w:rFonts w:hint="eastAsia" w:ascii="宋体" w:hAnsi="宋体"/>
          <w:color w:val="000000" w:themeColor="text1"/>
          <w:sz w:val="24"/>
        </w:rPr>
        <w:t>日发布</w:t>
      </w:r>
      <w:r>
        <w:rPr>
          <w:rFonts w:hint="eastAsia" w:ascii="宋体"/>
          <w:bCs/>
          <w:color w:val="000000" w:themeColor="text1"/>
          <w:sz w:val="24"/>
          <w:u w:val="single"/>
        </w:rPr>
        <w:t xml:space="preserve">                项目</w:t>
      </w:r>
      <w:r>
        <w:rPr>
          <w:rFonts w:hint="eastAsia" w:ascii="宋体" w:hAnsi="宋体"/>
          <w:color w:val="000000" w:themeColor="text1"/>
          <w:sz w:val="24"/>
        </w:rPr>
        <w:t>（项目编号：</w:t>
      </w:r>
      <w:r>
        <w:rPr>
          <w:rFonts w:hint="eastAsia" w:ascii="宋体" w:hAnsi="宋体"/>
          <w:bCs/>
          <w:color w:val="000000" w:themeColor="text1"/>
          <w:sz w:val="24"/>
          <w:u w:val="single"/>
        </w:rPr>
        <w:t xml:space="preserve">                   </w:t>
      </w:r>
      <w:r>
        <w:rPr>
          <w:rFonts w:hint="eastAsia" w:ascii="宋体" w:hAnsi="宋体"/>
          <w:color w:val="000000" w:themeColor="text1"/>
          <w:sz w:val="24"/>
        </w:rPr>
        <w:t>）的采购公告，本公司（企业）愿意参加投标，并承诺：</w:t>
      </w:r>
    </w:p>
    <w:p>
      <w:pPr>
        <w:snapToGrid w:val="0"/>
        <w:spacing w:beforeLines="50" w:line="360" w:lineRule="auto"/>
        <w:ind w:firstLine="600" w:firstLineChars="250"/>
        <w:rPr>
          <w:bCs/>
          <w:color w:val="000000" w:themeColor="text1"/>
          <w:sz w:val="24"/>
        </w:rPr>
      </w:pPr>
      <w:r>
        <w:rPr>
          <w:rFonts w:hint="eastAsia"/>
          <w:bCs/>
          <w:color w:val="000000" w:themeColor="text1"/>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color w:val="000000" w:themeColor="text1"/>
          <w:sz w:val="24"/>
        </w:rPr>
        <w:t>否则，由此所造成的损失、不良后果及法律责任，一律由我公司（企业）承担。</w:t>
      </w:r>
    </w:p>
    <w:p>
      <w:pPr>
        <w:spacing w:line="360" w:lineRule="auto"/>
        <w:ind w:firstLine="420"/>
        <w:rPr>
          <w:color w:val="000000" w:themeColor="text1"/>
          <w:sz w:val="24"/>
        </w:rPr>
      </w:pP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供应商名称（公章）：</w:t>
      </w:r>
    </w:p>
    <w:p>
      <w:pPr>
        <w:adjustRightInd w:val="0"/>
        <w:snapToGrid w:val="0"/>
        <w:spacing w:line="360" w:lineRule="auto"/>
        <w:ind w:firstLine="480" w:firstLineChars="200"/>
        <w:rPr>
          <w:rFonts w:ascii="宋体" w:hAnsi="宋体"/>
          <w:color w:val="000000" w:themeColor="text1"/>
          <w:sz w:val="24"/>
        </w:rPr>
      </w:pPr>
    </w:p>
    <w:p>
      <w:pPr>
        <w:adjustRightInd w:val="0"/>
        <w:snapToGrid w:val="0"/>
        <w:spacing w:line="360" w:lineRule="auto"/>
        <w:ind w:firstLine="480" w:firstLineChars="200"/>
        <w:rPr>
          <w:color w:val="000000" w:themeColor="text1"/>
          <w:sz w:val="24"/>
        </w:rPr>
      </w:pPr>
      <w:r>
        <w:rPr>
          <w:rFonts w:hint="eastAsia"/>
          <w:color w:val="000000" w:themeColor="text1"/>
          <w:sz w:val="24"/>
        </w:rPr>
        <w:t>法定代表人或其授权代表签名：</w:t>
      </w:r>
    </w:p>
    <w:p>
      <w:pPr>
        <w:ind w:firstLine="480" w:firstLineChars="200"/>
        <w:rPr>
          <w:color w:val="000000" w:themeColor="text1"/>
          <w:sz w:val="24"/>
        </w:rPr>
      </w:pPr>
    </w:p>
    <w:p>
      <w:pPr>
        <w:spacing w:line="360" w:lineRule="auto"/>
        <w:ind w:firstLine="480" w:firstLineChars="200"/>
        <w:rPr>
          <w:color w:val="000000" w:themeColor="text1"/>
          <w:sz w:val="24"/>
        </w:rPr>
      </w:pPr>
      <w:r>
        <w:rPr>
          <w:rFonts w:hint="eastAsia"/>
          <w:color w:val="000000" w:themeColor="text1"/>
          <w:sz w:val="24"/>
        </w:rPr>
        <w:t xml:space="preserve">日    期：   </w:t>
      </w: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十一、</w:t>
      </w:r>
      <w:r>
        <w:rPr>
          <w:rFonts w:hint="eastAsia"/>
          <w:b/>
          <w:color w:val="000000" w:themeColor="text1"/>
          <w:sz w:val="36"/>
          <w:szCs w:val="36"/>
          <w:lang w:val="en-US" w:eastAsia="zh-CN"/>
        </w:rPr>
        <w:t xml:space="preserve"> </w:t>
      </w:r>
      <w:r>
        <w:rPr>
          <w:rFonts w:hint="eastAsia"/>
          <w:b/>
          <w:color w:val="000000" w:themeColor="text1"/>
          <w:sz w:val="36"/>
          <w:szCs w:val="36"/>
        </w:rPr>
        <w:t>政策适用性说明（如有）</w:t>
      </w:r>
    </w:p>
    <w:p>
      <w:pPr>
        <w:keepNext w:val="0"/>
        <w:keepLines w:val="0"/>
        <w:pageBreakBefore w:val="0"/>
        <w:widowControl w:val="0"/>
        <w:kinsoku/>
        <w:overflowPunct/>
        <w:topLinePunct w:val="0"/>
        <w:autoSpaceDE w:val="0"/>
        <w:autoSpaceDN w:val="0"/>
        <w:bidi w:val="0"/>
        <w:adjustRightInd w:val="0"/>
        <w:snapToGrid/>
        <w:spacing w:line="260" w:lineRule="exact"/>
        <w:ind w:firstLine="480" w:firstLineChars="200"/>
        <w:jc w:val="left"/>
        <w:textAlignment w:val="auto"/>
        <w:rPr>
          <w:rFonts w:asciiTheme="minorEastAsia" w:hAnsiTheme="minorEastAsia"/>
          <w:color w:val="000000" w:themeColor="text1"/>
          <w:sz w:val="24"/>
        </w:rPr>
      </w:pPr>
      <w:r>
        <w:rPr>
          <w:rFonts w:hint="eastAsia" w:asciiTheme="minorEastAsia" w:hAnsiTheme="minorEastAsia"/>
          <w:color w:val="000000" w:themeColor="text1"/>
          <w:sz w:val="24"/>
        </w:rPr>
        <w:t>按照政府采购有关政策的要求，在本次的技术方案中，采用符合中小企业扶持政策、节能产品、环保标志产品、能源效率标识产品政策，介绍说明如下：</w:t>
      </w:r>
    </w:p>
    <w:tbl>
      <w:tblPr>
        <w:tblStyle w:val="1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小型、微型企业产品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产品名称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（品牌、型号）</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制造商企业类型</w:t>
            </w: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金额</w:t>
            </w: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行    业：</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u w:val="single"/>
              </w:rPr>
            </w:pPr>
            <w:r>
              <w:rPr>
                <w:rFonts w:hint="eastAsia" w:asciiTheme="minorEastAsia" w:hAnsiTheme="minorEastAsia"/>
                <w:color w:val="000000" w:themeColor="text1"/>
                <w:sz w:val="24"/>
              </w:rPr>
              <w:t>营业收入（万元）：</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u w:val="single"/>
              </w:rPr>
            </w:pPr>
            <w:r>
              <w:rPr>
                <w:rFonts w:hint="eastAsia" w:asciiTheme="minorEastAsia" w:hAnsiTheme="minorEastAsia"/>
                <w:color w:val="000000" w:themeColor="text1"/>
                <w:sz w:val="24"/>
              </w:rPr>
              <w:t>资产总额：（万元）：</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从业人员（人）：</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类别</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主要产品/技术名称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（规格型号、注册商标）</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制造商/开发商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认证证书编号</w:t>
            </w: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节能产品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环保标志产品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说明</w:t>
            </w: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备注：</w:t>
      </w:r>
      <w:r>
        <w:rPr>
          <w:rFonts w:hint="eastAsia" w:asciiTheme="minorEastAsia" w:hAnsiTheme="minorEastAsia"/>
          <w:color w:val="000000" w:themeColor="text1"/>
          <w:sz w:val="24"/>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2.“节能产品、环保标志产品”是属于国家行业主管部门颁布的清单目录中的产品，须填写认证证书编号，并在“清单”栏中填写属于“第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期清单”的产品（产品被列入多期清单的，</w:t>
      </w:r>
      <w:r>
        <w:rPr>
          <w:rFonts w:hint="eastAsia" w:asciiTheme="minorEastAsia" w:hAnsiTheme="minorEastAsia"/>
          <w:b/>
          <w:color w:val="000000" w:themeColor="text1"/>
          <w:sz w:val="24"/>
        </w:rPr>
        <w:t>以最新一期为准</w:t>
      </w:r>
      <w:r>
        <w:rPr>
          <w:rFonts w:hint="eastAsia" w:asciiTheme="minorEastAsia" w:hAnsiTheme="minorEastAsia"/>
          <w:color w:val="000000" w:themeColor="text1"/>
          <w:sz w:val="24"/>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1.1属于“节能产品政府采购清单</w:t>
      </w:r>
      <w:r>
        <w:rPr>
          <w:rFonts w:asciiTheme="minorEastAsia" w:hAnsiTheme="minorEastAsia"/>
          <w:color w:val="000000" w:themeColor="text1"/>
          <w:sz w:val="24"/>
        </w:rPr>
        <w:t>”</w:t>
      </w:r>
      <w:r>
        <w:rPr>
          <w:rFonts w:hint="eastAsia" w:asciiTheme="minorEastAsia" w:hAnsiTheme="minorEastAsia"/>
          <w:color w:val="000000" w:themeColor="text1"/>
          <w:sz w:val="24"/>
        </w:rPr>
        <w:t>中品目的产品，提供</w:t>
      </w:r>
      <w:r>
        <w:rPr>
          <w:rFonts w:asciiTheme="minorEastAsia" w:hAnsiTheme="minorEastAsia"/>
          <w:color w:val="000000" w:themeColor="text1"/>
          <w:sz w:val="24"/>
        </w:rPr>
        <w:t>“</w:t>
      </w:r>
      <w:r>
        <w:rPr>
          <w:rFonts w:hint="eastAsia" w:asciiTheme="minorEastAsia" w:hAnsiTheme="minorEastAsia"/>
          <w:color w:val="000000" w:themeColor="text1"/>
          <w:sz w:val="24"/>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themeColor="text1"/>
          <w:sz w:val="24"/>
          <w:u w:val="single"/>
        </w:rPr>
      </w:pPr>
      <w:r>
        <w:rPr>
          <w:rFonts w:hint="eastAsia" w:asciiTheme="minorEastAsia" w:hAnsiTheme="minorEastAsia"/>
          <w:color w:val="000000" w:themeColor="text1"/>
          <w:spacing w:val="4"/>
          <w:sz w:val="24"/>
        </w:rPr>
        <w:t>供应商名称（</w:t>
      </w:r>
      <w:r>
        <w:rPr>
          <w:rFonts w:hint="eastAsia" w:asciiTheme="minorEastAsia" w:hAnsiTheme="minorEastAsia"/>
          <w:color w:val="000000" w:themeColor="text1"/>
          <w:sz w:val="24"/>
        </w:rPr>
        <w:t>单位盖</w:t>
      </w:r>
      <w:r>
        <w:rPr>
          <w:rFonts w:hint="eastAsia" w:asciiTheme="minorEastAsia" w:hAnsiTheme="minorEastAsia"/>
          <w:color w:val="000000" w:themeColor="text1"/>
          <w:spacing w:val="4"/>
          <w:sz w:val="24"/>
        </w:rPr>
        <w:t>公章）：</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hint="eastAsia" w:asciiTheme="minorEastAsia" w:hAnsiTheme="minorEastAsia"/>
          <w:color w:val="000000" w:themeColor="text1"/>
          <w:sz w:val="24"/>
        </w:rPr>
      </w:pPr>
      <w:r>
        <w:rPr>
          <w:rFonts w:hint="eastAsia" w:asciiTheme="minorEastAsia" w:hAnsiTheme="minorEastAsia"/>
          <w:color w:val="000000" w:themeColor="text1"/>
          <w:sz w:val="24"/>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themeColor="text1"/>
          <w:spacing w:val="4"/>
          <w:sz w:val="24"/>
        </w:rPr>
      </w:pPr>
      <w:r>
        <w:rPr>
          <w:rFonts w:hint="eastAsia" w:asciiTheme="minorEastAsia" w:hAnsiTheme="minorEastAsia"/>
          <w:color w:val="000000" w:themeColor="text1"/>
          <w:spacing w:val="4"/>
          <w:sz w:val="24"/>
        </w:rPr>
        <w:t>日</w:t>
      </w:r>
      <w:r>
        <w:rPr>
          <w:rFonts w:hint="eastAsia" w:asciiTheme="minorEastAsia" w:hAnsiTheme="minorEastAsia"/>
          <w:color w:val="000000" w:themeColor="text1"/>
          <w:spacing w:val="4"/>
          <w:sz w:val="24"/>
          <w:lang w:val="en-US" w:eastAsia="zh-CN"/>
        </w:rPr>
        <w:t xml:space="preserve">   </w:t>
      </w:r>
      <w:r>
        <w:rPr>
          <w:rFonts w:hint="eastAsia" w:asciiTheme="minorEastAsia" w:hAnsiTheme="minorEastAsia"/>
          <w:color w:val="000000" w:themeColor="text1"/>
          <w:spacing w:val="4"/>
          <w:sz w:val="24"/>
        </w:rPr>
        <w:t>期：</w:t>
      </w: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ind w:firstLine="2168" w:firstLineChars="600"/>
        <w:jc w:val="both"/>
        <w:rPr>
          <w:rFonts w:hint="eastAsia"/>
          <w:b/>
          <w:color w:val="000000" w:themeColor="text1"/>
          <w:sz w:val="36"/>
          <w:szCs w:val="36"/>
          <w:lang w:eastAsia="zh-CN"/>
        </w:rPr>
      </w:pPr>
    </w:p>
    <w:p>
      <w:pPr>
        <w:adjustRightInd w:val="0"/>
        <w:snapToGrid w:val="0"/>
        <w:spacing w:beforeLines="50" w:afterLines="50" w:line="360" w:lineRule="auto"/>
        <w:ind w:firstLine="2168" w:firstLineChars="600"/>
        <w:jc w:val="both"/>
        <w:rPr>
          <w:b/>
          <w:color w:val="000000" w:themeColor="text1"/>
          <w:sz w:val="36"/>
          <w:szCs w:val="36"/>
        </w:rPr>
      </w:pPr>
      <w:r>
        <w:rPr>
          <w:rFonts w:hint="eastAsia"/>
          <w:b/>
          <w:color w:val="000000" w:themeColor="text1"/>
          <w:sz w:val="36"/>
          <w:szCs w:val="36"/>
          <w:lang w:eastAsia="zh-CN"/>
        </w:rPr>
        <w:t>十二、</w:t>
      </w:r>
      <w:r>
        <w:rPr>
          <w:rFonts w:hint="eastAsia"/>
          <w:b/>
          <w:color w:val="000000" w:themeColor="text1"/>
          <w:sz w:val="36"/>
          <w:szCs w:val="36"/>
        </w:rPr>
        <w:t>中小企业声明函（如有）</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2.本公司参加</w:t>
      </w:r>
      <w:r>
        <w:rPr>
          <w:rFonts w:hint="eastAsia" w:ascii="宋体" w:hAnsi="宋体"/>
          <w:color w:val="000000" w:themeColor="text1"/>
          <w:sz w:val="24"/>
          <w:u w:val="single"/>
        </w:rPr>
        <w:t xml:space="preserve">     (采购人单位名称)    </w:t>
      </w:r>
      <w:r>
        <w:rPr>
          <w:rFonts w:hint="eastAsia" w:ascii="宋体" w:hAnsi="宋体"/>
          <w:color w:val="000000" w:themeColor="text1"/>
          <w:sz w:val="24"/>
        </w:rPr>
        <w:t>的</w:t>
      </w:r>
      <w:r>
        <w:rPr>
          <w:rFonts w:hint="eastAsia" w:ascii="宋体" w:hAnsi="宋体"/>
          <w:color w:val="000000" w:themeColor="text1"/>
          <w:sz w:val="24"/>
          <w:u w:val="single"/>
        </w:rPr>
        <w:t xml:space="preserve">   (项目名称)      </w:t>
      </w:r>
      <w:r>
        <w:rPr>
          <w:rFonts w:hint="eastAsia" w:ascii="宋体" w:hAnsi="宋体"/>
          <w:color w:val="000000" w:themeColor="text1"/>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rPr>
        <w:t xml:space="preserve">                              </w:t>
      </w: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spacing w:line="360" w:lineRule="auto"/>
        <w:ind w:firstLine="480" w:firstLineChars="200"/>
        <w:jc w:val="center"/>
        <w:rPr>
          <w:rFonts w:ascii="宋体" w:hAnsi="宋体"/>
          <w:color w:val="000000" w:themeColor="text1"/>
          <w:sz w:val="24"/>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spacing w:line="360" w:lineRule="auto"/>
        <w:ind w:firstLine="420" w:firstLineChars="200"/>
        <w:jc w:val="center"/>
        <w:rPr>
          <w:rFonts w:ascii="宋体" w:hAnsi="宋体"/>
          <w:color w:val="000000" w:themeColor="text1"/>
        </w:rPr>
      </w:pP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both"/>
        <w:rPr>
          <w:rFonts w:hint="eastAsia"/>
          <w:b/>
          <w:color w:val="000000" w:themeColor="text1"/>
          <w:sz w:val="36"/>
          <w:szCs w:val="36"/>
          <w:lang w:eastAsia="zh-CN"/>
        </w:rPr>
      </w:pPr>
    </w:p>
    <w:p>
      <w:pPr>
        <w:pStyle w:val="32"/>
        <w:bidi w:val="0"/>
        <w:spacing w:line="360" w:lineRule="auto"/>
        <w:jc w:val="both"/>
        <w:rPr>
          <w:rStyle w:val="16"/>
          <w:rFonts w:ascii="宋体" w:hAnsi="宋体"/>
          <w:b/>
          <w:color w:val="000000" w:themeColor="text1"/>
          <w:spacing w:val="6"/>
          <w:sz w:val="28"/>
          <w:szCs w:val="28"/>
          <w:lang w:val="en-US" w:eastAsia="zh-CN" w:bidi="ar-SA"/>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十三、</w:t>
      </w:r>
      <w:r>
        <w:rPr>
          <w:rFonts w:hint="eastAsia"/>
          <w:b/>
          <w:color w:val="000000" w:themeColor="text1"/>
          <w:sz w:val="36"/>
          <w:szCs w:val="36"/>
        </w:rPr>
        <w:t>制造商中小企业声明函（如有）</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w:t>
      </w:r>
      <w:r>
        <w:rPr>
          <w:rFonts w:ascii="宋体" w:hAnsi="宋体"/>
          <w:color w:val="000000" w:themeColor="text1"/>
          <w:sz w:val="24"/>
        </w:rPr>
        <w:t>[2011]181</w:t>
      </w:r>
      <w:r>
        <w:rPr>
          <w:rFonts w:hint="eastAsia" w:ascii="宋体" w:hAnsi="宋体"/>
          <w:color w:val="000000" w:themeColor="text1"/>
          <w:sz w:val="24"/>
        </w:rPr>
        <w:t>号）的规定和《工业和信息化部、国家统计局、国家发展和改革委员会、财政部关于印发中小企业划型标准规定的通知》（工信部联企业</w:t>
      </w:r>
      <w:r>
        <w:rPr>
          <w:rFonts w:ascii="宋体" w:hAnsi="宋体"/>
          <w:color w:val="000000" w:themeColor="text1"/>
          <w:sz w:val="24"/>
        </w:rPr>
        <w:t xml:space="preserve">[2011]300 </w:t>
      </w:r>
      <w:r>
        <w:rPr>
          <w:rFonts w:hint="eastAsia" w:ascii="宋体" w:hAnsi="宋体"/>
          <w:color w:val="000000" w:themeColor="text1"/>
          <w:sz w:val="24"/>
        </w:rPr>
        <w:t>号）规定的划分标准：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第四条第项行业，本公司为（请填写：中型、小型、微型）企业。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中小企业声明函注意事项：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4．供应商中小企业标准：零售业：从业人员</w:t>
      </w:r>
      <w:r>
        <w:rPr>
          <w:rFonts w:ascii="宋体" w:hAnsi="宋体"/>
          <w:color w:val="000000" w:themeColor="text1"/>
          <w:sz w:val="24"/>
        </w:rPr>
        <w:t>300</w:t>
      </w:r>
      <w:r>
        <w:rPr>
          <w:rFonts w:hint="eastAsia" w:ascii="宋体" w:hAnsi="宋体"/>
          <w:color w:val="000000" w:themeColor="text1"/>
          <w:sz w:val="24"/>
        </w:rPr>
        <w:t>人以下或营业收入</w:t>
      </w:r>
      <w:r>
        <w:rPr>
          <w:rFonts w:ascii="宋体" w:hAnsi="宋体"/>
          <w:color w:val="000000" w:themeColor="text1"/>
          <w:sz w:val="24"/>
        </w:rPr>
        <w:t>20000</w:t>
      </w:r>
      <w:r>
        <w:rPr>
          <w:rFonts w:hint="eastAsia" w:ascii="宋体" w:hAnsi="宋体"/>
          <w:color w:val="000000" w:themeColor="text1"/>
          <w:sz w:val="24"/>
        </w:rPr>
        <w:t>万元以下的为中小微型企业。其中，从业人员</w:t>
      </w:r>
      <w:r>
        <w:rPr>
          <w:rFonts w:ascii="宋体" w:hAnsi="宋体"/>
          <w:color w:val="000000" w:themeColor="text1"/>
          <w:sz w:val="24"/>
        </w:rPr>
        <w:t>50</w:t>
      </w:r>
      <w:r>
        <w:rPr>
          <w:rFonts w:hint="eastAsia" w:ascii="宋体" w:hAnsi="宋体"/>
          <w:color w:val="000000" w:themeColor="text1"/>
          <w:sz w:val="24"/>
        </w:rPr>
        <w:t>人及以上，且营业收入</w:t>
      </w:r>
      <w:r>
        <w:rPr>
          <w:rFonts w:ascii="宋体" w:hAnsi="宋体"/>
          <w:color w:val="000000" w:themeColor="text1"/>
          <w:sz w:val="24"/>
        </w:rPr>
        <w:t>500</w:t>
      </w:r>
      <w:r>
        <w:rPr>
          <w:rFonts w:hint="eastAsia" w:ascii="宋体" w:hAnsi="宋体"/>
          <w:color w:val="000000" w:themeColor="text1"/>
          <w:sz w:val="24"/>
        </w:rPr>
        <w:t>万元及以上的为中型企业；从业人员</w:t>
      </w:r>
      <w:r>
        <w:rPr>
          <w:rFonts w:ascii="宋体" w:hAnsi="宋体"/>
          <w:color w:val="000000" w:themeColor="text1"/>
          <w:sz w:val="24"/>
        </w:rPr>
        <w:t>10</w:t>
      </w:r>
      <w:r>
        <w:rPr>
          <w:rFonts w:hint="eastAsia" w:ascii="宋体" w:hAnsi="宋体"/>
          <w:color w:val="000000" w:themeColor="text1"/>
          <w:sz w:val="24"/>
        </w:rPr>
        <w:t>人及以上，且营业收入</w:t>
      </w:r>
      <w:r>
        <w:rPr>
          <w:rFonts w:ascii="宋体" w:hAnsi="宋体"/>
          <w:color w:val="000000" w:themeColor="text1"/>
          <w:sz w:val="24"/>
        </w:rPr>
        <w:t>100</w:t>
      </w:r>
      <w:r>
        <w:rPr>
          <w:rFonts w:hint="eastAsia" w:ascii="宋体" w:hAnsi="宋体"/>
          <w:color w:val="000000" w:themeColor="text1"/>
          <w:sz w:val="24"/>
        </w:rPr>
        <w:t>万元及以上的为小型企业；从业人员</w:t>
      </w:r>
      <w:r>
        <w:rPr>
          <w:rFonts w:ascii="宋体" w:hAnsi="宋体"/>
          <w:color w:val="000000" w:themeColor="text1"/>
          <w:sz w:val="24"/>
        </w:rPr>
        <w:t>10</w:t>
      </w:r>
      <w:r>
        <w:rPr>
          <w:rFonts w:hint="eastAsia" w:ascii="宋体" w:hAnsi="宋体"/>
          <w:color w:val="000000" w:themeColor="text1"/>
          <w:sz w:val="24"/>
        </w:rPr>
        <w:t>人以下或营业收入</w:t>
      </w:r>
      <w:r>
        <w:rPr>
          <w:rFonts w:ascii="宋体" w:hAnsi="宋体"/>
          <w:color w:val="000000" w:themeColor="text1"/>
          <w:sz w:val="24"/>
        </w:rPr>
        <w:t>100</w:t>
      </w:r>
      <w:r>
        <w:rPr>
          <w:rFonts w:hint="eastAsia" w:ascii="宋体" w:hAnsi="宋体"/>
          <w:color w:val="000000" w:themeColor="text1"/>
          <w:sz w:val="24"/>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5.制造商中小企业标准：工业（含制造业）：从业人员</w:t>
      </w:r>
      <w:r>
        <w:rPr>
          <w:rFonts w:ascii="宋体" w:hAnsi="宋体"/>
          <w:color w:val="000000" w:themeColor="text1"/>
          <w:sz w:val="24"/>
        </w:rPr>
        <w:t>1000</w:t>
      </w:r>
      <w:r>
        <w:rPr>
          <w:rFonts w:hint="eastAsia" w:ascii="宋体" w:hAnsi="宋体"/>
          <w:color w:val="000000" w:themeColor="text1"/>
          <w:sz w:val="24"/>
        </w:rPr>
        <w:t>人以下或营业收入</w:t>
      </w:r>
      <w:r>
        <w:rPr>
          <w:rFonts w:ascii="宋体" w:hAnsi="宋体"/>
          <w:color w:val="000000" w:themeColor="text1"/>
          <w:sz w:val="24"/>
        </w:rPr>
        <w:t>40000</w:t>
      </w:r>
      <w:r>
        <w:rPr>
          <w:rFonts w:hint="eastAsia" w:ascii="宋体" w:hAnsi="宋体"/>
          <w:color w:val="000000" w:themeColor="text1"/>
          <w:sz w:val="24"/>
        </w:rPr>
        <w:t>万元以下的为中小微型企业。其中，从业人员</w:t>
      </w:r>
      <w:r>
        <w:rPr>
          <w:rFonts w:ascii="宋体" w:hAnsi="宋体"/>
          <w:color w:val="000000" w:themeColor="text1"/>
          <w:sz w:val="24"/>
        </w:rPr>
        <w:t>300</w:t>
      </w:r>
      <w:r>
        <w:rPr>
          <w:rFonts w:hint="eastAsia" w:ascii="宋体" w:hAnsi="宋体"/>
          <w:color w:val="000000" w:themeColor="text1"/>
          <w:sz w:val="24"/>
        </w:rPr>
        <w:t>人及以上，且营业收入</w:t>
      </w:r>
      <w:r>
        <w:rPr>
          <w:rFonts w:ascii="宋体" w:hAnsi="宋体"/>
          <w:color w:val="000000" w:themeColor="text1"/>
          <w:sz w:val="24"/>
        </w:rPr>
        <w:t>2000</w:t>
      </w:r>
      <w:r>
        <w:rPr>
          <w:rFonts w:hint="eastAsia" w:ascii="宋体" w:hAnsi="宋体"/>
          <w:color w:val="000000" w:themeColor="text1"/>
          <w:sz w:val="24"/>
        </w:rPr>
        <w:t>万元及以上的为中型企业；从业人员</w:t>
      </w:r>
      <w:r>
        <w:rPr>
          <w:rFonts w:ascii="宋体" w:hAnsi="宋体"/>
          <w:color w:val="000000" w:themeColor="text1"/>
          <w:sz w:val="24"/>
        </w:rPr>
        <w:t>20</w:t>
      </w:r>
      <w:r>
        <w:rPr>
          <w:rFonts w:hint="eastAsia" w:ascii="宋体" w:hAnsi="宋体"/>
          <w:color w:val="000000" w:themeColor="text1"/>
          <w:sz w:val="24"/>
        </w:rPr>
        <w:t>人及以上，且营业收入</w:t>
      </w:r>
      <w:r>
        <w:rPr>
          <w:rFonts w:ascii="宋体" w:hAnsi="宋体"/>
          <w:color w:val="000000" w:themeColor="text1"/>
          <w:sz w:val="24"/>
        </w:rPr>
        <w:t>300</w:t>
      </w:r>
      <w:r>
        <w:rPr>
          <w:rFonts w:hint="eastAsia" w:ascii="宋体" w:hAnsi="宋体"/>
          <w:color w:val="000000" w:themeColor="text1"/>
          <w:sz w:val="24"/>
        </w:rPr>
        <w:t>万元及以上的为小型企业；从业人员</w:t>
      </w:r>
      <w:r>
        <w:rPr>
          <w:rFonts w:ascii="宋体" w:hAnsi="宋体"/>
          <w:color w:val="000000" w:themeColor="text1"/>
          <w:sz w:val="24"/>
        </w:rPr>
        <w:t>20</w:t>
      </w:r>
      <w:r>
        <w:rPr>
          <w:rFonts w:hint="eastAsia" w:ascii="宋体" w:hAnsi="宋体"/>
          <w:color w:val="000000" w:themeColor="text1"/>
          <w:sz w:val="24"/>
        </w:rPr>
        <w:t>人以下或营业收入</w:t>
      </w:r>
      <w:r>
        <w:rPr>
          <w:rFonts w:ascii="宋体" w:hAnsi="宋体"/>
          <w:color w:val="000000" w:themeColor="text1"/>
          <w:sz w:val="24"/>
        </w:rPr>
        <w:t>300</w:t>
      </w:r>
      <w:r>
        <w:rPr>
          <w:rFonts w:hint="eastAsia" w:ascii="宋体" w:hAnsi="宋体"/>
          <w:color w:val="000000" w:themeColor="text1"/>
          <w:sz w:val="24"/>
        </w:rPr>
        <w:t>万元以下的为微型企业。</w:t>
      </w:r>
    </w:p>
    <w:p>
      <w:pPr>
        <w:adjustRightInd w:val="0"/>
        <w:snapToGrid w:val="0"/>
        <w:spacing w:beforeLines="50" w:afterLines="50" w:line="360" w:lineRule="auto"/>
        <w:ind w:firstLine="480" w:firstLineChars="200"/>
        <w:jc w:val="both"/>
        <w:rPr>
          <w:color w:val="000000" w:themeColor="text1"/>
          <w:sz w:val="24"/>
        </w:rPr>
      </w:pPr>
      <w:r>
        <w:rPr>
          <w:rFonts w:hint="eastAsia" w:ascii="宋体" w:hAnsi="宋体"/>
          <w:color w:val="000000" w:themeColor="text1"/>
          <w:sz w:val="24"/>
        </w:rPr>
        <w:t>6.关于企业从业人员的认定，供应商应该真实填写</w:t>
      </w:r>
      <w:r>
        <w:rPr>
          <w:rFonts w:hint="eastAsia" w:ascii="宋体" w:hAnsi="宋体"/>
          <w:color w:val="000000" w:themeColor="text1"/>
          <w:sz w:val="24"/>
          <w:lang w:eastAsia="zh-CN"/>
        </w:rPr>
        <w:t>（格式自拟）。</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autoSpaceDE w:val="0"/>
        <w:autoSpaceDN w:val="0"/>
        <w:adjustRightInd w:val="0"/>
        <w:spacing w:line="360" w:lineRule="auto"/>
        <w:jc w:val="left"/>
        <w:rPr>
          <w:rFonts w:ascii="宋体" w:hAnsi="宋体"/>
          <w:b/>
          <w:bCs/>
          <w:color w:val="000000" w:themeColor="text1"/>
          <w:sz w:val="32"/>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pStyle w:val="32"/>
        <w:bidi w:val="0"/>
        <w:spacing w:line="360" w:lineRule="auto"/>
        <w:jc w:val="center"/>
        <w:rPr>
          <w:rStyle w:val="16"/>
          <w:rFonts w:hint="eastAsia" w:ascii="宋体" w:hAnsi="宋体"/>
          <w:b/>
          <w:color w:val="000000" w:themeColor="text1"/>
          <w:spacing w:val="6"/>
          <w:sz w:val="28"/>
          <w:szCs w:val="28"/>
          <w:lang w:val="en-US" w:eastAsia="zh-CN" w:bidi="ar-SA"/>
        </w:rPr>
      </w:pPr>
      <w:r>
        <w:rPr>
          <w:rStyle w:val="16"/>
          <w:rFonts w:ascii="宋体" w:hAnsi="宋体"/>
          <w:b/>
          <w:color w:val="000000" w:themeColor="text1"/>
          <w:spacing w:val="6"/>
          <w:sz w:val="28"/>
          <w:szCs w:val="28"/>
          <w:lang w:val="en-US" w:eastAsia="zh-CN" w:bidi="ar-SA"/>
        </w:rPr>
        <w:t>残疾人福利性单位声明函</w:t>
      </w:r>
      <w:r>
        <w:rPr>
          <w:rStyle w:val="16"/>
          <w:rFonts w:hint="eastAsia" w:ascii="宋体" w:hAnsi="宋体"/>
          <w:b/>
          <w:color w:val="000000" w:themeColor="text1"/>
          <w:spacing w:val="6"/>
          <w:sz w:val="28"/>
          <w:szCs w:val="28"/>
          <w:lang w:val="en-US" w:eastAsia="zh-CN" w:bidi="ar-SA"/>
        </w:rPr>
        <w:t>（如有）</w:t>
      </w:r>
    </w:p>
    <w:p>
      <w:pPr>
        <w:pStyle w:val="32"/>
        <w:bidi w:val="0"/>
        <w:spacing w:line="360" w:lineRule="auto"/>
        <w:jc w:val="center"/>
        <w:rPr>
          <w:rStyle w:val="16"/>
          <w:rFonts w:ascii="宋体" w:hAnsi="宋体"/>
          <w:b/>
          <w:color w:val="000000" w:themeColor="text1"/>
          <w:spacing w:val="6"/>
          <w:sz w:val="28"/>
          <w:szCs w:val="28"/>
          <w:lang w:val="en-US" w:eastAsia="zh-CN" w:bidi="ar-SA"/>
        </w:rPr>
      </w:pPr>
    </w:p>
    <w:p>
      <w:pPr>
        <w:pStyle w:val="32"/>
        <w:bidi w:val="0"/>
        <w:spacing w:line="588" w:lineRule="exact"/>
        <w:ind w:firstLine="504" w:firstLineChars="200"/>
        <w:rPr>
          <w:rStyle w:val="16"/>
          <w:rFonts w:ascii="宋体" w:hAnsi="宋体"/>
          <w:color w:val="000000" w:themeColor="text1"/>
          <w:spacing w:val="6"/>
          <w:sz w:val="24"/>
          <w:szCs w:val="24"/>
          <w:lang w:val="en-US" w:eastAsia="zh-CN" w:bidi="ar-SA"/>
        </w:rPr>
      </w:pPr>
      <w:r>
        <w:rPr>
          <w:rStyle w:val="16"/>
          <w:rFonts w:hint="eastAsia" w:ascii="宋体" w:hAnsi="宋体"/>
          <w:color w:val="000000" w:themeColor="text1"/>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bidi w:val="0"/>
        <w:spacing w:line="588" w:lineRule="exact"/>
        <w:ind w:firstLine="504" w:firstLineChars="200"/>
        <w:rPr>
          <w:rStyle w:val="16"/>
          <w:rFonts w:ascii="宋体" w:hAnsi="宋体"/>
          <w:color w:val="000000" w:themeColor="text1"/>
          <w:spacing w:val="6"/>
          <w:sz w:val="24"/>
          <w:szCs w:val="24"/>
          <w:lang w:val="en-US" w:eastAsia="zh-CN" w:bidi="ar-SA"/>
        </w:rPr>
      </w:pPr>
      <w:r>
        <w:rPr>
          <w:rStyle w:val="16"/>
          <w:rFonts w:hint="eastAsia" w:ascii="宋体" w:hAnsi="宋体"/>
          <w:color w:val="000000" w:themeColor="text1"/>
          <w:spacing w:val="6"/>
          <w:sz w:val="24"/>
          <w:szCs w:val="24"/>
          <w:lang w:val="en-US" w:eastAsia="zh-CN" w:bidi="ar-SA"/>
        </w:rPr>
        <w:t>本单位对上述声明的真实性负责。如有虚假，将依法承担相应责任。</w:t>
      </w:r>
    </w:p>
    <w:p>
      <w:pPr>
        <w:pStyle w:val="32"/>
        <w:bidi w:val="0"/>
        <w:spacing w:line="360" w:lineRule="auto"/>
        <w:ind w:firstLine="504" w:firstLineChars="200"/>
        <w:rPr>
          <w:rStyle w:val="16"/>
          <w:rFonts w:ascii="宋体" w:hAnsi="宋体"/>
          <w:color w:val="000000" w:themeColor="text1"/>
          <w:spacing w:val="6"/>
          <w:sz w:val="24"/>
          <w:lang w:val="en-US" w:eastAsia="zh-CN" w:bidi="ar-SA"/>
        </w:rPr>
      </w:pPr>
    </w:p>
    <w:p>
      <w:pPr>
        <w:pStyle w:val="32"/>
        <w:tabs>
          <w:tab w:val="left" w:pos="4860"/>
        </w:tabs>
        <w:bidi w:val="0"/>
        <w:spacing w:line="360" w:lineRule="auto"/>
        <w:ind w:right="1560" w:firstLine="504" w:firstLineChars="200"/>
        <w:jc w:val="center"/>
        <w:rPr>
          <w:rStyle w:val="16"/>
          <w:rFonts w:ascii="宋体" w:hAnsi="宋体"/>
          <w:color w:val="000000" w:themeColor="text1"/>
          <w:spacing w:val="6"/>
          <w:sz w:val="24"/>
          <w:lang w:val="en-US" w:eastAsia="zh-CN" w:bidi="ar-SA"/>
        </w:rPr>
      </w:pPr>
      <w:r>
        <w:rPr>
          <w:rStyle w:val="16"/>
          <w:rFonts w:hint="eastAsia" w:ascii="宋体" w:hAnsi="宋体"/>
          <w:color w:val="000000" w:themeColor="text1"/>
          <w:spacing w:val="6"/>
          <w:sz w:val="24"/>
          <w:lang w:val="en-US" w:eastAsia="zh-CN" w:bidi="ar-SA"/>
        </w:rPr>
        <w:t xml:space="preserve">              </w:t>
      </w:r>
    </w:p>
    <w:p>
      <w:pPr>
        <w:pStyle w:val="32"/>
        <w:tabs>
          <w:tab w:val="left" w:pos="4860"/>
        </w:tabs>
        <w:bidi w:val="0"/>
        <w:spacing w:line="360" w:lineRule="auto"/>
        <w:ind w:right="1560" w:firstLine="504" w:firstLineChars="200"/>
        <w:jc w:val="right"/>
        <w:rPr>
          <w:rStyle w:val="16"/>
          <w:rFonts w:ascii="宋体" w:hAnsi="宋体"/>
          <w:color w:val="000000" w:themeColor="text1"/>
          <w:spacing w:val="6"/>
          <w:sz w:val="24"/>
          <w:lang w:val="en-US" w:eastAsia="zh-CN" w:bidi="ar-SA"/>
        </w:rPr>
      </w:pPr>
      <w:r>
        <w:rPr>
          <w:rStyle w:val="16"/>
          <w:rFonts w:hint="eastAsia" w:ascii="宋体" w:hAnsi="宋体"/>
          <w:color w:val="000000" w:themeColor="text1"/>
          <w:spacing w:val="6"/>
          <w:sz w:val="24"/>
          <w:lang w:val="en-US" w:eastAsia="zh-CN" w:bidi="ar-SA"/>
        </w:rPr>
        <w:t xml:space="preserve">                    </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adjustRightInd w:val="0"/>
        <w:snapToGrid w:val="0"/>
        <w:spacing w:beforeLines="50" w:afterLines="50" w:line="360" w:lineRule="auto"/>
        <w:jc w:val="center"/>
        <w:rPr>
          <w:rFonts w:hint="eastAsia"/>
          <w:b/>
          <w:color w:val="000000" w:themeColor="text1"/>
          <w:sz w:val="36"/>
          <w:szCs w:val="36"/>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bookmarkEnd w:id="28"/>
    <w:bookmarkEnd w:id="29"/>
    <w:bookmarkEnd w:id="30"/>
    <w:bookmarkEnd w:id="31"/>
    <w:bookmarkEnd w:id="32"/>
    <w:bookmarkEnd w:id="33"/>
    <w:bookmarkEnd w:id="34"/>
    <w:bookmarkEnd w:id="35"/>
    <w:bookmarkEnd w:id="36"/>
    <w:bookmarkEnd w:id="37"/>
    <w:bookmarkEnd w:id="38"/>
    <w:bookmarkEnd w:id="39"/>
    <w:p>
      <w:pPr>
        <w:autoSpaceDE w:val="0"/>
        <w:autoSpaceDN w:val="0"/>
        <w:adjustRightInd w:val="0"/>
        <w:spacing w:line="360" w:lineRule="auto"/>
        <w:jc w:val="left"/>
        <w:rPr>
          <w:rFonts w:ascii="宋体" w:hAnsi="宋体"/>
          <w:b/>
          <w:bCs/>
          <w:color w:val="000000" w:themeColor="text1"/>
          <w:sz w:val="32"/>
        </w:rPr>
      </w:pPr>
    </w:p>
    <w:sectPr>
      <w:footerReference r:id="rId5" w:type="default"/>
      <w:footerReference r:id="rId6" w:type="even"/>
      <w:pgSz w:w="11907" w:h="16840"/>
      <w:pgMar w:top="1361"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0"/>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0"/>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0"/>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46</w:t>
                </w:r>
                <w:r>
                  <w:rPr>
                    <w:rStyle w:val="18"/>
                    <w:rFonts w:ascii="宋体" w:hAnsi="宋体"/>
                    <w:sz w:val="28"/>
                    <w:szCs w:val="28"/>
                  </w:rPr>
                  <w:fldChar w:fldCharType="end"/>
                </w:r>
                <w:r>
                  <w:rPr>
                    <w:rStyle w:val="18"/>
                    <w:rFonts w:hint="eastAsia" w:ascii="宋体" w:hAnsi="宋体"/>
                    <w:sz w:val="28"/>
                    <w:szCs w:val="28"/>
                  </w:rPr>
                  <w:t xml:space="preserve"> — </w:t>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46</w:t>
    </w:r>
    <w:r>
      <w:rPr>
        <w:rStyle w:val="18"/>
        <w:rFonts w:ascii="宋体" w:hAnsi="宋体"/>
        <w:sz w:val="28"/>
        <w:szCs w:val="28"/>
      </w:rPr>
      <w:fldChar w:fldCharType="end"/>
    </w:r>
    <w:r>
      <w:rPr>
        <w:rStyle w:val="1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9885"/>
    <w:multiLevelType w:val="singleLevel"/>
    <w:tmpl w:val="A54C9885"/>
    <w:lvl w:ilvl="0" w:tentative="0">
      <w:start w:val="6"/>
      <w:numFmt w:val="decimal"/>
      <w:lvlText w:val="%1."/>
      <w:lvlJc w:val="left"/>
      <w:pPr>
        <w:tabs>
          <w:tab w:val="left" w:pos="312"/>
        </w:tabs>
      </w:pPr>
    </w:lvl>
  </w:abstractNum>
  <w:abstractNum w:abstractNumId="1">
    <w:nsid w:val="E2B80BC0"/>
    <w:multiLevelType w:val="singleLevel"/>
    <w:tmpl w:val="E2B80BC0"/>
    <w:lvl w:ilvl="0" w:tentative="0">
      <w:start w:val="5"/>
      <w:numFmt w:val="chineseCounting"/>
      <w:suff w:val="nothing"/>
      <w:lvlText w:val="%1、"/>
      <w:lvlJc w:val="left"/>
      <w:rPr>
        <w:rFonts w:hint="eastAsia"/>
      </w:rPr>
    </w:lvl>
  </w:abstractNum>
  <w:abstractNum w:abstractNumId="2">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66004AB"/>
    <w:multiLevelType w:val="multilevel"/>
    <w:tmpl w:val="16600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3C604A"/>
    <w:multiLevelType w:val="singleLevel"/>
    <w:tmpl w:val="183C604A"/>
    <w:lvl w:ilvl="0" w:tentative="0">
      <w:start w:val="1"/>
      <w:numFmt w:val="japaneseCounting"/>
      <w:lvlText w:val="%1、"/>
      <w:lvlJc w:val="left"/>
      <w:pPr>
        <w:tabs>
          <w:tab w:val="left" w:pos="622"/>
        </w:tabs>
        <w:ind w:left="622" w:hanging="480"/>
      </w:pPr>
    </w:lvl>
  </w:abstractNum>
  <w:abstractNum w:abstractNumId="5">
    <w:nsid w:val="1DAA8C59"/>
    <w:multiLevelType w:val="singleLevel"/>
    <w:tmpl w:val="1DAA8C59"/>
    <w:lvl w:ilvl="0" w:tentative="0">
      <w:start w:val="1"/>
      <w:numFmt w:val="decimal"/>
      <w:suff w:val="nothing"/>
      <w:lvlText w:val="%1、"/>
      <w:lvlJc w:val="left"/>
    </w:lvl>
  </w:abstractNum>
  <w:abstractNum w:abstractNumId="6">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543A08E2"/>
    <w:multiLevelType w:val="multilevel"/>
    <w:tmpl w:val="543A08E2"/>
    <w:lvl w:ilvl="0" w:tentative="0">
      <w:start w:val="3"/>
      <w:numFmt w:val="decimal"/>
      <w:lvlText w:val="%1．"/>
      <w:lvlJc w:val="left"/>
      <w:pPr>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9ACA09E"/>
    <w:multiLevelType w:val="singleLevel"/>
    <w:tmpl w:val="59ACA09E"/>
    <w:lvl w:ilvl="0" w:tentative="0">
      <w:start w:val="1"/>
      <w:numFmt w:val="chineseCounting"/>
      <w:suff w:val="space"/>
      <w:lvlText w:val="第%1章"/>
      <w:lvlJc w:val="left"/>
    </w:lvl>
  </w:abstractNum>
  <w:abstractNum w:abstractNumId="10">
    <w:nsid w:val="5A483BE4"/>
    <w:multiLevelType w:val="singleLevel"/>
    <w:tmpl w:val="5A483BE4"/>
    <w:lvl w:ilvl="0" w:tentative="0">
      <w:start w:val="1"/>
      <w:numFmt w:val="decimal"/>
      <w:suff w:val="space"/>
      <w:lvlText w:val="（%1）"/>
      <w:lvlJc w:val="left"/>
    </w:lvl>
  </w:abstractNum>
  <w:abstractNum w:abstractNumId="11">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2"/>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
  </w:num>
  <w:num w:numId="9">
    <w:abstractNumId w:val="3"/>
  </w:num>
  <w:num w:numId="10">
    <w:abstractNumId w:val="4"/>
    <w:lvlOverride w:ilvl="0">
      <w:startOverride w:val="1"/>
    </w:lvlOverride>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931025"/>
    <w:rsid w:val="000311C7"/>
    <w:rsid w:val="000668F6"/>
    <w:rsid w:val="00102740"/>
    <w:rsid w:val="001222C0"/>
    <w:rsid w:val="001400F5"/>
    <w:rsid w:val="0017344A"/>
    <w:rsid w:val="001A6AD8"/>
    <w:rsid w:val="001C3307"/>
    <w:rsid w:val="001D2DE0"/>
    <w:rsid w:val="00217CF6"/>
    <w:rsid w:val="00255BA1"/>
    <w:rsid w:val="00281411"/>
    <w:rsid w:val="002B3F15"/>
    <w:rsid w:val="002C5840"/>
    <w:rsid w:val="002E6F8A"/>
    <w:rsid w:val="00313098"/>
    <w:rsid w:val="00335447"/>
    <w:rsid w:val="003A13DA"/>
    <w:rsid w:val="003F650A"/>
    <w:rsid w:val="00407DCC"/>
    <w:rsid w:val="004379B9"/>
    <w:rsid w:val="004710A3"/>
    <w:rsid w:val="00474293"/>
    <w:rsid w:val="00510C59"/>
    <w:rsid w:val="00512322"/>
    <w:rsid w:val="00525A81"/>
    <w:rsid w:val="00565207"/>
    <w:rsid w:val="005C1FDA"/>
    <w:rsid w:val="005D595F"/>
    <w:rsid w:val="0064772A"/>
    <w:rsid w:val="00656420"/>
    <w:rsid w:val="0066177B"/>
    <w:rsid w:val="00672FB9"/>
    <w:rsid w:val="006767F4"/>
    <w:rsid w:val="00695453"/>
    <w:rsid w:val="006D3DF5"/>
    <w:rsid w:val="00706EFF"/>
    <w:rsid w:val="007153E3"/>
    <w:rsid w:val="00761025"/>
    <w:rsid w:val="0076644F"/>
    <w:rsid w:val="007853CF"/>
    <w:rsid w:val="007B3FB2"/>
    <w:rsid w:val="00897C93"/>
    <w:rsid w:val="008C3E9B"/>
    <w:rsid w:val="008F3A50"/>
    <w:rsid w:val="00906C62"/>
    <w:rsid w:val="00966D72"/>
    <w:rsid w:val="009A2F25"/>
    <w:rsid w:val="009E17E4"/>
    <w:rsid w:val="009F4F9D"/>
    <w:rsid w:val="00AE19C2"/>
    <w:rsid w:val="00B60936"/>
    <w:rsid w:val="00B71585"/>
    <w:rsid w:val="00BA196B"/>
    <w:rsid w:val="00C1046E"/>
    <w:rsid w:val="00C536ED"/>
    <w:rsid w:val="00C565F1"/>
    <w:rsid w:val="00CD01C9"/>
    <w:rsid w:val="00D37995"/>
    <w:rsid w:val="00D959E5"/>
    <w:rsid w:val="00DA0A1F"/>
    <w:rsid w:val="00DB4214"/>
    <w:rsid w:val="00E51BA5"/>
    <w:rsid w:val="00E76C82"/>
    <w:rsid w:val="00F21420"/>
    <w:rsid w:val="00F236A3"/>
    <w:rsid w:val="00FE322E"/>
    <w:rsid w:val="00FF24AF"/>
    <w:rsid w:val="031B5B18"/>
    <w:rsid w:val="034B3B56"/>
    <w:rsid w:val="045333A8"/>
    <w:rsid w:val="049037CD"/>
    <w:rsid w:val="05325614"/>
    <w:rsid w:val="06633502"/>
    <w:rsid w:val="066D795D"/>
    <w:rsid w:val="076F75C8"/>
    <w:rsid w:val="07844468"/>
    <w:rsid w:val="07C46234"/>
    <w:rsid w:val="08357CE5"/>
    <w:rsid w:val="08F73D02"/>
    <w:rsid w:val="09D75A53"/>
    <w:rsid w:val="0A127118"/>
    <w:rsid w:val="0B0743F7"/>
    <w:rsid w:val="0B7B0CA0"/>
    <w:rsid w:val="0CAF43BA"/>
    <w:rsid w:val="0D353538"/>
    <w:rsid w:val="0D4700F6"/>
    <w:rsid w:val="0D564A73"/>
    <w:rsid w:val="0DFB4F2A"/>
    <w:rsid w:val="0F0F7FF6"/>
    <w:rsid w:val="105B27BD"/>
    <w:rsid w:val="10B973E9"/>
    <w:rsid w:val="11676D10"/>
    <w:rsid w:val="125E2277"/>
    <w:rsid w:val="14021CA6"/>
    <w:rsid w:val="146754AE"/>
    <w:rsid w:val="14BC2449"/>
    <w:rsid w:val="15104117"/>
    <w:rsid w:val="155154CB"/>
    <w:rsid w:val="15EC0376"/>
    <w:rsid w:val="16492A0B"/>
    <w:rsid w:val="164E5E7A"/>
    <w:rsid w:val="16945392"/>
    <w:rsid w:val="17030E7F"/>
    <w:rsid w:val="18271D5A"/>
    <w:rsid w:val="19AC3452"/>
    <w:rsid w:val="1B8A10F6"/>
    <w:rsid w:val="1C4C3908"/>
    <w:rsid w:val="1C51125F"/>
    <w:rsid w:val="1D045374"/>
    <w:rsid w:val="1D0A6E1B"/>
    <w:rsid w:val="1DBB43E2"/>
    <w:rsid w:val="1DD315B3"/>
    <w:rsid w:val="1E19068F"/>
    <w:rsid w:val="1E1B2602"/>
    <w:rsid w:val="1EAC05E5"/>
    <w:rsid w:val="21313661"/>
    <w:rsid w:val="215F32FB"/>
    <w:rsid w:val="2168513C"/>
    <w:rsid w:val="227409AE"/>
    <w:rsid w:val="231A353C"/>
    <w:rsid w:val="242425AA"/>
    <w:rsid w:val="24424CE9"/>
    <w:rsid w:val="24A45556"/>
    <w:rsid w:val="24C502D1"/>
    <w:rsid w:val="25064741"/>
    <w:rsid w:val="262F54C4"/>
    <w:rsid w:val="27A25E6A"/>
    <w:rsid w:val="27C07350"/>
    <w:rsid w:val="27FD732C"/>
    <w:rsid w:val="2895675E"/>
    <w:rsid w:val="29E36A60"/>
    <w:rsid w:val="29FF1143"/>
    <w:rsid w:val="2A3D7223"/>
    <w:rsid w:val="2AB527E7"/>
    <w:rsid w:val="2BA31248"/>
    <w:rsid w:val="2BF8563A"/>
    <w:rsid w:val="2C197355"/>
    <w:rsid w:val="2D095BC8"/>
    <w:rsid w:val="2D23230B"/>
    <w:rsid w:val="2E2D36D4"/>
    <w:rsid w:val="2E6F4439"/>
    <w:rsid w:val="2E8A3F46"/>
    <w:rsid w:val="2EB3174E"/>
    <w:rsid w:val="2EED7987"/>
    <w:rsid w:val="2FB131B5"/>
    <w:rsid w:val="2FF74301"/>
    <w:rsid w:val="30326268"/>
    <w:rsid w:val="320C16ED"/>
    <w:rsid w:val="326E5BF1"/>
    <w:rsid w:val="32774426"/>
    <w:rsid w:val="32C94CE4"/>
    <w:rsid w:val="331203F5"/>
    <w:rsid w:val="356B4FA7"/>
    <w:rsid w:val="36155CF2"/>
    <w:rsid w:val="375F4D99"/>
    <w:rsid w:val="378F092C"/>
    <w:rsid w:val="38AB4C49"/>
    <w:rsid w:val="3B243357"/>
    <w:rsid w:val="3C5D58F3"/>
    <w:rsid w:val="3D006379"/>
    <w:rsid w:val="3D331CEF"/>
    <w:rsid w:val="3F0C2BE9"/>
    <w:rsid w:val="408D1424"/>
    <w:rsid w:val="416433C8"/>
    <w:rsid w:val="4229564B"/>
    <w:rsid w:val="424A3514"/>
    <w:rsid w:val="42BB6035"/>
    <w:rsid w:val="433A2330"/>
    <w:rsid w:val="43701A6A"/>
    <w:rsid w:val="437C0F8C"/>
    <w:rsid w:val="43A300E7"/>
    <w:rsid w:val="45252C29"/>
    <w:rsid w:val="466E2BEF"/>
    <w:rsid w:val="46C121CE"/>
    <w:rsid w:val="46E94651"/>
    <w:rsid w:val="46EA70B8"/>
    <w:rsid w:val="47B40C7A"/>
    <w:rsid w:val="49931025"/>
    <w:rsid w:val="4A946C15"/>
    <w:rsid w:val="4B790E18"/>
    <w:rsid w:val="4B936C04"/>
    <w:rsid w:val="4CD24D8D"/>
    <w:rsid w:val="4E1E4C7B"/>
    <w:rsid w:val="4E9770B0"/>
    <w:rsid w:val="4EC41D77"/>
    <w:rsid w:val="4F5E0C2D"/>
    <w:rsid w:val="4F9666B0"/>
    <w:rsid w:val="50CB7FE0"/>
    <w:rsid w:val="512438BA"/>
    <w:rsid w:val="51317D07"/>
    <w:rsid w:val="520767A2"/>
    <w:rsid w:val="531757F8"/>
    <w:rsid w:val="537160FA"/>
    <w:rsid w:val="53C12448"/>
    <w:rsid w:val="53D134DA"/>
    <w:rsid w:val="54E83BDF"/>
    <w:rsid w:val="553721F1"/>
    <w:rsid w:val="560C66D4"/>
    <w:rsid w:val="565A374F"/>
    <w:rsid w:val="569166AB"/>
    <w:rsid w:val="57763054"/>
    <w:rsid w:val="57A5454F"/>
    <w:rsid w:val="57DE5182"/>
    <w:rsid w:val="57FD6CDE"/>
    <w:rsid w:val="584C31F6"/>
    <w:rsid w:val="59B6670F"/>
    <w:rsid w:val="59D261E9"/>
    <w:rsid w:val="5E0E73AA"/>
    <w:rsid w:val="5E9B6E8D"/>
    <w:rsid w:val="5F4D1A85"/>
    <w:rsid w:val="5F6B1CC3"/>
    <w:rsid w:val="5F6C3A11"/>
    <w:rsid w:val="60271646"/>
    <w:rsid w:val="618465FC"/>
    <w:rsid w:val="61E258A7"/>
    <w:rsid w:val="634039D9"/>
    <w:rsid w:val="644D5093"/>
    <w:rsid w:val="64A858E1"/>
    <w:rsid w:val="64DE34E2"/>
    <w:rsid w:val="65012DA6"/>
    <w:rsid w:val="653118B2"/>
    <w:rsid w:val="66405D25"/>
    <w:rsid w:val="68CE037F"/>
    <w:rsid w:val="696536EF"/>
    <w:rsid w:val="6A8B0E72"/>
    <w:rsid w:val="6B7D67F9"/>
    <w:rsid w:val="6BF31B6F"/>
    <w:rsid w:val="6C276323"/>
    <w:rsid w:val="6C6F5453"/>
    <w:rsid w:val="6CCE6FB7"/>
    <w:rsid w:val="6D5C13AF"/>
    <w:rsid w:val="6E93591D"/>
    <w:rsid w:val="6ED34519"/>
    <w:rsid w:val="6EEB2E09"/>
    <w:rsid w:val="6F412A09"/>
    <w:rsid w:val="6F653593"/>
    <w:rsid w:val="6FAD5916"/>
    <w:rsid w:val="70967DA5"/>
    <w:rsid w:val="714E2678"/>
    <w:rsid w:val="718C597D"/>
    <w:rsid w:val="71F5512E"/>
    <w:rsid w:val="72DD655B"/>
    <w:rsid w:val="75BE0267"/>
    <w:rsid w:val="7758385C"/>
    <w:rsid w:val="77F85356"/>
    <w:rsid w:val="78DE142B"/>
    <w:rsid w:val="7A4714CF"/>
    <w:rsid w:val="7B8F438C"/>
    <w:rsid w:val="7C0531FA"/>
    <w:rsid w:val="7C695253"/>
    <w:rsid w:val="7C8A3E2A"/>
    <w:rsid w:val="7C926FEC"/>
    <w:rsid w:val="7CC1730E"/>
    <w:rsid w:val="7CDF2AEE"/>
    <w:rsid w:val="7D420AC2"/>
    <w:rsid w:val="7D742419"/>
    <w:rsid w:val="7D956D6D"/>
    <w:rsid w:val="7E4D02B8"/>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3">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6">
    <w:name w:val="Default Paragraph Font"/>
    <w:link w:val="17"/>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0"/>
    <w:pPr>
      <w:spacing w:line="380" w:lineRule="exact"/>
    </w:pPr>
    <w:rPr>
      <w:sz w:val="24"/>
    </w:rPr>
  </w:style>
  <w:style w:type="paragraph" w:styleId="7">
    <w:name w:val="Body Text Indent"/>
    <w:basedOn w:val="1"/>
    <w:qFormat/>
    <w:uiPriority w:val="0"/>
    <w:pPr>
      <w:spacing w:line="380" w:lineRule="exact"/>
      <w:ind w:firstLine="480"/>
    </w:pPr>
    <w:rPr>
      <w:rFonts w:eastAsia="方正书宋简体"/>
      <w:kern w:val="0"/>
      <w:sz w:val="24"/>
      <w:szCs w:val="20"/>
    </w:rPr>
  </w:style>
  <w:style w:type="paragraph" w:styleId="8">
    <w:name w:val="Plain Text"/>
    <w:basedOn w:val="1"/>
    <w:link w:val="27"/>
    <w:qFormat/>
    <w:uiPriority w:val="0"/>
    <w:rPr>
      <w:rFonts w:ascii="宋体" w:hAnsi="Courier New"/>
      <w:szCs w:val="20"/>
    </w:rPr>
  </w:style>
  <w:style w:type="paragraph" w:styleId="9">
    <w:name w:val="Body Text Indent 2"/>
    <w:basedOn w:val="1"/>
    <w:link w:val="28"/>
    <w:qFormat/>
    <w:uiPriority w:val="0"/>
    <w:pPr>
      <w:spacing w:after="120" w:line="480" w:lineRule="auto"/>
      <w:ind w:left="420" w:leftChars="200"/>
    </w:p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7">
    <w:name w:val=" Char"/>
    <w:basedOn w:val="1"/>
    <w:link w:val="16"/>
    <w:qFormat/>
    <w:uiPriority w:val="0"/>
    <w:pPr>
      <w:spacing w:line="360" w:lineRule="auto"/>
      <w:ind w:firstLine="200" w:firstLineChars="200"/>
    </w:pPr>
  </w:style>
  <w:style w:type="character" w:styleId="18">
    <w:name w:val="page number"/>
    <w:basedOn w:val="16"/>
    <w:qFormat/>
    <w:uiPriority w:val="0"/>
  </w:style>
  <w:style w:type="character" w:styleId="19">
    <w:name w:val="Hyperlink"/>
    <w:basedOn w:val="16"/>
    <w:qFormat/>
    <w:uiPriority w:val="99"/>
    <w:rPr>
      <w:color w:val="333333"/>
      <w:u w:val="none"/>
    </w:rPr>
  </w:style>
  <w:style w:type="paragraph" w:customStyle="1" w:styleId="20">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1">
    <w:name w:val="样式3"/>
    <w:basedOn w:val="8"/>
    <w:qFormat/>
    <w:uiPriority w:val="0"/>
    <w:pPr>
      <w:spacing w:line="0" w:lineRule="atLeast"/>
      <w:outlineLvl w:val="0"/>
    </w:pPr>
    <w:rPr>
      <w:sz w:val="28"/>
    </w:rPr>
  </w:style>
  <w:style w:type="paragraph" w:customStyle="1" w:styleId="22">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3">
    <w:name w:val="正文_1_1"/>
    <w:qFormat/>
    <w:uiPriority w:val="0"/>
    <w:rPr>
      <w:rFonts w:eastAsia="宋体" w:asciiTheme="minorHAnsi" w:hAnsiTheme="minorHAnsi" w:cstheme="minorBidi"/>
      <w:sz w:val="24"/>
      <w:szCs w:val="24"/>
      <w:lang w:val="en-US" w:eastAsia="zh-CN" w:bidi="ar-SA"/>
    </w:rPr>
  </w:style>
  <w:style w:type="paragraph" w:customStyle="1" w:styleId="24">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5">
    <w:name w:val="页眉 Char"/>
    <w:basedOn w:val="16"/>
    <w:link w:val="11"/>
    <w:qFormat/>
    <w:uiPriority w:val="99"/>
    <w:rPr>
      <w:kern w:val="2"/>
      <w:sz w:val="18"/>
      <w:szCs w:val="18"/>
    </w:rPr>
  </w:style>
  <w:style w:type="character" w:customStyle="1" w:styleId="26">
    <w:name w:val="页脚 Char"/>
    <w:basedOn w:val="16"/>
    <w:link w:val="10"/>
    <w:qFormat/>
    <w:uiPriority w:val="99"/>
    <w:rPr>
      <w:kern w:val="2"/>
      <w:sz w:val="18"/>
      <w:szCs w:val="18"/>
    </w:rPr>
  </w:style>
  <w:style w:type="character" w:customStyle="1" w:styleId="27">
    <w:name w:val="纯文本 Char"/>
    <w:basedOn w:val="16"/>
    <w:link w:val="8"/>
    <w:qFormat/>
    <w:uiPriority w:val="0"/>
    <w:rPr>
      <w:rFonts w:ascii="宋体" w:hAnsi="Courier New"/>
      <w:kern w:val="2"/>
      <w:sz w:val="21"/>
    </w:rPr>
  </w:style>
  <w:style w:type="character" w:customStyle="1" w:styleId="28">
    <w:name w:val="正文文本缩进 2 Char"/>
    <w:basedOn w:val="16"/>
    <w:link w:val="9"/>
    <w:qFormat/>
    <w:uiPriority w:val="0"/>
    <w:rPr>
      <w:kern w:val="2"/>
      <w:sz w:val="21"/>
      <w:szCs w:val="24"/>
    </w:rPr>
  </w:style>
  <w:style w:type="paragraph" w:customStyle="1" w:styleId="29">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30">
    <w:name w:val="p0"/>
    <w:basedOn w:val="1"/>
    <w:qFormat/>
    <w:uiPriority w:val="0"/>
    <w:pPr>
      <w:widowControl/>
    </w:pPr>
    <w:rPr>
      <w:kern w:val="0"/>
      <w:szCs w:val="21"/>
    </w:rPr>
  </w:style>
  <w:style w:type="paragraph" w:customStyle="1" w:styleId="3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2">
    <w:name w:val="Normal_22"/>
    <w:qFormat/>
    <w:uiPriority w:val="0"/>
    <w:rPr>
      <w:rFonts w:ascii="Times New Roman" w:hAnsi="Times New Roman" w:eastAsia="宋体" w:cs="Times New Roman"/>
      <w:kern w:val="0"/>
      <w:sz w:val="21"/>
      <w:szCs w:val="20"/>
    </w:rPr>
  </w:style>
  <w:style w:type="character" w:customStyle="1" w:styleId="33">
    <w:name w:val="p141"/>
    <w:qFormat/>
    <w:uiPriority w:val="0"/>
    <w:rPr>
      <w:sz w:val="21"/>
      <w:szCs w:val="21"/>
    </w:rPr>
  </w:style>
  <w:style w:type="paragraph" w:customStyle="1" w:styleId="34">
    <w:name w:val="纯文本_0_0"/>
    <w:basedOn w:val="35"/>
    <w:unhideWhenUsed/>
    <w:qFormat/>
    <w:uiPriority w:val="0"/>
    <w:pPr>
      <w:widowControl/>
      <w:jc w:val="left"/>
    </w:pPr>
    <w:rPr>
      <w:rFonts w:ascii="宋体" w:hAnsi="Courier New" w:eastAsia="宋体"/>
      <w:kern w:val="0"/>
      <w:sz w:val="20"/>
      <w:szCs w:val="21"/>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D6B1A-565F-42AB-99EA-D9CEBF88A864}">
  <ds:schemaRefs/>
</ds:datastoreItem>
</file>

<file path=docProps/app.xml><?xml version="1.0" encoding="utf-8"?>
<Properties xmlns="http://schemas.openxmlformats.org/officeDocument/2006/extended-properties" xmlns:vt="http://schemas.openxmlformats.org/officeDocument/2006/docPropsVTypes">
  <Template>Normal</Template>
  <Pages>46</Pages>
  <Words>4037</Words>
  <Characters>23015</Characters>
  <Lines>191</Lines>
  <Paragraphs>53</Paragraphs>
  <TotalTime>0</TotalTime>
  <ScaleCrop>false</ScaleCrop>
  <LinksUpToDate>false</LinksUpToDate>
  <CharactersWithSpaces>26999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NTKO</cp:lastModifiedBy>
  <cp:lastPrinted>2019-11-26T02:57:00Z</cp:lastPrinted>
  <dcterms:modified xsi:type="dcterms:W3CDTF">2019-12-24T03:01:59Z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